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163A016E" w:rsidR="00807C36" w:rsidRPr="00B64EAD" w:rsidRDefault="00DC2361" w:rsidP="002024BF">
      <w:pPr>
        <w:pStyle w:val="ProductList-Body"/>
        <w:shd w:val="clear" w:color="auto" w:fill="00188F"/>
        <w:tabs>
          <w:tab w:val="clear" w:pos="360"/>
          <w:tab w:val="clear" w:pos="720"/>
          <w:tab w:val="clear" w:pos="1080"/>
        </w:tabs>
        <w:ind w:right="8640"/>
        <w:rPr>
          <w:rFonts w:asciiTheme="majorHAnsi" w:hAnsiTheme="majorHAnsi"/>
          <w:color w:val="FFFFFF" w:themeColor="background1"/>
          <w:sz w:val="6"/>
          <w:szCs w:val="6"/>
        </w:rPr>
      </w:pPr>
      <w:permStart w:id="435111203" w:edGrp="everyone"/>
      <w:r>
        <w:rPr>
          <w:noProof/>
          <w:lang w:val="en-US" w:eastAsia="zh-CN" w:bidi="ar-SA"/>
        </w:rPr>
        <w:drawing>
          <wp:anchor distT="0" distB="0" distL="114300" distR="114300" simplePos="0" relativeHeight="251659264" behindDoc="1" locked="0" layoutInCell="1" allowOverlap="1" wp14:anchorId="20849B67" wp14:editId="0074A51B">
            <wp:simplePos x="0" y="0"/>
            <wp:positionH relativeFrom="page">
              <wp:posOffset>342198</wp:posOffset>
            </wp:positionH>
            <wp:positionV relativeFrom="paragraph">
              <wp:posOffset>-22439</wp:posOffset>
            </wp:positionV>
            <wp:extent cx="6305433" cy="4524234"/>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366" t="8833" r="14573" b="46180"/>
                    <a:stretch/>
                  </pic:blipFill>
                  <pic:spPr bwMode="auto">
                    <a:xfrm>
                      <a:off x="0" y="0"/>
                      <a:ext cx="6321921" cy="453606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435111203"/>
    </w:p>
    <w:p w14:paraId="245C5C1C" w14:textId="0D909C1D" w:rsidR="00807C36" w:rsidRPr="004D2AD2" w:rsidRDefault="00807C36" w:rsidP="00301F2D">
      <w:pPr>
        <w:pStyle w:val="ProductList-Body"/>
        <w:tabs>
          <w:tab w:val="clear" w:pos="360"/>
          <w:tab w:val="clear" w:pos="720"/>
          <w:tab w:val="clear" w:pos="1080"/>
        </w:tabs>
        <w:spacing w:after="900"/>
        <w:ind w:left="360" w:right="8914"/>
        <w:rPr>
          <w:rFonts w:asciiTheme="majorHAnsi" w:hAnsiTheme="majorHAnsi"/>
          <w:color w:val="FFFFFF" w:themeColor="background1"/>
          <w:sz w:val="32"/>
          <w:szCs w:val="32"/>
          <w:lang w:eastAsia="pt-BR" w:bidi="pt-BR"/>
        </w:rPr>
      </w:pPr>
      <w:bookmarkStart w:id="0" w:name="CoverPage"/>
      <w:r w:rsidRPr="004D2AD2">
        <w:rPr>
          <w:rFonts w:asciiTheme="majorHAnsi" w:hAnsiTheme="majorHAnsi"/>
          <w:color w:val="FFFFFF" w:themeColor="background1"/>
          <w:sz w:val="32"/>
          <w:szCs w:val="32"/>
          <w:lang w:eastAsia="pt-BR" w:bidi="pt-BR"/>
        </w:rPr>
        <w:t>Volymlicensiering</w:t>
      </w:r>
      <w:bookmarkEnd w:id="0"/>
    </w:p>
    <w:p w14:paraId="06465CAA" w14:textId="04719F15" w:rsidR="00807C36" w:rsidRPr="00EF7CF9" w:rsidRDefault="00807C36" w:rsidP="00FB7D47">
      <w:pPr>
        <w:pStyle w:val="ProductList-Body"/>
        <w:tabs>
          <w:tab w:val="clear" w:pos="360"/>
          <w:tab w:val="clear" w:pos="720"/>
          <w:tab w:val="clear" w:pos="1080"/>
        </w:tabs>
        <w:ind w:right="8640"/>
        <w:rPr>
          <w:color w:val="FFFFFF" w:themeColor="background1"/>
        </w:rPr>
      </w:pPr>
    </w:p>
    <w:p w14:paraId="545DABF7" w14:textId="2E0523C5" w:rsidR="00807C36" w:rsidRPr="005B4D09" w:rsidRDefault="00807C36" w:rsidP="00FB7D47">
      <w:pPr>
        <w:pStyle w:val="ProductList-Body"/>
        <w:tabs>
          <w:tab w:val="clear" w:pos="360"/>
          <w:tab w:val="clear" w:pos="720"/>
          <w:tab w:val="clear" w:pos="1080"/>
        </w:tabs>
        <w:ind w:right="1800"/>
        <w:rPr>
          <w:rFonts w:asciiTheme="majorHAnsi" w:hAnsiTheme="majorHAnsi"/>
          <w:color w:val="FFFFFF" w:themeColor="background1"/>
          <w:sz w:val="72"/>
          <w:szCs w:val="72"/>
        </w:rPr>
      </w:pPr>
    </w:p>
    <w:p w14:paraId="6EA16A1E" w14:textId="77777777" w:rsidR="00FB7D47" w:rsidRPr="005B4D09" w:rsidRDefault="00FB7D47" w:rsidP="00FB7D47">
      <w:pPr>
        <w:pStyle w:val="ProductList-Body"/>
        <w:tabs>
          <w:tab w:val="clear" w:pos="360"/>
          <w:tab w:val="clear" w:pos="720"/>
          <w:tab w:val="clear" w:pos="1080"/>
        </w:tabs>
        <w:ind w:right="1800"/>
        <w:rPr>
          <w:rFonts w:asciiTheme="majorHAnsi" w:hAnsiTheme="majorHAnsi"/>
          <w:color w:val="FFFFFF" w:themeColor="background1"/>
          <w:sz w:val="72"/>
          <w:szCs w:val="72"/>
        </w:rPr>
      </w:pPr>
    </w:p>
    <w:p w14:paraId="5DFA91A6" w14:textId="584A4866" w:rsidR="00807C36" w:rsidRPr="00EF7CF9" w:rsidRDefault="00FD4A5C" w:rsidP="00FB7D47">
      <w:pPr>
        <w:pStyle w:val="ProductList-Body"/>
        <w:tabs>
          <w:tab w:val="clear" w:pos="360"/>
          <w:tab w:val="clear" w:pos="720"/>
          <w:tab w:val="clear" w:pos="1080"/>
        </w:tabs>
        <w:ind w:left="360" w:right="2556"/>
        <w:rPr>
          <w:rFonts w:asciiTheme="majorHAnsi" w:hAnsiTheme="majorHAnsi"/>
          <w:color w:val="FFFFFF" w:themeColor="background1"/>
          <w:sz w:val="72"/>
          <w:szCs w:val="72"/>
        </w:rPr>
      </w:pPr>
      <w:r>
        <w:rPr>
          <w:rFonts w:asciiTheme="majorHAnsi" w:hAnsiTheme="majorHAnsi"/>
          <w:color w:val="FFFFFF" w:themeColor="background1"/>
          <w:sz w:val="72"/>
          <w:szCs w:val="72"/>
        </w:rPr>
        <w:t>Serviceavtal för Microsofts Onlinetjänster</w:t>
      </w:r>
    </w:p>
    <w:p w14:paraId="791F7AAF" w14:textId="66530123" w:rsidR="002A586E" w:rsidRPr="00EF7CF9" w:rsidRDefault="00607BE3" w:rsidP="00FB7D47">
      <w:pPr>
        <w:pStyle w:val="ProductList-Body"/>
        <w:tabs>
          <w:tab w:val="clear" w:pos="360"/>
          <w:tab w:val="clear" w:pos="720"/>
          <w:tab w:val="clear" w:pos="1080"/>
        </w:tabs>
        <w:ind w:right="1800" w:firstLine="360"/>
        <w:jc w:val="both"/>
        <w:rPr>
          <w:rFonts w:asciiTheme="majorHAnsi" w:hAnsiTheme="majorHAnsi"/>
          <w:color w:val="FFFFFF" w:themeColor="background1"/>
          <w:sz w:val="72"/>
          <w:szCs w:val="72"/>
        </w:rPr>
      </w:pPr>
      <w:r>
        <w:rPr>
          <w:rFonts w:ascii="Calibri Light" w:hAnsi="Calibri Light" w:cs="Calibri Light"/>
          <w:color w:val="FFFFFF" w:themeColor="background1"/>
          <w:sz w:val="72"/>
          <w:szCs w:val="72"/>
        </w:rPr>
        <w:t xml:space="preserve">10 augusti </w:t>
      </w:r>
      <w:r w:rsidR="00D95535" w:rsidRPr="00942A74">
        <w:rPr>
          <w:rFonts w:ascii="Calibri Light" w:hAnsi="Calibri Light" w:cs="Calibri Light"/>
          <w:color w:val="FFFFFF" w:themeColor="background1"/>
          <w:sz w:val="72"/>
          <w:szCs w:val="72"/>
        </w:rPr>
        <w:t>202</w:t>
      </w:r>
      <w:r w:rsidR="00DF389D">
        <w:rPr>
          <w:rFonts w:ascii="Calibri Light" w:hAnsi="Calibri Light" w:cs="Calibri Light"/>
          <w:color w:val="FFFFFF" w:themeColor="background1"/>
          <w:sz w:val="72"/>
          <w:szCs w:val="72"/>
        </w:rPr>
        <w:t>6</w:t>
      </w:r>
    </w:p>
    <w:p w14:paraId="07F7DEEF" w14:textId="3FEB413B" w:rsidR="00807C36" w:rsidRPr="00EF7CF9" w:rsidRDefault="00807C36" w:rsidP="00FB7D47">
      <w:pPr>
        <w:pStyle w:val="ProductList-Body"/>
        <w:tabs>
          <w:tab w:val="clear" w:pos="360"/>
          <w:tab w:val="clear" w:pos="720"/>
          <w:tab w:val="clear" w:pos="1080"/>
        </w:tabs>
        <w:ind w:right="1800"/>
        <w:rPr>
          <w:rFonts w:asciiTheme="majorHAnsi" w:hAnsiTheme="majorHAnsi"/>
          <w:color w:val="FFFFFF" w:themeColor="background1"/>
          <w:sz w:val="48"/>
          <w:szCs w:val="48"/>
        </w:rPr>
      </w:pPr>
    </w:p>
    <w:p w14:paraId="4B30383C" w14:textId="67B8A149" w:rsidR="00807C36" w:rsidRPr="00EF7CF9" w:rsidRDefault="00807C36" w:rsidP="00FB7D47">
      <w:pPr>
        <w:pStyle w:val="ProductList-Body"/>
        <w:tabs>
          <w:tab w:val="clear" w:pos="360"/>
          <w:tab w:val="clear" w:pos="720"/>
          <w:tab w:val="clear" w:pos="1080"/>
        </w:tabs>
      </w:pPr>
    </w:p>
    <w:p w14:paraId="60B096E1" w14:textId="6F3E18F8" w:rsidR="004D0EF2" w:rsidRPr="004D0EF2" w:rsidRDefault="004D0EF2" w:rsidP="00FB7D47">
      <w:pPr>
        <w:tabs>
          <w:tab w:val="left" w:pos="3840"/>
        </w:tabs>
        <w:rPr>
          <w:sz w:val="18"/>
          <w:szCs w:val="18"/>
        </w:rPr>
        <w:sectPr w:rsidR="004D0EF2" w:rsidRPr="004D0EF2" w:rsidSect="00931711">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931711">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7533908"/>
      <w:r>
        <w:lastRenderedPageBreak/>
        <w:t>Innehållsförteckning</w:t>
      </w:r>
      <w:bookmarkEnd w:id="1"/>
      <w:bookmarkEnd w:id="2"/>
      <w:bookmarkEnd w:id="3"/>
      <w:bookmarkEnd w:id="4"/>
      <w:bookmarkEnd w:id="5"/>
    </w:p>
    <w:p w14:paraId="3E2A73B0" w14:textId="58A951BD" w:rsidR="00DF2AF3"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7533908" w:history="1">
        <w:r w:rsidR="00DF2AF3" w:rsidRPr="00423205">
          <w:rPr>
            <w:rStyle w:val="Hyperlink"/>
            <w:noProof/>
          </w:rPr>
          <w:t>Innehållsförteckning</w:t>
        </w:r>
        <w:r w:rsidR="00DF2AF3">
          <w:rPr>
            <w:noProof/>
            <w:webHidden/>
          </w:rPr>
          <w:tab/>
        </w:r>
        <w:r w:rsidR="00DF2AF3">
          <w:rPr>
            <w:noProof/>
            <w:webHidden/>
          </w:rPr>
          <w:fldChar w:fldCharType="begin"/>
        </w:r>
        <w:r w:rsidR="00DF2AF3">
          <w:rPr>
            <w:noProof/>
            <w:webHidden/>
          </w:rPr>
          <w:instrText xml:space="preserve"> PAGEREF _Toc237533908 \h </w:instrText>
        </w:r>
        <w:r w:rsidR="00DF2AF3">
          <w:rPr>
            <w:noProof/>
            <w:webHidden/>
          </w:rPr>
        </w:r>
        <w:r w:rsidR="00DF2AF3">
          <w:rPr>
            <w:noProof/>
            <w:webHidden/>
          </w:rPr>
          <w:fldChar w:fldCharType="separate"/>
        </w:r>
        <w:r w:rsidR="00DF2AF3">
          <w:rPr>
            <w:noProof/>
            <w:webHidden/>
          </w:rPr>
          <w:t>2</w:t>
        </w:r>
        <w:r w:rsidR="00DF2AF3">
          <w:rPr>
            <w:noProof/>
            <w:webHidden/>
          </w:rPr>
          <w:fldChar w:fldCharType="end"/>
        </w:r>
      </w:hyperlink>
    </w:p>
    <w:p w14:paraId="7DA50917" w14:textId="247CBC9A" w:rsidR="00DF2AF3" w:rsidRDefault="00DF2AF3">
      <w:pPr>
        <w:pStyle w:val="TOC1"/>
        <w:rPr>
          <w:rFonts w:eastAsiaTheme="minorEastAsia"/>
          <w:b w:val="0"/>
          <w:caps w:val="0"/>
          <w:noProof/>
          <w:kern w:val="2"/>
          <w:sz w:val="24"/>
          <w:szCs w:val="24"/>
          <w:lang w:val="en-US" w:eastAsia="zh-CN" w:bidi="he-IL"/>
          <w14:ligatures w14:val="standardContextual"/>
        </w:rPr>
      </w:pPr>
      <w:hyperlink w:anchor="_Toc237533909" w:history="1">
        <w:r w:rsidRPr="00423205">
          <w:rPr>
            <w:rStyle w:val="Hyperlink"/>
            <w:noProof/>
          </w:rPr>
          <w:t>Introduktion</w:t>
        </w:r>
        <w:r>
          <w:rPr>
            <w:noProof/>
            <w:webHidden/>
          </w:rPr>
          <w:tab/>
        </w:r>
        <w:r>
          <w:rPr>
            <w:noProof/>
            <w:webHidden/>
          </w:rPr>
          <w:fldChar w:fldCharType="begin"/>
        </w:r>
        <w:r>
          <w:rPr>
            <w:noProof/>
            <w:webHidden/>
          </w:rPr>
          <w:instrText xml:space="preserve"> PAGEREF _Toc237533909 \h </w:instrText>
        </w:r>
        <w:r>
          <w:rPr>
            <w:noProof/>
            <w:webHidden/>
          </w:rPr>
        </w:r>
        <w:r>
          <w:rPr>
            <w:noProof/>
            <w:webHidden/>
          </w:rPr>
          <w:fldChar w:fldCharType="separate"/>
        </w:r>
        <w:r>
          <w:rPr>
            <w:noProof/>
            <w:webHidden/>
          </w:rPr>
          <w:t>4</w:t>
        </w:r>
        <w:r>
          <w:rPr>
            <w:noProof/>
            <w:webHidden/>
          </w:rPr>
          <w:fldChar w:fldCharType="end"/>
        </w:r>
      </w:hyperlink>
    </w:p>
    <w:p w14:paraId="3F5AB59C" w14:textId="4AB4C1A0" w:rsidR="00DF2AF3" w:rsidRDefault="00DF2AF3">
      <w:pPr>
        <w:pStyle w:val="TOC1"/>
        <w:rPr>
          <w:rFonts w:eastAsiaTheme="minorEastAsia"/>
          <w:b w:val="0"/>
          <w:caps w:val="0"/>
          <w:noProof/>
          <w:kern w:val="2"/>
          <w:sz w:val="24"/>
          <w:szCs w:val="24"/>
          <w:lang w:val="en-US" w:eastAsia="zh-CN" w:bidi="he-IL"/>
          <w14:ligatures w14:val="standardContextual"/>
        </w:rPr>
      </w:pPr>
      <w:hyperlink w:anchor="_Toc237533910" w:history="1">
        <w:r w:rsidRPr="00423205">
          <w:rPr>
            <w:rStyle w:val="Hyperlink"/>
            <w:noProof/>
          </w:rPr>
          <w:t>Allmänna villkor</w:t>
        </w:r>
        <w:r>
          <w:rPr>
            <w:noProof/>
            <w:webHidden/>
          </w:rPr>
          <w:tab/>
        </w:r>
        <w:r>
          <w:rPr>
            <w:noProof/>
            <w:webHidden/>
          </w:rPr>
          <w:fldChar w:fldCharType="begin"/>
        </w:r>
        <w:r>
          <w:rPr>
            <w:noProof/>
            <w:webHidden/>
          </w:rPr>
          <w:instrText xml:space="preserve"> PAGEREF _Toc237533910 \h </w:instrText>
        </w:r>
        <w:r>
          <w:rPr>
            <w:noProof/>
            <w:webHidden/>
          </w:rPr>
        </w:r>
        <w:r>
          <w:rPr>
            <w:noProof/>
            <w:webHidden/>
          </w:rPr>
          <w:fldChar w:fldCharType="separate"/>
        </w:r>
        <w:r>
          <w:rPr>
            <w:noProof/>
            <w:webHidden/>
          </w:rPr>
          <w:t>5</w:t>
        </w:r>
        <w:r>
          <w:rPr>
            <w:noProof/>
            <w:webHidden/>
          </w:rPr>
          <w:fldChar w:fldCharType="end"/>
        </w:r>
      </w:hyperlink>
    </w:p>
    <w:p w14:paraId="15F5FE10" w14:textId="0966B8BB" w:rsidR="00DF2AF3" w:rsidRDefault="00DF2AF3">
      <w:pPr>
        <w:pStyle w:val="TOC1"/>
        <w:rPr>
          <w:rFonts w:eastAsiaTheme="minorEastAsia"/>
          <w:b w:val="0"/>
          <w:caps w:val="0"/>
          <w:noProof/>
          <w:kern w:val="2"/>
          <w:sz w:val="24"/>
          <w:szCs w:val="24"/>
          <w:lang w:val="en-US" w:eastAsia="zh-CN" w:bidi="he-IL"/>
          <w14:ligatures w14:val="standardContextual"/>
        </w:rPr>
      </w:pPr>
      <w:hyperlink w:anchor="_Toc237533911" w:history="1">
        <w:r w:rsidRPr="00423205">
          <w:rPr>
            <w:rStyle w:val="Hyperlink"/>
            <w:noProof/>
          </w:rPr>
          <w:t>Tjänstspecifika villkor</w:t>
        </w:r>
        <w:r>
          <w:rPr>
            <w:noProof/>
            <w:webHidden/>
          </w:rPr>
          <w:tab/>
        </w:r>
        <w:r>
          <w:rPr>
            <w:noProof/>
            <w:webHidden/>
          </w:rPr>
          <w:fldChar w:fldCharType="begin"/>
        </w:r>
        <w:r>
          <w:rPr>
            <w:noProof/>
            <w:webHidden/>
          </w:rPr>
          <w:instrText xml:space="preserve"> PAGEREF _Toc237533911 \h </w:instrText>
        </w:r>
        <w:r>
          <w:rPr>
            <w:noProof/>
            <w:webHidden/>
          </w:rPr>
        </w:r>
        <w:r>
          <w:rPr>
            <w:noProof/>
            <w:webHidden/>
          </w:rPr>
          <w:fldChar w:fldCharType="separate"/>
        </w:r>
        <w:r>
          <w:rPr>
            <w:noProof/>
            <w:webHidden/>
          </w:rPr>
          <w:t>7</w:t>
        </w:r>
        <w:r>
          <w:rPr>
            <w:noProof/>
            <w:webHidden/>
          </w:rPr>
          <w:fldChar w:fldCharType="end"/>
        </w:r>
      </w:hyperlink>
    </w:p>
    <w:p w14:paraId="19205DDE" w14:textId="06829C4D" w:rsidR="00DF2AF3" w:rsidRDefault="00DF2AF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33912" w:history="1">
        <w:r w:rsidRPr="00423205">
          <w:rPr>
            <w:rStyle w:val="Hyperlink"/>
            <w:noProof/>
          </w:rPr>
          <w:t>Microsoft Dynamics 365</w:t>
        </w:r>
        <w:r>
          <w:rPr>
            <w:noProof/>
            <w:webHidden/>
          </w:rPr>
          <w:tab/>
        </w:r>
        <w:r>
          <w:rPr>
            <w:noProof/>
            <w:webHidden/>
          </w:rPr>
          <w:fldChar w:fldCharType="begin"/>
        </w:r>
        <w:r>
          <w:rPr>
            <w:noProof/>
            <w:webHidden/>
          </w:rPr>
          <w:instrText xml:space="preserve"> PAGEREF _Toc237533912 \h </w:instrText>
        </w:r>
        <w:r>
          <w:rPr>
            <w:noProof/>
            <w:webHidden/>
          </w:rPr>
        </w:r>
        <w:r>
          <w:rPr>
            <w:noProof/>
            <w:webHidden/>
          </w:rPr>
          <w:fldChar w:fldCharType="separate"/>
        </w:r>
        <w:r>
          <w:rPr>
            <w:noProof/>
            <w:webHidden/>
          </w:rPr>
          <w:t>7</w:t>
        </w:r>
        <w:r>
          <w:rPr>
            <w:noProof/>
            <w:webHidden/>
          </w:rPr>
          <w:fldChar w:fldCharType="end"/>
        </w:r>
      </w:hyperlink>
    </w:p>
    <w:p w14:paraId="09BDCE04" w14:textId="779C0A80" w:rsidR="00DF2AF3" w:rsidRDefault="00DF2AF3">
      <w:pPr>
        <w:pStyle w:val="TOC4"/>
        <w:rPr>
          <w:rFonts w:eastAsiaTheme="minorEastAsia"/>
          <w:smallCaps w:val="0"/>
          <w:kern w:val="2"/>
          <w:sz w:val="24"/>
          <w:szCs w:val="24"/>
          <w:lang w:val="en-US" w:eastAsia="zh-CN" w:bidi="he-IL"/>
          <w14:ligatures w14:val="standardContextual"/>
        </w:rPr>
      </w:pPr>
      <w:hyperlink w:anchor="_Toc237533913" w:history="1">
        <w:r w:rsidRPr="00423205">
          <w:rPr>
            <w:rStyle w:val="Hyperlink"/>
          </w:rPr>
          <w:t>Dynamics 365 Business Central</w:t>
        </w:r>
        <w:r>
          <w:rPr>
            <w:webHidden/>
          </w:rPr>
          <w:tab/>
        </w:r>
        <w:r>
          <w:rPr>
            <w:webHidden/>
          </w:rPr>
          <w:fldChar w:fldCharType="begin"/>
        </w:r>
        <w:r>
          <w:rPr>
            <w:webHidden/>
          </w:rPr>
          <w:instrText xml:space="preserve"> PAGEREF _Toc237533913 \h </w:instrText>
        </w:r>
        <w:r>
          <w:rPr>
            <w:webHidden/>
          </w:rPr>
        </w:r>
        <w:r>
          <w:rPr>
            <w:webHidden/>
          </w:rPr>
          <w:fldChar w:fldCharType="separate"/>
        </w:r>
        <w:r>
          <w:rPr>
            <w:webHidden/>
          </w:rPr>
          <w:t>7</w:t>
        </w:r>
        <w:r>
          <w:rPr>
            <w:webHidden/>
          </w:rPr>
          <w:fldChar w:fldCharType="end"/>
        </w:r>
      </w:hyperlink>
    </w:p>
    <w:p w14:paraId="5195240D" w14:textId="4F645D35" w:rsidR="00DF2AF3" w:rsidRDefault="00DF2AF3">
      <w:pPr>
        <w:pStyle w:val="TOC4"/>
        <w:rPr>
          <w:rFonts w:eastAsiaTheme="minorEastAsia"/>
          <w:smallCaps w:val="0"/>
          <w:kern w:val="2"/>
          <w:sz w:val="24"/>
          <w:szCs w:val="24"/>
          <w:lang w:val="en-US" w:eastAsia="zh-CN" w:bidi="he-IL"/>
          <w14:ligatures w14:val="standardContextual"/>
        </w:rPr>
      </w:pPr>
      <w:hyperlink w:anchor="_Toc237533914" w:history="1">
        <w:r w:rsidRPr="00423205">
          <w:rPr>
            <w:rStyle w:val="Hyperlink"/>
          </w:rPr>
          <w:t>Dynamics 365 Commerce</w:t>
        </w:r>
        <w:r>
          <w:rPr>
            <w:webHidden/>
          </w:rPr>
          <w:tab/>
        </w:r>
        <w:r>
          <w:rPr>
            <w:webHidden/>
          </w:rPr>
          <w:fldChar w:fldCharType="begin"/>
        </w:r>
        <w:r>
          <w:rPr>
            <w:webHidden/>
          </w:rPr>
          <w:instrText xml:space="preserve"> PAGEREF _Toc237533914 \h </w:instrText>
        </w:r>
        <w:r>
          <w:rPr>
            <w:webHidden/>
          </w:rPr>
        </w:r>
        <w:r>
          <w:rPr>
            <w:webHidden/>
          </w:rPr>
          <w:fldChar w:fldCharType="separate"/>
        </w:r>
        <w:r>
          <w:rPr>
            <w:webHidden/>
          </w:rPr>
          <w:t>7</w:t>
        </w:r>
        <w:r>
          <w:rPr>
            <w:webHidden/>
          </w:rPr>
          <w:fldChar w:fldCharType="end"/>
        </w:r>
      </w:hyperlink>
    </w:p>
    <w:p w14:paraId="6194F431" w14:textId="589255C3" w:rsidR="00DF2AF3" w:rsidRDefault="00DF2AF3">
      <w:pPr>
        <w:pStyle w:val="TOC4"/>
        <w:rPr>
          <w:rFonts w:eastAsiaTheme="minorEastAsia"/>
          <w:smallCaps w:val="0"/>
          <w:kern w:val="2"/>
          <w:sz w:val="24"/>
          <w:szCs w:val="24"/>
          <w:lang w:val="en-US" w:eastAsia="zh-CN" w:bidi="he-IL"/>
          <w14:ligatures w14:val="standardContextual"/>
        </w:rPr>
      </w:pPr>
      <w:hyperlink w:anchor="_Toc237533915" w:history="1">
        <w:r w:rsidRPr="00423205">
          <w:rPr>
            <w:rStyle w:val="Hyperlink"/>
          </w:rPr>
          <w:t>Dynamics 365 Contact Center</w:t>
        </w:r>
        <w:r>
          <w:rPr>
            <w:webHidden/>
          </w:rPr>
          <w:tab/>
        </w:r>
        <w:r>
          <w:rPr>
            <w:webHidden/>
          </w:rPr>
          <w:fldChar w:fldCharType="begin"/>
        </w:r>
        <w:r>
          <w:rPr>
            <w:webHidden/>
          </w:rPr>
          <w:instrText xml:space="preserve"> PAGEREF _Toc237533915 \h </w:instrText>
        </w:r>
        <w:r>
          <w:rPr>
            <w:webHidden/>
          </w:rPr>
        </w:r>
        <w:r>
          <w:rPr>
            <w:webHidden/>
          </w:rPr>
          <w:fldChar w:fldCharType="separate"/>
        </w:r>
        <w:r>
          <w:rPr>
            <w:webHidden/>
          </w:rPr>
          <w:t>8</w:t>
        </w:r>
        <w:r>
          <w:rPr>
            <w:webHidden/>
          </w:rPr>
          <w:fldChar w:fldCharType="end"/>
        </w:r>
      </w:hyperlink>
    </w:p>
    <w:p w14:paraId="2A68E41A" w14:textId="37650483" w:rsidR="00DF2AF3" w:rsidRDefault="00DF2AF3">
      <w:pPr>
        <w:pStyle w:val="TOC4"/>
        <w:rPr>
          <w:rFonts w:eastAsiaTheme="minorEastAsia"/>
          <w:smallCaps w:val="0"/>
          <w:kern w:val="2"/>
          <w:sz w:val="24"/>
          <w:szCs w:val="24"/>
          <w:lang w:val="en-US" w:eastAsia="zh-CN" w:bidi="he-IL"/>
          <w14:ligatures w14:val="standardContextual"/>
        </w:rPr>
      </w:pPr>
      <w:hyperlink w:anchor="_Toc237533916" w:history="1">
        <w:r w:rsidRPr="00423205">
          <w:rPr>
            <w:rStyle w:val="Hyperlink"/>
          </w:rPr>
          <w:t>Dynamics 365 Customer Insights</w:t>
        </w:r>
        <w:r>
          <w:rPr>
            <w:webHidden/>
          </w:rPr>
          <w:tab/>
        </w:r>
        <w:r>
          <w:rPr>
            <w:webHidden/>
          </w:rPr>
          <w:fldChar w:fldCharType="begin"/>
        </w:r>
        <w:r>
          <w:rPr>
            <w:webHidden/>
          </w:rPr>
          <w:instrText xml:space="preserve"> PAGEREF _Toc237533916 \h </w:instrText>
        </w:r>
        <w:r>
          <w:rPr>
            <w:webHidden/>
          </w:rPr>
        </w:r>
        <w:r>
          <w:rPr>
            <w:webHidden/>
          </w:rPr>
          <w:fldChar w:fldCharType="separate"/>
        </w:r>
        <w:r>
          <w:rPr>
            <w:webHidden/>
          </w:rPr>
          <w:t>8</w:t>
        </w:r>
        <w:r>
          <w:rPr>
            <w:webHidden/>
          </w:rPr>
          <w:fldChar w:fldCharType="end"/>
        </w:r>
      </w:hyperlink>
    </w:p>
    <w:p w14:paraId="15038D4B" w14:textId="55A9D505" w:rsidR="00DF2AF3" w:rsidRDefault="00DF2AF3">
      <w:pPr>
        <w:pStyle w:val="TOC4"/>
        <w:rPr>
          <w:rFonts w:eastAsiaTheme="minorEastAsia"/>
          <w:smallCaps w:val="0"/>
          <w:kern w:val="2"/>
          <w:sz w:val="24"/>
          <w:szCs w:val="24"/>
          <w:lang w:val="en-US" w:eastAsia="zh-CN" w:bidi="he-IL"/>
          <w14:ligatures w14:val="standardContextual"/>
        </w:rPr>
      </w:pPr>
      <w:hyperlink w:anchor="_Toc237533917" w:history="1">
        <w:r w:rsidRPr="00423205">
          <w:rPr>
            <w:rStyle w:val="Hyperlink"/>
            <w:lang w:val="en-US"/>
          </w:rPr>
          <w:t>Dynamics 365 Customer Service Enterprise; Dynamics 365 Customer Service Professional; Dynamics 365 Customer Service Insights; Dynamics 365 Field Service; Dynamics 365 Marketing</w:t>
        </w:r>
        <w:r>
          <w:rPr>
            <w:webHidden/>
          </w:rPr>
          <w:tab/>
        </w:r>
        <w:r>
          <w:rPr>
            <w:webHidden/>
          </w:rPr>
          <w:fldChar w:fldCharType="begin"/>
        </w:r>
        <w:r>
          <w:rPr>
            <w:webHidden/>
          </w:rPr>
          <w:instrText xml:space="preserve"> PAGEREF _Toc237533917 \h </w:instrText>
        </w:r>
        <w:r>
          <w:rPr>
            <w:webHidden/>
          </w:rPr>
        </w:r>
        <w:r>
          <w:rPr>
            <w:webHidden/>
          </w:rPr>
          <w:fldChar w:fldCharType="separate"/>
        </w:r>
        <w:r>
          <w:rPr>
            <w:webHidden/>
          </w:rPr>
          <w:t>8</w:t>
        </w:r>
        <w:r>
          <w:rPr>
            <w:webHidden/>
          </w:rPr>
          <w:fldChar w:fldCharType="end"/>
        </w:r>
      </w:hyperlink>
    </w:p>
    <w:p w14:paraId="4450338A" w14:textId="047F8408" w:rsidR="00DF2AF3" w:rsidRDefault="00DF2AF3">
      <w:pPr>
        <w:pStyle w:val="TOC4"/>
        <w:rPr>
          <w:rFonts w:eastAsiaTheme="minorEastAsia"/>
          <w:smallCaps w:val="0"/>
          <w:kern w:val="2"/>
          <w:sz w:val="24"/>
          <w:szCs w:val="24"/>
          <w:lang w:val="en-US" w:eastAsia="zh-CN" w:bidi="he-IL"/>
          <w14:ligatures w14:val="standardContextual"/>
        </w:rPr>
      </w:pPr>
      <w:hyperlink w:anchor="_Toc237533918" w:history="1">
        <w:r w:rsidRPr="00423205">
          <w:rPr>
            <w:rStyle w:val="Hyperlink"/>
          </w:rPr>
          <w:t>Dynamics 365 Guides</w:t>
        </w:r>
        <w:r>
          <w:rPr>
            <w:webHidden/>
          </w:rPr>
          <w:tab/>
        </w:r>
        <w:r>
          <w:rPr>
            <w:webHidden/>
          </w:rPr>
          <w:fldChar w:fldCharType="begin"/>
        </w:r>
        <w:r>
          <w:rPr>
            <w:webHidden/>
          </w:rPr>
          <w:instrText xml:space="preserve"> PAGEREF _Toc237533918 \h </w:instrText>
        </w:r>
        <w:r>
          <w:rPr>
            <w:webHidden/>
          </w:rPr>
        </w:r>
        <w:r>
          <w:rPr>
            <w:webHidden/>
          </w:rPr>
          <w:fldChar w:fldCharType="separate"/>
        </w:r>
        <w:r>
          <w:rPr>
            <w:webHidden/>
          </w:rPr>
          <w:t>9</w:t>
        </w:r>
        <w:r>
          <w:rPr>
            <w:webHidden/>
          </w:rPr>
          <w:fldChar w:fldCharType="end"/>
        </w:r>
      </w:hyperlink>
    </w:p>
    <w:p w14:paraId="53D5FEF0" w14:textId="2A8514C1" w:rsidR="00DF2AF3" w:rsidRDefault="00DF2AF3">
      <w:pPr>
        <w:pStyle w:val="TOC4"/>
        <w:rPr>
          <w:rFonts w:eastAsiaTheme="minorEastAsia"/>
          <w:smallCaps w:val="0"/>
          <w:kern w:val="2"/>
          <w:sz w:val="24"/>
          <w:szCs w:val="24"/>
          <w:lang w:val="en-US" w:eastAsia="zh-CN" w:bidi="he-IL"/>
          <w14:ligatures w14:val="standardContextual"/>
        </w:rPr>
      </w:pPr>
      <w:hyperlink w:anchor="_Toc237533919" w:history="1">
        <w:r w:rsidRPr="00423205">
          <w:rPr>
            <w:rStyle w:val="Hyperlink"/>
          </w:rPr>
          <w:t>Dynamics 365 Human Resources</w:t>
        </w:r>
        <w:r>
          <w:rPr>
            <w:webHidden/>
          </w:rPr>
          <w:tab/>
        </w:r>
        <w:r>
          <w:rPr>
            <w:webHidden/>
          </w:rPr>
          <w:fldChar w:fldCharType="begin"/>
        </w:r>
        <w:r>
          <w:rPr>
            <w:webHidden/>
          </w:rPr>
          <w:instrText xml:space="preserve"> PAGEREF _Toc237533919 \h </w:instrText>
        </w:r>
        <w:r>
          <w:rPr>
            <w:webHidden/>
          </w:rPr>
        </w:r>
        <w:r>
          <w:rPr>
            <w:webHidden/>
          </w:rPr>
          <w:fldChar w:fldCharType="separate"/>
        </w:r>
        <w:r>
          <w:rPr>
            <w:webHidden/>
          </w:rPr>
          <w:t>9</w:t>
        </w:r>
        <w:r>
          <w:rPr>
            <w:webHidden/>
          </w:rPr>
          <w:fldChar w:fldCharType="end"/>
        </w:r>
      </w:hyperlink>
    </w:p>
    <w:p w14:paraId="53A213CE" w14:textId="38C5FF5E" w:rsidR="00DF2AF3" w:rsidRDefault="00DF2AF3">
      <w:pPr>
        <w:pStyle w:val="TOC4"/>
        <w:rPr>
          <w:rFonts w:eastAsiaTheme="minorEastAsia"/>
          <w:smallCaps w:val="0"/>
          <w:kern w:val="2"/>
          <w:sz w:val="24"/>
          <w:szCs w:val="24"/>
          <w:lang w:val="en-US" w:eastAsia="zh-CN" w:bidi="he-IL"/>
          <w14:ligatures w14:val="standardContextual"/>
        </w:rPr>
      </w:pPr>
      <w:hyperlink w:anchor="_Toc237533920" w:history="1">
        <w:r w:rsidRPr="00423205">
          <w:rPr>
            <w:rStyle w:val="Hyperlink"/>
          </w:rPr>
          <w:t>Dynamics 365 Intelligent Order Management</w:t>
        </w:r>
        <w:r>
          <w:rPr>
            <w:webHidden/>
          </w:rPr>
          <w:tab/>
        </w:r>
        <w:r>
          <w:rPr>
            <w:webHidden/>
          </w:rPr>
          <w:fldChar w:fldCharType="begin"/>
        </w:r>
        <w:r>
          <w:rPr>
            <w:webHidden/>
          </w:rPr>
          <w:instrText xml:space="preserve"> PAGEREF _Toc237533920 \h </w:instrText>
        </w:r>
        <w:r>
          <w:rPr>
            <w:webHidden/>
          </w:rPr>
        </w:r>
        <w:r>
          <w:rPr>
            <w:webHidden/>
          </w:rPr>
          <w:fldChar w:fldCharType="separate"/>
        </w:r>
        <w:r>
          <w:rPr>
            <w:webHidden/>
          </w:rPr>
          <w:t>9</w:t>
        </w:r>
        <w:r>
          <w:rPr>
            <w:webHidden/>
          </w:rPr>
          <w:fldChar w:fldCharType="end"/>
        </w:r>
      </w:hyperlink>
    </w:p>
    <w:p w14:paraId="0BDE9EC8" w14:textId="74FFC7A6" w:rsidR="00DF2AF3" w:rsidRDefault="00DF2AF3">
      <w:pPr>
        <w:pStyle w:val="TOC4"/>
        <w:rPr>
          <w:rFonts w:eastAsiaTheme="minorEastAsia"/>
          <w:smallCaps w:val="0"/>
          <w:kern w:val="2"/>
          <w:sz w:val="24"/>
          <w:szCs w:val="24"/>
          <w:lang w:val="en-US" w:eastAsia="zh-CN" w:bidi="he-IL"/>
          <w14:ligatures w14:val="standardContextual"/>
        </w:rPr>
      </w:pPr>
      <w:hyperlink w:anchor="_Toc237533921" w:history="1">
        <w:r w:rsidRPr="00423205">
          <w:rPr>
            <w:rStyle w:val="Hyperlink"/>
          </w:rPr>
          <w:t>Dynamics 365 Remote Assist</w:t>
        </w:r>
        <w:r>
          <w:rPr>
            <w:webHidden/>
          </w:rPr>
          <w:tab/>
        </w:r>
        <w:r>
          <w:rPr>
            <w:webHidden/>
          </w:rPr>
          <w:fldChar w:fldCharType="begin"/>
        </w:r>
        <w:r>
          <w:rPr>
            <w:webHidden/>
          </w:rPr>
          <w:instrText xml:space="preserve"> PAGEREF _Toc237533921 \h </w:instrText>
        </w:r>
        <w:r>
          <w:rPr>
            <w:webHidden/>
          </w:rPr>
        </w:r>
        <w:r>
          <w:rPr>
            <w:webHidden/>
          </w:rPr>
          <w:fldChar w:fldCharType="separate"/>
        </w:r>
        <w:r>
          <w:rPr>
            <w:webHidden/>
          </w:rPr>
          <w:t>10</w:t>
        </w:r>
        <w:r>
          <w:rPr>
            <w:webHidden/>
          </w:rPr>
          <w:fldChar w:fldCharType="end"/>
        </w:r>
      </w:hyperlink>
    </w:p>
    <w:p w14:paraId="767E0312" w14:textId="4131BF5F" w:rsidR="00DF2AF3" w:rsidRDefault="00DF2AF3">
      <w:pPr>
        <w:pStyle w:val="TOC4"/>
        <w:rPr>
          <w:rFonts w:eastAsiaTheme="minorEastAsia"/>
          <w:smallCaps w:val="0"/>
          <w:kern w:val="2"/>
          <w:sz w:val="24"/>
          <w:szCs w:val="24"/>
          <w:lang w:val="en-US" w:eastAsia="zh-CN" w:bidi="he-IL"/>
          <w14:ligatures w14:val="standardContextual"/>
        </w:rPr>
      </w:pPr>
      <w:hyperlink w:anchor="_Toc237533922" w:history="1">
        <w:r w:rsidRPr="00423205">
          <w:rPr>
            <w:rStyle w:val="Hyperlink"/>
          </w:rPr>
          <w:t>Dynamics 365 Sales Enterprise, Dynamics 365 Sales Professional</w:t>
        </w:r>
        <w:r>
          <w:rPr>
            <w:webHidden/>
          </w:rPr>
          <w:tab/>
        </w:r>
        <w:r>
          <w:rPr>
            <w:webHidden/>
          </w:rPr>
          <w:fldChar w:fldCharType="begin"/>
        </w:r>
        <w:r>
          <w:rPr>
            <w:webHidden/>
          </w:rPr>
          <w:instrText xml:space="preserve"> PAGEREF _Toc237533922 \h </w:instrText>
        </w:r>
        <w:r>
          <w:rPr>
            <w:webHidden/>
          </w:rPr>
        </w:r>
        <w:r>
          <w:rPr>
            <w:webHidden/>
          </w:rPr>
          <w:fldChar w:fldCharType="separate"/>
        </w:r>
        <w:r>
          <w:rPr>
            <w:webHidden/>
          </w:rPr>
          <w:t>10</w:t>
        </w:r>
        <w:r>
          <w:rPr>
            <w:webHidden/>
          </w:rPr>
          <w:fldChar w:fldCharType="end"/>
        </w:r>
      </w:hyperlink>
    </w:p>
    <w:p w14:paraId="5B48AE04" w14:textId="65E8109D" w:rsidR="00DF2AF3" w:rsidRDefault="00DF2AF3">
      <w:pPr>
        <w:pStyle w:val="TOC4"/>
        <w:rPr>
          <w:rFonts w:eastAsiaTheme="minorEastAsia"/>
          <w:smallCaps w:val="0"/>
          <w:kern w:val="2"/>
          <w:sz w:val="24"/>
          <w:szCs w:val="24"/>
          <w:lang w:val="en-US" w:eastAsia="zh-CN" w:bidi="he-IL"/>
          <w14:ligatures w14:val="standardContextual"/>
        </w:rPr>
      </w:pPr>
      <w:hyperlink w:anchor="_Toc237533923" w:history="1">
        <w:r w:rsidRPr="00423205">
          <w:rPr>
            <w:rStyle w:val="Hyperlink"/>
          </w:rPr>
          <w:t>Dynamics 365 Supply Chain Management; Dynamics 365 Finance; Dynamics 365 Project Operations</w:t>
        </w:r>
        <w:r>
          <w:rPr>
            <w:webHidden/>
          </w:rPr>
          <w:tab/>
        </w:r>
        <w:r>
          <w:rPr>
            <w:webHidden/>
          </w:rPr>
          <w:fldChar w:fldCharType="begin"/>
        </w:r>
        <w:r>
          <w:rPr>
            <w:webHidden/>
          </w:rPr>
          <w:instrText xml:space="preserve"> PAGEREF _Toc237533923 \h </w:instrText>
        </w:r>
        <w:r>
          <w:rPr>
            <w:webHidden/>
          </w:rPr>
        </w:r>
        <w:r>
          <w:rPr>
            <w:webHidden/>
          </w:rPr>
          <w:fldChar w:fldCharType="separate"/>
        </w:r>
        <w:r>
          <w:rPr>
            <w:webHidden/>
          </w:rPr>
          <w:t>11</w:t>
        </w:r>
        <w:r>
          <w:rPr>
            <w:webHidden/>
          </w:rPr>
          <w:fldChar w:fldCharType="end"/>
        </w:r>
      </w:hyperlink>
    </w:p>
    <w:p w14:paraId="0E48BFA0" w14:textId="270857C3" w:rsidR="00DF2AF3" w:rsidRDefault="00DF2AF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33924" w:history="1">
        <w:r w:rsidRPr="00423205">
          <w:rPr>
            <w:rStyle w:val="Hyperlink"/>
            <w:noProof/>
          </w:rPr>
          <w:t>Office 365-tjänster</w:t>
        </w:r>
        <w:r>
          <w:rPr>
            <w:noProof/>
            <w:webHidden/>
          </w:rPr>
          <w:tab/>
        </w:r>
        <w:r>
          <w:rPr>
            <w:noProof/>
            <w:webHidden/>
          </w:rPr>
          <w:fldChar w:fldCharType="begin"/>
        </w:r>
        <w:r>
          <w:rPr>
            <w:noProof/>
            <w:webHidden/>
          </w:rPr>
          <w:instrText xml:space="preserve"> PAGEREF _Toc237533924 \h </w:instrText>
        </w:r>
        <w:r>
          <w:rPr>
            <w:noProof/>
            <w:webHidden/>
          </w:rPr>
        </w:r>
        <w:r>
          <w:rPr>
            <w:noProof/>
            <w:webHidden/>
          </w:rPr>
          <w:fldChar w:fldCharType="separate"/>
        </w:r>
        <w:r>
          <w:rPr>
            <w:noProof/>
            <w:webHidden/>
          </w:rPr>
          <w:t>11</w:t>
        </w:r>
        <w:r>
          <w:rPr>
            <w:noProof/>
            <w:webHidden/>
          </w:rPr>
          <w:fldChar w:fldCharType="end"/>
        </w:r>
      </w:hyperlink>
    </w:p>
    <w:p w14:paraId="17EC0D62" w14:textId="6AFD4AC2" w:rsidR="00DF2AF3" w:rsidRDefault="00DF2AF3">
      <w:pPr>
        <w:pStyle w:val="TOC4"/>
        <w:rPr>
          <w:rFonts w:eastAsiaTheme="minorEastAsia"/>
          <w:smallCaps w:val="0"/>
          <w:kern w:val="2"/>
          <w:sz w:val="24"/>
          <w:szCs w:val="24"/>
          <w:lang w:val="en-US" w:eastAsia="zh-CN" w:bidi="he-IL"/>
          <w14:ligatures w14:val="standardContextual"/>
        </w:rPr>
      </w:pPr>
      <w:hyperlink w:anchor="_Toc237533925" w:history="1">
        <w:r w:rsidRPr="00423205">
          <w:rPr>
            <w:rStyle w:val="Hyperlink"/>
          </w:rPr>
          <w:t>Duet Enterprise Online</w:t>
        </w:r>
        <w:r>
          <w:rPr>
            <w:webHidden/>
          </w:rPr>
          <w:tab/>
        </w:r>
        <w:r>
          <w:rPr>
            <w:webHidden/>
          </w:rPr>
          <w:fldChar w:fldCharType="begin"/>
        </w:r>
        <w:r>
          <w:rPr>
            <w:webHidden/>
          </w:rPr>
          <w:instrText xml:space="preserve"> PAGEREF _Toc237533925 \h </w:instrText>
        </w:r>
        <w:r>
          <w:rPr>
            <w:webHidden/>
          </w:rPr>
        </w:r>
        <w:r>
          <w:rPr>
            <w:webHidden/>
          </w:rPr>
          <w:fldChar w:fldCharType="separate"/>
        </w:r>
        <w:r>
          <w:rPr>
            <w:webHidden/>
          </w:rPr>
          <w:t>11</w:t>
        </w:r>
        <w:r>
          <w:rPr>
            <w:webHidden/>
          </w:rPr>
          <w:fldChar w:fldCharType="end"/>
        </w:r>
      </w:hyperlink>
    </w:p>
    <w:p w14:paraId="55CA1B2D" w14:textId="6A60D9C9" w:rsidR="00DF2AF3" w:rsidRDefault="00DF2AF3">
      <w:pPr>
        <w:pStyle w:val="TOC4"/>
        <w:rPr>
          <w:rFonts w:eastAsiaTheme="minorEastAsia"/>
          <w:smallCaps w:val="0"/>
          <w:kern w:val="2"/>
          <w:sz w:val="24"/>
          <w:szCs w:val="24"/>
          <w:lang w:val="en-US" w:eastAsia="zh-CN" w:bidi="he-IL"/>
          <w14:ligatures w14:val="standardContextual"/>
        </w:rPr>
      </w:pPr>
      <w:hyperlink w:anchor="_Toc237533926" w:history="1">
        <w:r w:rsidRPr="00423205">
          <w:rPr>
            <w:rStyle w:val="Hyperlink"/>
          </w:rPr>
          <w:t>Exchange Online</w:t>
        </w:r>
        <w:r>
          <w:rPr>
            <w:webHidden/>
          </w:rPr>
          <w:tab/>
        </w:r>
        <w:r>
          <w:rPr>
            <w:webHidden/>
          </w:rPr>
          <w:fldChar w:fldCharType="begin"/>
        </w:r>
        <w:r>
          <w:rPr>
            <w:webHidden/>
          </w:rPr>
          <w:instrText xml:space="preserve"> PAGEREF _Toc237533926 \h </w:instrText>
        </w:r>
        <w:r>
          <w:rPr>
            <w:webHidden/>
          </w:rPr>
        </w:r>
        <w:r>
          <w:rPr>
            <w:webHidden/>
          </w:rPr>
          <w:fldChar w:fldCharType="separate"/>
        </w:r>
        <w:r>
          <w:rPr>
            <w:webHidden/>
          </w:rPr>
          <w:t>12</w:t>
        </w:r>
        <w:r>
          <w:rPr>
            <w:webHidden/>
          </w:rPr>
          <w:fldChar w:fldCharType="end"/>
        </w:r>
      </w:hyperlink>
    </w:p>
    <w:p w14:paraId="45817E7D" w14:textId="4CBBAA56" w:rsidR="00DF2AF3" w:rsidRDefault="00DF2AF3">
      <w:pPr>
        <w:pStyle w:val="TOC4"/>
        <w:rPr>
          <w:rFonts w:eastAsiaTheme="minorEastAsia"/>
          <w:smallCaps w:val="0"/>
          <w:kern w:val="2"/>
          <w:sz w:val="24"/>
          <w:szCs w:val="24"/>
          <w:lang w:val="en-US" w:eastAsia="zh-CN" w:bidi="he-IL"/>
          <w14:ligatures w14:val="standardContextual"/>
        </w:rPr>
      </w:pPr>
      <w:hyperlink w:anchor="_Toc237533927" w:history="1">
        <w:r w:rsidRPr="00423205">
          <w:rPr>
            <w:rStyle w:val="Hyperlink"/>
          </w:rPr>
          <w:t>Exchange Online Archiving</w:t>
        </w:r>
        <w:r>
          <w:rPr>
            <w:webHidden/>
          </w:rPr>
          <w:tab/>
        </w:r>
        <w:r>
          <w:rPr>
            <w:webHidden/>
          </w:rPr>
          <w:fldChar w:fldCharType="begin"/>
        </w:r>
        <w:r>
          <w:rPr>
            <w:webHidden/>
          </w:rPr>
          <w:instrText xml:space="preserve"> PAGEREF _Toc237533927 \h </w:instrText>
        </w:r>
        <w:r>
          <w:rPr>
            <w:webHidden/>
          </w:rPr>
        </w:r>
        <w:r>
          <w:rPr>
            <w:webHidden/>
          </w:rPr>
          <w:fldChar w:fldCharType="separate"/>
        </w:r>
        <w:r>
          <w:rPr>
            <w:webHidden/>
          </w:rPr>
          <w:t>14</w:t>
        </w:r>
        <w:r>
          <w:rPr>
            <w:webHidden/>
          </w:rPr>
          <w:fldChar w:fldCharType="end"/>
        </w:r>
      </w:hyperlink>
    </w:p>
    <w:p w14:paraId="13DE65E4" w14:textId="68D06919" w:rsidR="00DF2AF3" w:rsidRDefault="00DF2AF3">
      <w:pPr>
        <w:pStyle w:val="TOC4"/>
        <w:rPr>
          <w:rFonts w:eastAsiaTheme="minorEastAsia"/>
          <w:smallCaps w:val="0"/>
          <w:kern w:val="2"/>
          <w:sz w:val="24"/>
          <w:szCs w:val="24"/>
          <w:lang w:val="en-US" w:eastAsia="zh-CN" w:bidi="he-IL"/>
          <w14:ligatures w14:val="standardContextual"/>
        </w:rPr>
      </w:pPr>
      <w:hyperlink w:anchor="_Toc237533928" w:history="1">
        <w:r w:rsidRPr="00423205">
          <w:rPr>
            <w:rStyle w:val="Hyperlink"/>
          </w:rPr>
          <w:t>Exchange Online Protection</w:t>
        </w:r>
        <w:r>
          <w:rPr>
            <w:webHidden/>
          </w:rPr>
          <w:tab/>
        </w:r>
        <w:r>
          <w:rPr>
            <w:webHidden/>
          </w:rPr>
          <w:fldChar w:fldCharType="begin"/>
        </w:r>
        <w:r>
          <w:rPr>
            <w:webHidden/>
          </w:rPr>
          <w:instrText xml:space="preserve"> PAGEREF _Toc237533928 \h </w:instrText>
        </w:r>
        <w:r>
          <w:rPr>
            <w:webHidden/>
          </w:rPr>
        </w:r>
        <w:r>
          <w:rPr>
            <w:webHidden/>
          </w:rPr>
          <w:fldChar w:fldCharType="separate"/>
        </w:r>
        <w:r>
          <w:rPr>
            <w:webHidden/>
          </w:rPr>
          <w:t>14</w:t>
        </w:r>
        <w:r>
          <w:rPr>
            <w:webHidden/>
          </w:rPr>
          <w:fldChar w:fldCharType="end"/>
        </w:r>
      </w:hyperlink>
    </w:p>
    <w:p w14:paraId="55F7A58E" w14:textId="6AF6C9FA" w:rsidR="00DF2AF3" w:rsidRDefault="00DF2AF3">
      <w:pPr>
        <w:pStyle w:val="TOC4"/>
        <w:rPr>
          <w:rFonts w:eastAsiaTheme="minorEastAsia"/>
          <w:smallCaps w:val="0"/>
          <w:kern w:val="2"/>
          <w:sz w:val="24"/>
          <w:szCs w:val="24"/>
          <w:lang w:val="en-US" w:eastAsia="zh-CN" w:bidi="he-IL"/>
          <w14:ligatures w14:val="standardContextual"/>
        </w:rPr>
      </w:pPr>
      <w:hyperlink w:anchor="_Toc237533929" w:history="1">
        <w:r w:rsidRPr="00423205">
          <w:rPr>
            <w:rStyle w:val="Hyperlink"/>
          </w:rPr>
          <w:t>Microsoft MyAnalytics</w:t>
        </w:r>
        <w:r>
          <w:rPr>
            <w:webHidden/>
          </w:rPr>
          <w:tab/>
        </w:r>
        <w:r>
          <w:rPr>
            <w:webHidden/>
          </w:rPr>
          <w:fldChar w:fldCharType="begin"/>
        </w:r>
        <w:r>
          <w:rPr>
            <w:webHidden/>
          </w:rPr>
          <w:instrText xml:space="preserve"> PAGEREF _Toc237533929 \h </w:instrText>
        </w:r>
        <w:r>
          <w:rPr>
            <w:webHidden/>
          </w:rPr>
        </w:r>
        <w:r>
          <w:rPr>
            <w:webHidden/>
          </w:rPr>
          <w:fldChar w:fldCharType="separate"/>
        </w:r>
        <w:r>
          <w:rPr>
            <w:webHidden/>
          </w:rPr>
          <w:t>15</w:t>
        </w:r>
        <w:r>
          <w:rPr>
            <w:webHidden/>
          </w:rPr>
          <w:fldChar w:fldCharType="end"/>
        </w:r>
      </w:hyperlink>
    </w:p>
    <w:p w14:paraId="18972E9A" w14:textId="1BE5CA01" w:rsidR="00DF2AF3" w:rsidRDefault="00DF2AF3">
      <w:pPr>
        <w:pStyle w:val="TOC4"/>
        <w:rPr>
          <w:rFonts w:eastAsiaTheme="minorEastAsia"/>
          <w:smallCaps w:val="0"/>
          <w:kern w:val="2"/>
          <w:sz w:val="24"/>
          <w:szCs w:val="24"/>
          <w:lang w:val="en-US" w:eastAsia="zh-CN" w:bidi="he-IL"/>
          <w14:ligatures w14:val="standardContextual"/>
        </w:rPr>
      </w:pPr>
      <w:hyperlink w:anchor="_Toc237533930" w:history="1">
        <w:r w:rsidRPr="00423205">
          <w:rPr>
            <w:rStyle w:val="Hyperlink"/>
          </w:rPr>
          <w:t>Microsoft Stream (Classic)</w:t>
        </w:r>
        <w:r>
          <w:rPr>
            <w:webHidden/>
          </w:rPr>
          <w:tab/>
        </w:r>
        <w:r>
          <w:rPr>
            <w:webHidden/>
          </w:rPr>
          <w:fldChar w:fldCharType="begin"/>
        </w:r>
        <w:r>
          <w:rPr>
            <w:webHidden/>
          </w:rPr>
          <w:instrText xml:space="preserve"> PAGEREF _Toc237533930 \h </w:instrText>
        </w:r>
        <w:r>
          <w:rPr>
            <w:webHidden/>
          </w:rPr>
        </w:r>
        <w:r>
          <w:rPr>
            <w:webHidden/>
          </w:rPr>
          <w:fldChar w:fldCharType="separate"/>
        </w:r>
        <w:r>
          <w:rPr>
            <w:webHidden/>
          </w:rPr>
          <w:t>15</w:t>
        </w:r>
        <w:r>
          <w:rPr>
            <w:webHidden/>
          </w:rPr>
          <w:fldChar w:fldCharType="end"/>
        </w:r>
      </w:hyperlink>
    </w:p>
    <w:p w14:paraId="7AE380A4" w14:textId="1E80EBE7" w:rsidR="00DF2AF3" w:rsidRDefault="00DF2AF3">
      <w:pPr>
        <w:pStyle w:val="TOC4"/>
        <w:rPr>
          <w:rFonts w:eastAsiaTheme="minorEastAsia"/>
          <w:smallCaps w:val="0"/>
          <w:kern w:val="2"/>
          <w:sz w:val="24"/>
          <w:szCs w:val="24"/>
          <w:lang w:val="en-US" w:eastAsia="zh-CN" w:bidi="he-IL"/>
          <w14:ligatures w14:val="standardContextual"/>
        </w:rPr>
      </w:pPr>
      <w:hyperlink w:anchor="_Toc237533931" w:history="1">
        <w:r w:rsidRPr="00423205">
          <w:rPr>
            <w:rStyle w:val="Hyperlink"/>
          </w:rPr>
          <w:t>Microsoft Teams</w:t>
        </w:r>
        <w:r>
          <w:rPr>
            <w:webHidden/>
          </w:rPr>
          <w:tab/>
        </w:r>
        <w:r>
          <w:rPr>
            <w:webHidden/>
          </w:rPr>
          <w:fldChar w:fldCharType="begin"/>
        </w:r>
        <w:r>
          <w:rPr>
            <w:webHidden/>
          </w:rPr>
          <w:instrText xml:space="preserve"> PAGEREF _Toc237533931 \h </w:instrText>
        </w:r>
        <w:r>
          <w:rPr>
            <w:webHidden/>
          </w:rPr>
        </w:r>
        <w:r>
          <w:rPr>
            <w:webHidden/>
          </w:rPr>
          <w:fldChar w:fldCharType="separate"/>
        </w:r>
        <w:r>
          <w:rPr>
            <w:webHidden/>
          </w:rPr>
          <w:t>16</w:t>
        </w:r>
        <w:r>
          <w:rPr>
            <w:webHidden/>
          </w:rPr>
          <w:fldChar w:fldCharType="end"/>
        </w:r>
      </w:hyperlink>
    </w:p>
    <w:p w14:paraId="04CB0459" w14:textId="7B231528" w:rsidR="00DF2AF3" w:rsidRDefault="00DF2AF3">
      <w:pPr>
        <w:pStyle w:val="TOC4"/>
        <w:rPr>
          <w:rFonts w:eastAsiaTheme="minorEastAsia"/>
          <w:smallCaps w:val="0"/>
          <w:kern w:val="2"/>
          <w:sz w:val="24"/>
          <w:szCs w:val="24"/>
          <w:lang w:val="en-US" w:eastAsia="zh-CN" w:bidi="he-IL"/>
          <w14:ligatures w14:val="standardContextual"/>
        </w:rPr>
      </w:pPr>
      <w:hyperlink w:anchor="_Toc237533932" w:history="1">
        <w:r w:rsidRPr="00423205">
          <w:rPr>
            <w:rStyle w:val="Hyperlink"/>
          </w:rPr>
          <w:t>Microsoft 365 Apps for business</w:t>
        </w:r>
        <w:r>
          <w:rPr>
            <w:webHidden/>
          </w:rPr>
          <w:tab/>
        </w:r>
        <w:r>
          <w:rPr>
            <w:webHidden/>
          </w:rPr>
          <w:fldChar w:fldCharType="begin"/>
        </w:r>
        <w:r>
          <w:rPr>
            <w:webHidden/>
          </w:rPr>
          <w:instrText xml:space="preserve"> PAGEREF _Toc237533932 \h </w:instrText>
        </w:r>
        <w:r>
          <w:rPr>
            <w:webHidden/>
          </w:rPr>
        </w:r>
        <w:r>
          <w:rPr>
            <w:webHidden/>
          </w:rPr>
          <w:fldChar w:fldCharType="separate"/>
        </w:r>
        <w:r>
          <w:rPr>
            <w:webHidden/>
          </w:rPr>
          <w:t>16</w:t>
        </w:r>
        <w:r>
          <w:rPr>
            <w:webHidden/>
          </w:rPr>
          <w:fldChar w:fldCharType="end"/>
        </w:r>
      </w:hyperlink>
    </w:p>
    <w:p w14:paraId="7B728C0A" w14:textId="018AEFBD" w:rsidR="00DF2AF3" w:rsidRDefault="00DF2AF3">
      <w:pPr>
        <w:pStyle w:val="TOC4"/>
        <w:rPr>
          <w:rFonts w:eastAsiaTheme="minorEastAsia"/>
          <w:smallCaps w:val="0"/>
          <w:kern w:val="2"/>
          <w:sz w:val="24"/>
          <w:szCs w:val="24"/>
          <w:lang w:val="en-US" w:eastAsia="zh-CN" w:bidi="he-IL"/>
          <w14:ligatures w14:val="standardContextual"/>
        </w:rPr>
      </w:pPr>
      <w:hyperlink w:anchor="_Toc237533933" w:history="1">
        <w:r w:rsidRPr="00423205">
          <w:rPr>
            <w:rStyle w:val="Hyperlink"/>
          </w:rPr>
          <w:t>Microsoft 365 Apps for enterprise</w:t>
        </w:r>
        <w:r>
          <w:rPr>
            <w:webHidden/>
          </w:rPr>
          <w:tab/>
        </w:r>
        <w:r>
          <w:rPr>
            <w:webHidden/>
          </w:rPr>
          <w:fldChar w:fldCharType="begin"/>
        </w:r>
        <w:r>
          <w:rPr>
            <w:webHidden/>
          </w:rPr>
          <w:instrText xml:space="preserve"> PAGEREF _Toc237533933 \h </w:instrText>
        </w:r>
        <w:r>
          <w:rPr>
            <w:webHidden/>
          </w:rPr>
        </w:r>
        <w:r>
          <w:rPr>
            <w:webHidden/>
          </w:rPr>
          <w:fldChar w:fldCharType="separate"/>
        </w:r>
        <w:r>
          <w:rPr>
            <w:webHidden/>
          </w:rPr>
          <w:t>16</w:t>
        </w:r>
        <w:r>
          <w:rPr>
            <w:webHidden/>
          </w:rPr>
          <w:fldChar w:fldCharType="end"/>
        </w:r>
      </w:hyperlink>
    </w:p>
    <w:p w14:paraId="7473674C" w14:textId="2677A725" w:rsidR="00DF2AF3" w:rsidRDefault="00DF2AF3">
      <w:pPr>
        <w:pStyle w:val="TOC4"/>
        <w:rPr>
          <w:rFonts w:eastAsiaTheme="minorEastAsia"/>
          <w:smallCaps w:val="0"/>
          <w:kern w:val="2"/>
          <w:sz w:val="24"/>
          <w:szCs w:val="24"/>
          <w:lang w:val="en-US" w:eastAsia="zh-CN" w:bidi="he-IL"/>
          <w14:ligatures w14:val="standardContextual"/>
        </w:rPr>
      </w:pPr>
      <w:hyperlink w:anchor="_Toc237533934" w:history="1">
        <w:r w:rsidRPr="00423205">
          <w:rPr>
            <w:rStyle w:val="Hyperlink"/>
            <w:rFonts w:ascii="Calibri Light" w:hAnsi="Calibri Light" w:cs="Calibri Light"/>
          </w:rPr>
          <w:t>Microsoft 365 Copilot</w:t>
        </w:r>
        <w:r>
          <w:rPr>
            <w:webHidden/>
          </w:rPr>
          <w:tab/>
        </w:r>
        <w:r>
          <w:rPr>
            <w:webHidden/>
          </w:rPr>
          <w:fldChar w:fldCharType="begin"/>
        </w:r>
        <w:r>
          <w:rPr>
            <w:webHidden/>
          </w:rPr>
          <w:instrText xml:space="preserve"> PAGEREF _Toc237533934 \h </w:instrText>
        </w:r>
        <w:r>
          <w:rPr>
            <w:webHidden/>
          </w:rPr>
        </w:r>
        <w:r>
          <w:rPr>
            <w:webHidden/>
          </w:rPr>
          <w:fldChar w:fldCharType="separate"/>
        </w:r>
        <w:r>
          <w:rPr>
            <w:webHidden/>
          </w:rPr>
          <w:t>17</w:t>
        </w:r>
        <w:r>
          <w:rPr>
            <w:webHidden/>
          </w:rPr>
          <w:fldChar w:fldCharType="end"/>
        </w:r>
      </w:hyperlink>
    </w:p>
    <w:p w14:paraId="0A4EBEA1" w14:textId="4B1ED893" w:rsidR="00DF2AF3" w:rsidRDefault="00DF2AF3">
      <w:pPr>
        <w:pStyle w:val="TOC4"/>
        <w:rPr>
          <w:rFonts w:eastAsiaTheme="minorEastAsia"/>
          <w:smallCaps w:val="0"/>
          <w:kern w:val="2"/>
          <w:sz w:val="24"/>
          <w:szCs w:val="24"/>
          <w:lang w:val="en-US" w:eastAsia="zh-CN" w:bidi="he-IL"/>
          <w14:ligatures w14:val="standardContextual"/>
        </w:rPr>
      </w:pPr>
      <w:hyperlink w:anchor="_Toc237533935" w:history="1">
        <w:r w:rsidRPr="00423205">
          <w:rPr>
            <w:rStyle w:val="Hyperlink"/>
          </w:rPr>
          <w:t>Office 365 Advanced Compliance</w:t>
        </w:r>
        <w:r>
          <w:rPr>
            <w:webHidden/>
          </w:rPr>
          <w:tab/>
        </w:r>
        <w:r>
          <w:rPr>
            <w:webHidden/>
          </w:rPr>
          <w:fldChar w:fldCharType="begin"/>
        </w:r>
        <w:r>
          <w:rPr>
            <w:webHidden/>
          </w:rPr>
          <w:instrText xml:space="preserve"> PAGEREF _Toc237533935 \h </w:instrText>
        </w:r>
        <w:r>
          <w:rPr>
            <w:webHidden/>
          </w:rPr>
        </w:r>
        <w:r>
          <w:rPr>
            <w:webHidden/>
          </w:rPr>
          <w:fldChar w:fldCharType="separate"/>
        </w:r>
        <w:r>
          <w:rPr>
            <w:webHidden/>
          </w:rPr>
          <w:t>17</w:t>
        </w:r>
        <w:r>
          <w:rPr>
            <w:webHidden/>
          </w:rPr>
          <w:fldChar w:fldCharType="end"/>
        </w:r>
      </w:hyperlink>
    </w:p>
    <w:p w14:paraId="09F3EF3F" w14:textId="0DBD66DA" w:rsidR="00DF2AF3" w:rsidRDefault="00DF2AF3">
      <w:pPr>
        <w:pStyle w:val="TOC4"/>
        <w:rPr>
          <w:rFonts w:eastAsiaTheme="minorEastAsia"/>
          <w:smallCaps w:val="0"/>
          <w:kern w:val="2"/>
          <w:sz w:val="24"/>
          <w:szCs w:val="24"/>
          <w:lang w:val="en-US" w:eastAsia="zh-CN" w:bidi="he-IL"/>
          <w14:ligatures w14:val="standardContextual"/>
        </w:rPr>
      </w:pPr>
      <w:hyperlink w:anchor="_Toc237533936" w:history="1">
        <w:r w:rsidRPr="00423205">
          <w:rPr>
            <w:rStyle w:val="Hyperlink"/>
          </w:rPr>
          <w:t>Office Online</w:t>
        </w:r>
        <w:r>
          <w:rPr>
            <w:webHidden/>
          </w:rPr>
          <w:tab/>
        </w:r>
        <w:r>
          <w:rPr>
            <w:webHidden/>
          </w:rPr>
          <w:fldChar w:fldCharType="begin"/>
        </w:r>
        <w:r>
          <w:rPr>
            <w:webHidden/>
          </w:rPr>
          <w:instrText xml:space="preserve"> PAGEREF _Toc237533936 \h </w:instrText>
        </w:r>
        <w:r>
          <w:rPr>
            <w:webHidden/>
          </w:rPr>
        </w:r>
        <w:r>
          <w:rPr>
            <w:webHidden/>
          </w:rPr>
          <w:fldChar w:fldCharType="separate"/>
        </w:r>
        <w:r>
          <w:rPr>
            <w:webHidden/>
          </w:rPr>
          <w:t>17</w:t>
        </w:r>
        <w:r>
          <w:rPr>
            <w:webHidden/>
          </w:rPr>
          <w:fldChar w:fldCharType="end"/>
        </w:r>
      </w:hyperlink>
    </w:p>
    <w:p w14:paraId="6E2E05AC" w14:textId="70E339C5" w:rsidR="00DF2AF3" w:rsidRDefault="00DF2AF3">
      <w:pPr>
        <w:pStyle w:val="TOC4"/>
        <w:rPr>
          <w:rFonts w:eastAsiaTheme="minorEastAsia"/>
          <w:smallCaps w:val="0"/>
          <w:kern w:val="2"/>
          <w:sz w:val="24"/>
          <w:szCs w:val="24"/>
          <w:lang w:val="en-US" w:eastAsia="zh-CN" w:bidi="he-IL"/>
          <w14:ligatures w14:val="standardContextual"/>
        </w:rPr>
      </w:pPr>
      <w:hyperlink w:anchor="_Toc237533937" w:history="1">
        <w:r w:rsidRPr="00423205">
          <w:rPr>
            <w:rStyle w:val="Hyperlink"/>
          </w:rPr>
          <w:t>Office 365 Video</w:t>
        </w:r>
        <w:r>
          <w:rPr>
            <w:webHidden/>
          </w:rPr>
          <w:tab/>
        </w:r>
        <w:r>
          <w:rPr>
            <w:webHidden/>
          </w:rPr>
          <w:fldChar w:fldCharType="begin"/>
        </w:r>
        <w:r>
          <w:rPr>
            <w:webHidden/>
          </w:rPr>
          <w:instrText xml:space="preserve"> PAGEREF _Toc237533937 \h </w:instrText>
        </w:r>
        <w:r>
          <w:rPr>
            <w:webHidden/>
          </w:rPr>
        </w:r>
        <w:r>
          <w:rPr>
            <w:webHidden/>
          </w:rPr>
          <w:fldChar w:fldCharType="separate"/>
        </w:r>
        <w:r>
          <w:rPr>
            <w:webHidden/>
          </w:rPr>
          <w:t>18</w:t>
        </w:r>
        <w:r>
          <w:rPr>
            <w:webHidden/>
          </w:rPr>
          <w:fldChar w:fldCharType="end"/>
        </w:r>
      </w:hyperlink>
    </w:p>
    <w:p w14:paraId="769C83C1" w14:textId="3444A466" w:rsidR="00DF2AF3" w:rsidRDefault="00DF2AF3">
      <w:pPr>
        <w:pStyle w:val="TOC4"/>
        <w:rPr>
          <w:rFonts w:eastAsiaTheme="minorEastAsia"/>
          <w:smallCaps w:val="0"/>
          <w:kern w:val="2"/>
          <w:sz w:val="24"/>
          <w:szCs w:val="24"/>
          <w:lang w:val="en-US" w:eastAsia="zh-CN" w:bidi="he-IL"/>
          <w14:ligatures w14:val="standardContextual"/>
        </w:rPr>
      </w:pPr>
      <w:hyperlink w:anchor="_Toc237533938" w:history="1">
        <w:r w:rsidRPr="00423205">
          <w:rPr>
            <w:rStyle w:val="Hyperlink"/>
          </w:rPr>
          <w:t>OneDrive arbete eller skola</w:t>
        </w:r>
        <w:r>
          <w:rPr>
            <w:webHidden/>
          </w:rPr>
          <w:tab/>
        </w:r>
        <w:r>
          <w:rPr>
            <w:webHidden/>
          </w:rPr>
          <w:fldChar w:fldCharType="begin"/>
        </w:r>
        <w:r>
          <w:rPr>
            <w:webHidden/>
          </w:rPr>
          <w:instrText xml:space="preserve"> PAGEREF _Toc237533938 \h </w:instrText>
        </w:r>
        <w:r>
          <w:rPr>
            <w:webHidden/>
          </w:rPr>
        </w:r>
        <w:r>
          <w:rPr>
            <w:webHidden/>
          </w:rPr>
          <w:fldChar w:fldCharType="separate"/>
        </w:r>
        <w:r>
          <w:rPr>
            <w:webHidden/>
          </w:rPr>
          <w:t>18</w:t>
        </w:r>
        <w:r>
          <w:rPr>
            <w:webHidden/>
          </w:rPr>
          <w:fldChar w:fldCharType="end"/>
        </w:r>
      </w:hyperlink>
    </w:p>
    <w:p w14:paraId="6D776F15" w14:textId="34ED9B0B" w:rsidR="00DF2AF3" w:rsidRDefault="00DF2AF3">
      <w:pPr>
        <w:pStyle w:val="TOC4"/>
        <w:rPr>
          <w:rFonts w:eastAsiaTheme="minorEastAsia"/>
          <w:smallCaps w:val="0"/>
          <w:kern w:val="2"/>
          <w:sz w:val="24"/>
          <w:szCs w:val="24"/>
          <w:lang w:val="en-US" w:eastAsia="zh-CN" w:bidi="he-IL"/>
          <w14:ligatures w14:val="standardContextual"/>
        </w:rPr>
      </w:pPr>
      <w:hyperlink w:anchor="_Toc237533939" w:history="1">
        <w:r w:rsidRPr="00423205">
          <w:rPr>
            <w:rStyle w:val="Hyperlink"/>
          </w:rPr>
          <w:t>Project</w:t>
        </w:r>
        <w:r>
          <w:rPr>
            <w:webHidden/>
          </w:rPr>
          <w:tab/>
        </w:r>
        <w:r>
          <w:rPr>
            <w:webHidden/>
          </w:rPr>
          <w:fldChar w:fldCharType="begin"/>
        </w:r>
        <w:r>
          <w:rPr>
            <w:webHidden/>
          </w:rPr>
          <w:instrText xml:space="preserve"> PAGEREF _Toc237533939 \h </w:instrText>
        </w:r>
        <w:r>
          <w:rPr>
            <w:webHidden/>
          </w:rPr>
        </w:r>
        <w:r>
          <w:rPr>
            <w:webHidden/>
          </w:rPr>
          <w:fldChar w:fldCharType="separate"/>
        </w:r>
        <w:r>
          <w:rPr>
            <w:webHidden/>
          </w:rPr>
          <w:t>18</w:t>
        </w:r>
        <w:r>
          <w:rPr>
            <w:webHidden/>
          </w:rPr>
          <w:fldChar w:fldCharType="end"/>
        </w:r>
      </w:hyperlink>
    </w:p>
    <w:p w14:paraId="19ED6F18" w14:textId="362BCF33" w:rsidR="00DF2AF3" w:rsidRDefault="00DF2AF3">
      <w:pPr>
        <w:pStyle w:val="TOC4"/>
        <w:rPr>
          <w:rFonts w:eastAsiaTheme="minorEastAsia"/>
          <w:smallCaps w:val="0"/>
          <w:kern w:val="2"/>
          <w:sz w:val="24"/>
          <w:szCs w:val="24"/>
          <w:lang w:val="en-US" w:eastAsia="zh-CN" w:bidi="he-IL"/>
          <w14:ligatures w14:val="standardContextual"/>
        </w:rPr>
      </w:pPr>
      <w:hyperlink w:anchor="_Toc237533940" w:history="1">
        <w:r w:rsidRPr="00423205">
          <w:rPr>
            <w:rStyle w:val="Hyperlink"/>
          </w:rPr>
          <w:t>SharePoint Online</w:t>
        </w:r>
        <w:r>
          <w:rPr>
            <w:webHidden/>
          </w:rPr>
          <w:tab/>
        </w:r>
        <w:r>
          <w:rPr>
            <w:webHidden/>
          </w:rPr>
          <w:fldChar w:fldCharType="begin"/>
        </w:r>
        <w:r>
          <w:rPr>
            <w:webHidden/>
          </w:rPr>
          <w:instrText xml:space="preserve"> PAGEREF _Toc237533940 \h </w:instrText>
        </w:r>
        <w:r>
          <w:rPr>
            <w:webHidden/>
          </w:rPr>
        </w:r>
        <w:r>
          <w:rPr>
            <w:webHidden/>
          </w:rPr>
          <w:fldChar w:fldCharType="separate"/>
        </w:r>
        <w:r>
          <w:rPr>
            <w:webHidden/>
          </w:rPr>
          <w:t>19</w:t>
        </w:r>
        <w:r>
          <w:rPr>
            <w:webHidden/>
          </w:rPr>
          <w:fldChar w:fldCharType="end"/>
        </w:r>
      </w:hyperlink>
    </w:p>
    <w:p w14:paraId="44CBA5F0" w14:textId="4A9C35CC" w:rsidR="00DF2AF3" w:rsidRDefault="00DF2AF3">
      <w:pPr>
        <w:pStyle w:val="TOC4"/>
        <w:rPr>
          <w:rFonts w:eastAsiaTheme="minorEastAsia"/>
          <w:smallCaps w:val="0"/>
          <w:kern w:val="2"/>
          <w:sz w:val="24"/>
          <w:szCs w:val="24"/>
          <w:lang w:val="en-US" w:eastAsia="zh-CN" w:bidi="he-IL"/>
          <w14:ligatures w14:val="standardContextual"/>
        </w:rPr>
      </w:pPr>
      <w:hyperlink w:anchor="_Toc237533941" w:history="1">
        <w:r w:rsidRPr="00423205">
          <w:rPr>
            <w:rStyle w:val="Hyperlink"/>
          </w:rPr>
          <w:t>Microsoft Teams – Samtalsabonnemang, Teams-telefon och Ljudkonferenser</w:t>
        </w:r>
        <w:r>
          <w:rPr>
            <w:webHidden/>
          </w:rPr>
          <w:tab/>
        </w:r>
        <w:r>
          <w:rPr>
            <w:webHidden/>
          </w:rPr>
          <w:fldChar w:fldCharType="begin"/>
        </w:r>
        <w:r>
          <w:rPr>
            <w:webHidden/>
          </w:rPr>
          <w:instrText xml:space="preserve"> PAGEREF _Toc237533941 \h </w:instrText>
        </w:r>
        <w:r>
          <w:rPr>
            <w:webHidden/>
          </w:rPr>
        </w:r>
        <w:r>
          <w:rPr>
            <w:webHidden/>
          </w:rPr>
          <w:fldChar w:fldCharType="separate"/>
        </w:r>
        <w:r>
          <w:rPr>
            <w:webHidden/>
          </w:rPr>
          <w:t>19</w:t>
        </w:r>
        <w:r>
          <w:rPr>
            <w:webHidden/>
          </w:rPr>
          <w:fldChar w:fldCharType="end"/>
        </w:r>
      </w:hyperlink>
    </w:p>
    <w:p w14:paraId="53A9C732" w14:textId="60D03EBB" w:rsidR="00DF2AF3" w:rsidRDefault="00DF2AF3">
      <w:pPr>
        <w:pStyle w:val="TOC4"/>
        <w:rPr>
          <w:rFonts w:eastAsiaTheme="minorEastAsia"/>
          <w:smallCaps w:val="0"/>
          <w:kern w:val="2"/>
          <w:sz w:val="24"/>
          <w:szCs w:val="24"/>
          <w:lang w:val="en-US" w:eastAsia="zh-CN" w:bidi="he-IL"/>
          <w14:ligatures w14:val="standardContextual"/>
        </w:rPr>
      </w:pPr>
      <w:hyperlink w:anchor="_Toc237533942" w:history="1">
        <w:r w:rsidRPr="00423205">
          <w:rPr>
            <w:rStyle w:val="Hyperlink"/>
          </w:rPr>
          <w:t>Microsoft Teams – Voice Quality</w:t>
        </w:r>
        <w:r>
          <w:rPr>
            <w:webHidden/>
          </w:rPr>
          <w:tab/>
        </w:r>
        <w:r>
          <w:rPr>
            <w:webHidden/>
          </w:rPr>
          <w:fldChar w:fldCharType="begin"/>
        </w:r>
        <w:r>
          <w:rPr>
            <w:webHidden/>
          </w:rPr>
          <w:instrText xml:space="preserve"> PAGEREF _Toc237533942 \h </w:instrText>
        </w:r>
        <w:r>
          <w:rPr>
            <w:webHidden/>
          </w:rPr>
        </w:r>
        <w:r>
          <w:rPr>
            <w:webHidden/>
          </w:rPr>
          <w:fldChar w:fldCharType="separate"/>
        </w:r>
        <w:r>
          <w:rPr>
            <w:webHidden/>
          </w:rPr>
          <w:t>19</w:t>
        </w:r>
        <w:r>
          <w:rPr>
            <w:webHidden/>
          </w:rPr>
          <w:fldChar w:fldCharType="end"/>
        </w:r>
      </w:hyperlink>
    </w:p>
    <w:p w14:paraId="334BAF4B" w14:textId="0DA08BE4" w:rsidR="00DF2AF3" w:rsidRDefault="00DF2AF3">
      <w:pPr>
        <w:pStyle w:val="TOC4"/>
        <w:rPr>
          <w:rFonts w:eastAsiaTheme="minorEastAsia"/>
          <w:smallCaps w:val="0"/>
          <w:kern w:val="2"/>
          <w:sz w:val="24"/>
          <w:szCs w:val="24"/>
          <w:lang w:val="en-US" w:eastAsia="zh-CN" w:bidi="he-IL"/>
          <w14:ligatures w14:val="standardContextual"/>
        </w:rPr>
      </w:pPr>
      <w:hyperlink w:anchor="_Toc237533943" w:history="1">
        <w:r w:rsidRPr="00423205">
          <w:rPr>
            <w:rStyle w:val="Hyperlink"/>
          </w:rPr>
          <w:t>Workplace Analytics</w:t>
        </w:r>
        <w:r>
          <w:rPr>
            <w:webHidden/>
          </w:rPr>
          <w:tab/>
        </w:r>
        <w:r>
          <w:rPr>
            <w:webHidden/>
          </w:rPr>
          <w:fldChar w:fldCharType="begin"/>
        </w:r>
        <w:r>
          <w:rPr>
            <w:webHidden/>
          </w:rPr>
          <w:instrText xml:space="preserve"> PAGEREF _Toc237533943 \h </w:instrText>
        </w:r>
        <w:r>
          <w:rPr>
            <w:webHidden/>
          </w:rPr>
        </w:r>
        <w:r>
          <w:rPr>
            <w:webHidden/>
          </w:rPr>
          <w:fldChar w:fldCharType="separate"/>
        </w:r>
        <w:r>
          <w:rPr>
            <w:webHidden/>
          </w:rPr>
          <w:t>20</w:t>
        </w:r>
        <w:r>
          <w:rPr>
            <w:webHidden/>
          </w:rPr>
          <w:fldChar w:fldCharType="end"/>
        </w:r>
      </w:hyperlink>
    </w:p>
    <w:p w14:paraId="799099D3" w14:textId="5D357CB9" w:rsidR="00DF2AF3" w:rsidRDefault="00DF2AF3">
      <w:pPr>
        <w:pStyle w:val="TOC4"/>
        <w:rPr>
          <w:rFonts w:eastAsiaTheme="minorEastAsia"/>
          <w:smallCaps w:val="0"/>
          <w:kern w:val="2"/>
          <w:sz w:val="24"/>
          <w:szCs w:val="24"/>
          <w:lang w:val="en-US" w:eastAsia="zh-CN" w:bidi="he-IL"/>
          <w14:ligatures w14:val="standardContextual"/>
        </w:rPr>
      </w:pPr>
      <w:hyperlink w:anchor="_Toc237533944" w:history="1">
        <w:r w:rsidRPr="00423205">
          <w:rPr>
            <w:rStyle w:val="Hyperlink"/>
          </w:rPr>
          <w:t>Viva Engage</w:t>
        </w:r>
        <w:r>
          <w:rPr>
            <w:webHidden/>
          </w:rPr>
          <w:tab/>
        </w:r>
        <w:r>
          <w:rPr>
            <w:webHidden/>
          </w:rPr>
          <w:fldChar w:fldCharType="begin"/>
        </w:r>
        <w:r>
          <w:rPr>
            <w:webHidden/>
          </w:rPr>
          <w:instrText xml:space="preserve"> PAGEREF _Toc237533944 \h </w:instrText>
        </w:r>
        <w:r>
          <w:rPr>
            <w:webHidden/>
          </w:rPr>
        </w:r>
        <w:r>
          <w:rPr>
            <w:webHidden/>
          </w:rPr>
          <w:fldChar w:fldCharType="separate"/>
        </w:r>
        <w:r>
          <w:rPr>
            <w:webHidden/>
          </w:rPr>
          <w:t>20</w:t>
        </w:r>
        <w:r>
          <w:rPr>
            <w:webHidden/>
          </w:rPr>
          <w:fldChar w:fldCharType="end"/>
        </w:r>
      </w:hyperlink>
    </w:p>
    <w:p w14:paraId="3B6A1BBA" w14:textId="32361259" w:rsidR="00DF2AF3" w:rsidRDefault="00DF2AF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33945" w:history="1">
        <w:r w:rsidRPr="00423205">
          <w:rPr>
            <w:rStyle w:val="Hyperlink"/>
            <w:noProof/>
          </w:rPr>
          <w:t>Microsoft Azure-tjänster och planer</w:t>
        </w:r>
        <w:r>
          <w:rPr>
            <w:noProof/>
            <w:webHidden/>
          </w:rPr>
          <w:tab/>
        </w:r>
        <w:r>
          <w:rPr>
            <w:noProof/>
            <w:webHidden/>
          </w:rPr>
          <w:fldChar w:fldCharType="begin"/>
        </w:r>
        <w:r>
          <w:rPr>
            <w:noProof/>
            <w:webHidden/>
          </w:rPr>
          <w:instrText xml:space="preserve"> PAGEREF _Toc237533945 \h </w:instrText>
        </w:r>
        <w:r>
          <w:rPr>
            <w:noProof/>
            <w:webHidden/>
          </w:rPr>
        </w:r>
        <w:r>
          <w:rPr>
            <w:noProof/>
            <w:webHidden/>
          </w:rPr>
          <w:fldChar w:fldCharType="separate"/>
        </w:r>
        <w:r>
          <w:rPr>
            <w:noProof/>
            <w:webHidden/>
          </w:rPr>
          <w:t>20</w:t>
        </w:r>
        <w:r>
          <w:rPr>
            <w:noProof/>
            <w:webHidden/>
          </w:rPr>
          <w:fldChar w:fldCharType="end"/>
        </w:r>
      </w:hyperlink>
    </w:p>
    <w:p w14:paraId="70B693F2" w14:textId="17E8D009" w:rsidR="00DF2AF3" w:rsidRDefault="00DF2AF3">
      <w:pPr>
        <w:pStyle w:val="TOC4"/>
        <w:rPr>
          <w:rFonts w:eastAsiaTheme="minorEastAsia"/>
          <w:smallCaps w:val="0"/>
          <w:kern w:val="2"/>
          <w:sz w:val="24"/>
          <w:szCs w:val="24"/>
          <w:lang w:val="en-US" w:eastAsia="zh-CN" w:bidi="he-IL"/>
          <w14:ligatures w14:val="standardContextual"/>
        </w:rPr>
      </w:pPr>
      <w:hyperlink w:anchor="_Toc237533946" w:history="1">
        <w:r w:rsidRPr="00423205">
          <w:rPr>
            <w:rStyle w:val="Hyperlink"/>
          </w:rPr>
          <w:t>Microsoft Entra ID</w:t>
        </w:r>
        <w:r>
          <w:rPr>
            <w:webHidden/>
          </w:rPr>
          <w:tab/>
        </w:r>
        <w:r>
          <w:rPr>
            <w:webHidden/>
          </w:rPr>
          <w:fldChar w:fldCharType="begin"/>
        </w:r>
        <w:r>
          <w:rPr>
            <w:webHidden/>
          </w:rPr>
          <w:instrText xml:space="preserve"> PAGEREF _Toc237533946 \h </w:instrText>
        </w:r>
        <w:r>
          <w:rPr>
            <w:webHidden/>
          </w:rPr>
        </w:r>
        <w:r>
          <w:rPr>
            <w:webHidden/>
          </w:rPr>
          <w:fldChar w:fldCharType="separate"/>
        </w:r>
        <w:r>
          <w:rPr>
            <w:webHidden/>
          </w:rPr>
          <w:t>20</w:t>
        </w:r>
        <w:r>
          <w:rPr>
            <w:webHidden/>
          </w:rPr>
          <w:fldChar w:fldCharType="end"/>
        </w:r>
      </w:hyperlink>
    </w:p>
    <w:p w14:paraId="2756A1E7" w14:textId="5F3E5C56" w:rsidR="00DF2AF3" w:rsidRDefault="00DF2AF3">
      <w:pPr>
        <w:pStyle w:val="TOC4"/>
        <w:rPr>
          <w:rFonts w:eastAsiaTheme="minorEastAsia"/>
          <w:smallCaps w:val="0"/>
          <w:kern w:val="2"/>
          <w:sz w:val="24"/>
          <w:szCs w:val="24"/>
          <w:lang w:val="en-US" w:eastAsia="zh-CN" w:bidi="he-IL"/>
          <w14:ligatures w14:val="standardContextual"/>
        </w:rPr>
      </w:pPr>
      <w:hyperlink w:anchor="_Toc237533947" w:history="1">
        <w:r w:rsidRPr="00423205">
          <w:rPr>
            <w:rStyle w:val="Hyperlink"/>
          </w:rPr>
          <w:t>Azure Active Directory B2C</w:t>
        </w:r>
        <w:r>
          <w:rPr>
            <w:webHidden/>
          </w:rPr>
          <w:tab/>
        </w:r>
        <w:r>
          <w:rPr>
            <w:webHidden/>
          </w:rPr>
          <w:fldChar w:fldCharType="begin"/>
        </w:r>
        <w:r>
          <w:rPr>
            <w:webHidden/>
          </w:rPr>
          <w:instrText xml:space="preserve"> PAGEREF _Toc237533947 \h </w:instrText>
        </w:r>
        <w:r>
          <w:rPr>
            <w:webHidden/>
          </w:rPr>
        </w:r>
        <w:r>
          <w:rPr>
            <w:webHidden/>
          </w:rPr>
          <w:fldChar w:fldCharType="separate"/>
        </w:r>
        <w:r>
          <w:rPr>
            <w:webHidden/>
          </w:rPr>
          <w:t>21</w:t>
        </w:r>
        <w:r>
          <w:rPr>
            <w:webHidden/>
          </w:rPr>
          <w:fldChar w:fldCharType="end"/>
        </w:r>
      </w:hyperlink>
    </w:p>
    <w:p w14:paraId="418DDF7A" w14:textId="4002C6A1" w:rsidR="00DF2AF3" w:rsidRDefault="00DF2AF3">
      <w:pPr>
        <w:pStyle w:val="TOC4"/>
        <w:rPr>
          <w:rFonts w:eastAsiaTheme="minorEastAsia"/>
          <w:smallCaps w:val="0"/>
          <w:kern w:val="2"/>
          <w:sz w:val="24"/>
          <w:szCs w:val="24"/>
          <w:lang w:val="en-US" w:eastAsia="zh-CN" w:bidi="he-IL"/>
          <w14:ligatures w14:val="standardContextual"/>
        </w:rPr>
      </w:pPr>
      <w:hyperlink w:anchor="_Toc237533948" w:history="1">
        <w:r w:rsidRPr="00423205">
          <w:rPr>
            <w:rStyle w:val="Hyperlink"/>
          </w:rPr>
          <w:t>Microsoft Entra Domain Services</w:t>
        </w:r>
        <w:r>
          <w:rPr>
            <w:webHidden/>
          </w:rPr>
          <w:tab/>
        </w:r>
        <w:r>
          <w:rPr>
            <w:webHidden/>
          </w:rPr>
          <w:fldChar w:fldCharType="begin"/>
        </w:r>
        <w:r>
          <w:rPr>
            <w:webHidden/>
          </w:rPr>
          <w:instrText xml:space="preserve"> PAGEREF _Toc237533948 \h </w:instrText>
        </w:r>
        <w:r>
          <w:rPr>
            <w:webHidden/>
          </w:rPr>
        </w:r>
        <w:r>
          <w:rPr>
            <w:webHidden/>
          </w:rPr>
          <w:fldChar w:fldCharType="separate"/>
        </w:r>
        <w:r>
          <w:rPr>
            <w:webHidden/>
          </w:rPr>
          <w:t>21</w:t>
        </w:r>
        <w:r>
          <w:rPr>
            <w:webHidden/>
          </w:rPr>
          <w:fldChar w:fldCharType="end"/>
        </w:r>
      </w:hyperlink>
    </w:p>
    <w:p w14:paraId="7AC32CE0" w14:textId="7F5B5507" w:rsidR="00DF2AF3" w:rsidRDefault="00DF2AF3">
      <w:pPr>
        <w:pStyle w:val="TOC4"/>
        <w:rPr>
          <w:rFonts w:eastAsiaTheme="minorEastAsia"/>
          <w:smallCaps w:val="0"/>
          <w:kern w:val="2"/>
          <w:sz w:val="24"/>
          <w:szCs w:val="24"/>
          <w:lang w:val="en-US" w:eastAsia="zh-CN" w:bidi="he-IL"/>
          <w14:ligatures w14:val="standardContextual"/>
        </w:rPr>
      </w:pPr>
      <w:hyperlink w:anchor="_Toc237533949" w:history="1">
        <w:r w:rsidRPr="00423205">
          <w:rPr>
            <w:rStyle w:val="Hyperlink"/>
          </w:rPr>
          <w:t>Analysis Services</w:t>
        </w:r>
        <w:r>
          <w:rPr>
            <w:webHidden/>
          </w:rPr>
          <w:tab/>
        </w:r>
        <w:r>
          <w:rPr>
            <w:webHidden/>
          </w:rPr>
          <w:fldChar w:fldCharType="begin"/>
        </w:r>
        <w:r>
          <w:rPr>
            <w:webHidden/>
          </w:rPr>
          <w:instrText xml:space="preserve"> PAGEREF _Toc237533949 \h </w:instrText>
        </w:r>
        <w:r>
          <w:rPr>
            <w:webHidden/>
          </w:rPr>
        </w:r>
        <w:r>
          <w:rPr>
            <w:webHidden/>
          </w:rPr>
          <w:fldChar w:fldCharType="separate"/>
        </w:r>
        <w:r>
          <w:rPr>
            <w:webHidden/>
          </w:rPr>
          <w:t>22</w:t>
        </w:r>
        <w:r>
          <w:rPr>
            <w:webHidden/>
          </w:rPr>
          <w:fldChar w:fldCharType="end"/>
        </w:r>
      </w:hyperlink>
    </w:p>
    <w:p w14:paraId="2C9D7A3F" w14:textId="593B2FE5" w:rsidR="00DF2AF3" w:rsidRDefault="00DF2AF3">
      <w:pPr>
        <w:pStyle w:val="TOC4"/>
        <w:rPr>
          <w:rFonts w:eastAsiaTheme="minorEastAsia"/>
          <w:smallCaps w:val="0"/>
          <w:kern w:val="2"/>
          <w:sz w:val="24"/>
          <w:szCs w:val="24"/>
          <w:lang w:val="en-US" w:eastAsia="zh-CN" w:bidi="he-IL"/>
          <w14:ligatures w14:val="standardContextual"/>
        </w:rPr>
      </w:pPr>
      <w:hyperlink w:anchor="_Toc237533950" w:history="1">
        <w:r w:rsidRPr="00423205">
          <w:rPr>
            <w:rStyle w:val="Hyperlink"/>
          </w:rPr>
          <w:t>Azure API för FHIR</w:t>
        </w:r>
        <w:r>
          <w:rPr>
            <w:webHidden/>
          </w:rPr>
          <w:tab/>
        </w:r>
        <w:r>
          <w:rPr>
            <w:webHidden/>
          </w:rPr>
          <w:fldChar w:fldCharType="begin"/>
        </w:r>
        <w:r>
          <w:rPr>
            <w:webHidden/>
          </w:rPr>
          <w:instrText xml:space="preserve"> PAGEREF _Toc237533950 \h </w:instrText>
        </w:r>
        <w:r>
          <w:rPr>
            <w:webHidden/>
          </w:rPr>
        </w:r>
        <w:r>
          <w:rPr>
            <w:webHidden/>
          </w:rPr>
          <w:fldChar w:fldCharType="separate"/>
        </w:r>
        <w:r>
          <w:rPr>
            <w:webHidden/>
          </w:rPr>
          <w:t>22</w:t>
        </w:r>
        <w:r>
          <w:rPr>
            <w:webHidden/>
          </w:rPr>
          <w:fldChar w:fldCharType="end"/>
        </w:r>
      </w:hyperlink>
    </w:p>
    <w:p w14:paraId="306799E1" w14:textId="50D6E6E2" w:rsidR="00DF2AF3" w:rsidRDefault="00DF2AF3">
      <w:pPr>
        <w:pStyle w:val="TOC4"/>
        <w:rPr>
          <w:rFonts w:eastAsiaTheme="minorEastAsia"/>
          <w:smallCaps w:val="0"/>
          <w:kern w:val="2"/>
          <w:sz w:val="24"/>
          <w:szCs w:val="24"/>
          <w:lang w:val="en-US" w:eastAsia="zh-CN" w:bidi="he-IL"/>
          <w14:ligatures w14:val="standardContextual"/>
        </w:rPr>
      </w:pPr>
      <w:hyperlink w:anchor="_Toc237533951" w:history="1">
        <w:r w:rsidRPr="00423205">
          <w:rPr>
            <w:rStyle w:val="Hyperlink"/>
          </w:rPr>
          <w:t>API Center-tjänster</w:t>
        </w:r>
        <w:r>
          <w:rPr>
            <w:webHidden/>
          </w:rPr>
          <w:tab/>
        </w:r>
        <w:r>
          <w:rPr>
            <w:webHidden/>
          </w:rPr>
          <w:fldChar w:fldCharType="begin"/>
        </w:r>
        <w:r>
          <w:rPr>
            <w:webHidden/>
          </w:rPr>
          <w:instrText xml:space="preserve"> PAGEREF _Toc237533951 \h </w:instrText>
        </w:r>
        <w:r>
          <w:rPr>
            <w:webHidden/>
          </w:rPr>
        </w:r>
        <w:r>
          <w:rPr>
            <w:webHidden/>
          </w:rPr>
          <w:fldChar w:fldCharType="separate"/>
        </w:r>
        <w:r>
          <w:rPr>
            <w:webHidden/>
          </w:rPr>
          <w:t>22</w:t>
        </w:r>
        <w:r>
          <w:rPr>
            <w:webHidden/>
          </w:rPr>
          <w:fldChar w:fldCharType="end"/>
        </w:r>
      </w:hyperlink>
    </w:p>
    <w:p w14:paraId="11872229" w14:textId="26D029B9" w:rsidR="00DF2AF3" w:rsidRDefault="00DF2AF3">
      <w:pPr>
        <w:pStyle w:val="TOC4"/>
        <w:rPr>
          <w:rFonts w:eastAsiaTheme="minorEastAsia"/>
          <w:smallCaps w:val="0"/>
          <w:kern w:val="2"/>
          <w:sz w:val="24"/>
          <w:szCs w:val="24"/>
          <w:lang w:val="en-US" w:eastAsia="zh-CN" w:bidi="he-IL"/>
          <w14:ligatures w14:val="standardContextual"/>
        </w:rPr>
      </w:pPr>
      <w:hyperlink w:anchor="_Toc237533952" w:history="1">
        <w:r w:rsidRPr="00423205">
          <w:rPr>
            <w:rStyle w:val="Hyperlink"/>
          </w:rPr>
          <w:t>API-hanteringstjänster</w:t>
        </w:r>
        <w:r>
          <w:rPr>
            <w:webHidden/>
          </w:rPr>
          <w:tab/>
        </w:r>
        <w:r>
          <w:rPr>
            <w:webHidden/>
          </w:rPr>
          <w:fldChar w:fldCharType="begin"/>
        </w:r>
        <w:r>
          <w:rPr>
            <w:webHidden/>
          </w:rPr>
          <w:instrText xml:space="preserve"> PAGEREF _Toc237533952 \h </w:instrText>
        </w:r>
        <w:r>
          <w:rPr>
            <w:webHidden/>
          </w:rPr>
        </w:r>
        <w:r>
          <w:rPr>
            <w:webHidden/>
          </w:rPr>
          <w:fldChar w:fldCharType="separate"/>
        </w:r>
        <w:r>
          <w:rPr>
            <w:webHidden/>
          </w:rPr>
          <w:t>23</w:t>
        </w:r>
        <w:r>
          <w:rPr>
            <w:webHidden/>
          </w:rPr>
          <w:fldChar w:fldCharType="end"/>
        </w:r>
      </w:hyperlink>
    </w:p>
    <w:p w14:paraId="08363512" w14:textId="39486497" w:rsidR="00DF2AF3" w:rsidRDefault="00DF2AF3">
      <w:pPr>
        <w:pStyle w:val="TOC4"/>
        <w:rPr>
          <w:rFonts w:eastAsiaTheme="minorEastAsia"/>
          <w:smallCaps w:val="0"/>
          <w:kern w:val="2"/>
          <w:sz w:val="24"/>
          <w:szCs w:val="24"/>
          <w:lang w:val="en-US" w:eastAsia="zh-CN" w:bidi="he-IL"/>
          <w14:ligatures w14:val="standardContextual"/>
        </w:rPr>
      </w:pPr>
      <w:hyperlink w:anchor="_Toc237533953" w:history="1">
        <w:r w:rsidRPr="00423205">
          <w:rPr>
            <w:rStyle w:val="Hyperlink"/>
          </w:rPr>
          <w:t>App Center</w:t>
        </w:r>
        <w:r>
          <w:rPr>
            <w:webHidden/>
          </w:rPr>
          <w:tab/>
        </w:r>
        <w:r>
          <w:rPr>
            <w:webHidden/>
          </w:rPr>
          <w:fldChar w:fldCharType="begin"/>
        </w:r>
        <w:r>
          <w:rPr>
            <w:webHidden/>
          </w:rPr>
          <w:instrText xml:space="preserve"> PAGEREF _Toc237533953 \h </w:instrText>
        </w:r>
        <w:r>
          <w:rPr>
            <w:webHidden/>
          </w:rPr>
        </w:r>
        <w:r>
          <w:rPr>
            <w:webHidden/>
          </w:rPr>
          <w:fldChar w:fldCharType="separate"/>
        </w:r>
        <w:r>
          <w:rPr>
            <w:webHidden/>
          </w:rPr>
          <w:t>23</w:t>
        </w:r>
        <w:r>
          <w:rPr>
            <w:webHidden/>
          </w:rPr>
          <w:fldChar w:fldCharType="end"/>
        </w:r>
      </w:hyperlink>
    </w:p>
    <w:p w14:paraId="229EB388" w14:textId="40DD2AD7" w:rsidR="00DF2AF3" w:rsidRDefault="00DF2AF3">
      <w:pPr>
        <w:pStyle w:val="TOC4"/>
        <w:rPr>
          <w:rFonts w:eastAsiaTheme="minorEastAsia"/>
          <w:smallCaps w:val="0"/>
          <w:kern w:val="2"/>
          <w:sz w:val="24"/>
          <w:szCs w:val="24"/>
          <w:lang w:val="en-US" w:eastAsia="zh-CN" w:bidi="he-IL"/>
          <w14:ligatures w14:val="standardContextual"/>
        </w:rPr>
      </w:pPr>
      <w:hyperlink w:anchor="_Toc237533954" w:history="1">
        <w:r w:rsidRPr="00423205">
          <w:rPr>
            <w:rStyle w:val="Hyperlink"/>
          </w:rPr>
          <w:t>Appkonfiguration</w:t>
        </w:r>
        <w:r>
          <w:rPr>
            <w:webHidden/>
          </w:rPr>
          <w:tab/>
        </w:r>
        <w:r>
          <w:rPr>
            <w:webHidden/>
          </w:rPr>
          <w:fldChar w:fldCharType="begin"/>
        </w:r>
        <w:r>
          <w:rPr>
            <w:webHidden/>
          </w:rPr>
          <w:instrText xml:space="preserve"> PAGEREF _Toc237533954 \h </w:instrText>
        </w:r>
        <w:r>
          <w:rPr>
            <w:webHidden/>
          </w:rPr>
        </w:r>
        <w:r>
          <w:rPr>
            <w:webHidden/>
          </w:rPr>
          <w:fldChar w:fldCharType="separate"/>
        </w:r>
        <w:r>
          <w:rPr>
            <w:webHidden/>
          </w:rPr>
          <w:t>24</w:t>
        </w:r>
        <w:r>
          <w:rPr>
            <w:webHidden/>
          </w:rPr>
          <w:fldChar w:fldCharType="end"/>
        </w:r>
      </w:hyperlink>
    </w:p>
    <w:p w14:paraId="3D5A2087" w14:textId="34E6D1CC" w:rsidR="00DF2AF3" w:rsidRDefault="00DF2AF3">
      <w:pPr>
        <w:pStyle w:val="TOC4"/>
        <w:rPr>
          <w:rFonts w:eastAsiaTheme="minorEastAsia"/>
          <w:smallCaps w:val="0"/>
          <w:kern w:val="2"/>
          <w:sz w:val="24"/>
          <w:szCs w:val="24"/>
          <w:lang w:val="en-US" w:eastAsia="zh-CN" w:bidi="he-IL"/>
          <w14:ligatures w14:val="standardContextual"/>
        </w:rPr>
      </w:pPr>
      <w:hyperlink w:anchor="_Toc237533955" w:history="1">
        <w:r w:rsidRPr="00423205">
          <w:rPr>
            <w:rStyle w:val="Hyperlink"/>
          </w:rPr>
          <w:t>App-tjänst</w:t>
        </w:r>
        <w:r>
          <w:rPr>
            <w:webHidden/>
          </w:rPr>
          <w:tab/>
        </w:r>
        <w:r>
          <w:rPr>
            <w:webHidden/>
          </w:rPr>
          <w:fldChar w:fldCharType="begin"/>
        </w:r>
        <w:r>
          <w:rPr>
            <w:webHidden/>
          </w:rPr>
          <w:instrText xml:space="preserve"> PAGEREF _Toc237533955 \h </w:instrText>
        </w:r>
        <w:r>
          <w:rPr>
            <w:webHidden/>
          </w:rPr>
        </w:r>
        <w:r>
          <w:rPr>
            <w:webHidden/>
          </w:rPr>
          <w:fldChar w:fldCharType="separate"/>
        </w:r>
        <w:r>
          <w:rPr>
            <w:webHidden/>
          </w:rPr>
          <w:t>25</w:t>
        </w:r>
        <w:r>
          <w:rPr>
            <w:webHidden/>
          </w:rPr>
          <w:fldChar w:fldCharType="end"/>
        </w:r>
      </w:hyperlink>
    </w:p>
    <w:p w14:paraId="459EB6C1" w14:textId="4A214DD0" w:rsidR="00DF2AF3" w:rsidRDefault="00DF2AF3">
      <w:pPr>
        <w:pStyle w:val="TOC4"/>
        <w:rPr>
          <w:rFonts w:eastAsiaTheme="minorEastAsia"/>
          <w:smallCaps w:val="0"/>
          <w:kern w:val="2"/>
          <w:sz w:val="24"/>
          <w:szCs w:val="24"/>
          <w:lang w:val="en-US" w:eastAsia="zh-CN" w:bidi="he-IL"/>
          <w14:ligatures w14:val="standardContextual"/>
        </w:rPr>
      </w:pPr>
      <w:hyperlink w:anchor="_Toc237533956" w:history="1">
        <w:r w:rsidRPr="00423205">
          <w:rPr>
            <w:rStyle w:val="Hyperlink"/>
          </w:rPr>
          <w:t>Application Gateway</w:t>
        </w:r>
        <w:r>
          <w:rPr>
            <w:webHidden/>
          </w:rPr>
          <w:tab/>
        </w:r>
        <w:r>
          <w:rPr>
            <w:webHidden/>
          </w:rPr>
          <w:fldChar w:fldCharType="begin"/>
        </w:r>
        <w:r>
          <w:rPr>
            <w:webHidden/>
          </w:rPr>
          <w:instrText xml:space="preserve"> PAGEREF _Toc237533956 \h </w:instrText>
        </w:r>
        <w:r>
          <w:rPr>
            <w:webHidden/>
          </w:rPr>
        </w:r>
        <w:r>
          <w:rPr>
            <w:webHidden/>
          </w:rPr>
          <w:fldChar w:fldCharType="separate"/>
        </w:r>
        <w:r>
          <w:rPr>
            <w:webHidden/>
          </w:rPr>
          <w:t>26</w:t>
        </w:r>
        <w:r>
          <w:rPr>
            <w:webHidden/>
          </w:rPr>
          <w:fldChar w:fldCharType="end"/>
        </w:r>
      </w:hyperlink>
    </w:p>
    <w:p w14:paraId="74D5F08A" w14:textId="428E27CB" w:rsidR="00DF2AF3" w:rsidRDefault="00DF2AF3">
      <w:pPr>
        <w:pStyle w:val="TOC4"/>
        <w:rPr>
          <w:rFonts w:eastAsiaTheme="minorEastAsia"/>
          <w:smallCaps w:val="0"/>
          <w:kern w:val="2"/>
          <w:sz w:val="24"/>
          <w:szCs w:val="24"/>
          <w:lang w:val="en-US" w:eastAsia="zh-CN" w:bidi="he-IL"/>
          <w14:ligatures w14:val="standardContextual"/>
        </w:rPr>
      </w:pPr>
      <w:hyperlink w:anchor="_Toc237533957" w:history="1">
        <w:r w:rsidRPr="00423205">
          <w:rPr>
            <w:rStyle w:val="Hyperlink"/>
          </w:rPr>
          <w:t>Application Gateway f</w:t>
        </w:r>
        <w:r w:rsidRPr="00423205">
          <w:rPr>
            <w:rStyle w:val="Hyperlink"/>
            <w:rFonts w:ascii="Calibri Light" w:hAnsi="Calibri Light" w:cs="Calibri Light"/>
          </w:rPr>
          <w:t>ör containrar</w:t>
        </w:r>
        <w:r>
          <w:rPr>
            <w:webHidden/>
          </w:rPr>
          <w:tab/>
        </w:r>
        <w:r>
          <w:rPr>
            <w:webHidden/>
          </w:rPr>
          <w:fldChar w:fldCharType="begin"/>
        </w:r>
        <w:r>
          <w:rPr>
            <w:webHidden/>
          </w:rPr>
          <w:instrText xml:space="preserve"> PAGEREF _Toc237533957 \h </w:instrText>
        </w:r>
        <w:r>
          <w:rPr>
            <w:webHidden/>
          </w:rPr>
        </w:r>
        <w:r>
          <w:rPr>
            <w:webHidden/>
          </w:rPr>
          <w:fldChar w:fldCharType="separate"/>
        </w:r>
        <w:r>
          <w:rPr>
            <w:webHidden/>
          </w:rPr>
          <w:t>26</w:t>
        </w:r>
        <w:r>
          <w:rPr>
            <w:webHidden/>
          </w:rPr>
          <w:fldChar w:fldCharType="end"/>
        </w:r>
      </w:hyperlink>
    </w:p>
    <w:p w14:paraId="4E79C396" w14:textId="33757CAF" w:rsidR="00DF2AF3" w:rsidRDefault="00DF2AF3">
      <w:pPr>
        <w:pStyle w:val="TOC4"/>
        <w:rPr>
          <w:rFonts w:eastAsiaTheme="minorEastAsia"/>
          <w:smallCaps w:val="0"/>
          <w:kern w:val="2"/>
          <w:sz w:val="24"/>
          <w:szCs w:val="24"/>
          <w:lang w:val="en-US" w:eastAsia="zh-CN" w:bidi="he-IL"/>
          <w14:ligatures w14:val="standardContextual"/>
        </w:rPr>
      </w:pPr>
      <w:hyperlink w:anchor="_Toc237533958" w:history="1">
        <w:r w:rsidRPr="00423205">
          <w:rPr>
            <w:rStyle w:val="Hyperlink"/>
          </w:rPr>
          <w:t>Application Insights</w:t>
        </w:r>
        <w:r>
          <w:rPr>
            <w:webHidden/>
          </w:rPr>
          <w:tab/>
        </w:r>
        <w:r>
          <w:rPr>
            <w:webHidden/>
          </w:rPr>
          <w:fldChar w:fldCharType="begin"/>
        </w:r>
        <w:r>
          <w:rPr>
            <w:webHidden/>
          </w:rPr>
          <w:instrText xml:space="preserve"> PAGEREF _Toc237533958 \h </w:instrText>
        </w:r>
        <w:r>
          <w:rPr>
            <w:webHidden/>
          </w:rPr>
        </w:r>
        <w:r>
          <w:rPr>
            <w:webHidden/>
          </w:rPr>
          <w:fldChar w:fldCharType="separate"/>
        </w:r>
        <w:r>
          <w:rPr>
            <w:webHidden/>
          </w:rPr>
          <w:t>27</w:t>
        </w:r>
        <w:r>
          <w:rPr>
            <w:webHidden/>
          </w:rPr>
          <w:fldChar w:fldCharType="end"/>
        </w:r>
      </w:hyperlink>
    </w:p>
    <w:p w14:paraId="3051293C" w14:textId="69925DB7" w:rsidR="00DF2AF3" w:rsidRDefault="00DF2AF3">
      <w:pPr>
        <w:pStyle w:val="TOC4"/>
        <w:rPr>
          <w:rFonts w:eastAsiaTheme="minorEastAsia"/>
          <w:smallCaps w:val="0"/>
          <w:kern w:val="2"/>
          <w:sz w:val="24"/>
          <w:szCs w:val="24"/>
          <w:lang w:val="en-US" w:eastAsia="zh-CN" w:bidi="he-IL"/>
          <w14:ligatures w14:val="standardContextual"/>
        </w:rPr>
      </w:pPr>
      <w:hyperlink w:anchor="_Toc237533959" w:history="1">
        <w:r w:rsidRPr="00423205">
          <w:rPr>
            <w:rStyle w:val="Hyperlink"/>
          </w:rPr>
          <w:t>Azure Arc</w:t>
        </w:r>
        <w:r>
          <w:rPr>
            <w:webHidden/>
          </w:rPr>
          <w:tab/>
        </w:r>
        <w:r>
          <w:rPr>
            <w:webHidden/>
          </w:rPr>
          <w:fldChar w:fldCharType="begin"/>
        </w:r>
        <w:r>
          <w:rPr>
            <w:webHidden/>
          </w:rPr>
          <w:instrText xml:space="preserve"> PAGEREF _Toc237533959 \h </w:instrText>
        </w:r>
        <w:r>
          <w:rPr>
            <w:webHidden/>
          </w:rPr>
        </w:r>
        <w:r>
          <w:rPr>
            <w:webHidden/>
          </w:rPr>
          <w:fldChar w:fldCharType="separate"/>
        </w:r>
        <w:r>
          <w:rPr>
            <w:webHidden/>
          </w:rPr>
          <w:t>27</w:t>
        </w:r>
        <w:r>
          <w:rPr>
            <w:webHidden/>
          </w:rPr>
          <w:fldChar w:fldCharType="end"/>
        </w:r>
      </w:hyperlink>
    </w:p>
    <w:p w14:paraId="34A7B12C" w14:textId="4E724C3F" w:rsidR="00DF2AF3" w:rsidRDefault="00DF2AF3">
      <w:pPr>
        <w:pStyle w:val="TOC4"/>
        <w:rPr>
          <w:rFonts w:eastAsiaTheme="minorEastAsia"/>
          <w:smallCaps w:val="0"/>
          <w:kern w:val="2"/>
          <w:sz w:val="24"/>
          <w:szCs w:val="24"/>
          <w:lang w:val="en-US" w:eastAsia="zh-CN" w:bidi="he-IL"/>
          <w14:ligatures w14:val="standardContextual"/>
        </w:rPr>
      </w:pPr>
      <w:hyperlink w:anchor="_Toc237533960" w:history="1">
        <w:r w:rsidRPr="00423205">
          <w:rPr>
            <w:rStyle w:val="Hyperlink"/>
          </w:rPr>
          <w:t>Automation</w:t>
        </w:r>
        <w:r>
          <w:rPr>
            <w:webHidden/>
          </w:rPr>
          <w:tab/>
        </w:r>
        <w:r>
          <w:rPr>
            <w:webHidden/>
          </w:rPr>
          <w:fldChar w:fldCharType="begin"/>
        </w:r>
        <w:r>
          <w:rPr>
            <w:webHidden/>
          </w:rPr>
          <w:instrText xml:space="preserve"> PAGEREF _Toc237533960 \h </w:instrText>
        </w:r>
        <w:r>
          <w:rPr>
            <w:webHidden/>
          </w:rPr>
        </w:r>
        <w:r>
          <w:rPr>
            <w:webHidden/>
          </w:rPr>
          <w:fldChar w:fldCharType="separate"/>
        </w:r>
        <w:r>
          <w:rPr>
            <w:webHidden/>
          </w:rPr>
          <w:t>27</w:t>
        </w:r>
        <w:r>
          <w:rPr>
            <w:webHidden/>
          </w:rPr>
          <w:fldChar w:fldCharType="end"/>
        </w:r>
      </w:hyperlink>
    </w:p>
    <w:p w14:paraId="2044BEAD" w14:textId="6F060004" w:rsidR="00DF2AF3" w:rsidRDefault="00DF2AF3">
      <w:pPr>
        <w:pStyle w:val="TOC4"/>
        <w:rPr>
          <w:rFonts w:eastAsiaTheme="minorEastAsia"/>
          <w:smallCaps w:val="0"/>
          <w:kern w:val="2"/>
          <w:sz w:val="24"/>
          <w:szCs w:val="24"/>
          <w:lang w:val="en-US" w:eastAsia="zh-CN" w:bidi="he-IL"/>
          <w14:ligatures w14:val="standardContextual"/>
        </w:rPr>
      </w:pPr>
      <w:hyperlink w:anchor="_Toc237533961" w:history="1">
        <w:r w:rsidRPr="00423205">
          <w:rPr>
            <w:rStyle w:val="Hyperlink"/>
          </w:rPr>
          <w:t>Azure Backup</w:t>
        </w:r>
        <w:r>
          <w:rPr>
            <w:webHidden/>
          </w:rPr>
          <w:tab/>
        </w:r>
        <w:r>
          <w:rPr>
            <w:webHidden/>
          </w:rPr>
          <w:fldChar w:fldCharType="begin"/>
        </w:r>
        <w:r>
          <w:rPr>
            <w:webHidden/>
          </w:rPr>
          <w:instrText xml:space="preserve"> PAGEREF _Toc237533961 \h </w:instrText>
        </w:r>
        <w:r>
          <w:rPr>
            <w:webHidden/>
          </w:rPr>
        </w:r>
        <w:r>
          <w:rPr>
            <w:webHidden/>
          </w:rPr>
          <w:fldChar w:fldCharType="separate"/>
        </w:r>
        <w:r>
          <w:rPr>
            <w:webHidden/>
          </w:rPr>
          <w:t>28</w:t>
        </w:r>
        <w:r>
          <w:rPr>
            <w:webHidden/>
          </w:rPr>
          <w:fldChar w:fldCharType="end"/>
        </w:r>
      </w:hyperlink>
    </w:p>
    <w:p w14:paraId="0853B696" w14:textId="0B662C18" w:rsidR="00DF2AF3" w:rsidRDefault="00DF2AF3">
      <w:pPr>
        <w:pStyle w:val="TOC4"/>
        <w:rPr>
          <w:rFonts w:eastAsiaTheme="minorEastAsia"/>
          <w:smallCaps w:val="0"/>
          <w:kern w:val="2"/>
          <w:sz w:val="24"/>
          <w:szCs w:val="24"/>
          <w:lang w:val="en-US" w:eastAsia="zh-CN" w:bidi="he-IL"/>
          <w14:ligatures w14:val="standardContextual"/>
        </w:rPr>
      </w:pPr>
      <w:hyperlink w:anchor="_Toc237533962" w:history="1">
        <w:r w:rsidRPr="00423205">
          <w:rPr>
            <w:rStyle w:val="Hyperlink"/>
          </w:rPr>
          <w:t>Azure Bastion</w:t>
        </w:r>
        <w:r>
          <w:rPr>
            <w:webHidden/>
          </w:rPr>
          <w:tab/>
        </w:r>
        <w:r>
          <w:rPr>
            <w:webHidden/>
          </w:rPr>
          <w:fldChar w:fldCharType="begin"/>
        </w:r>
        <w:r>
          <w:rPr>
            <w:webHidden/>
          </w:rPr>
          <w:instrText xml:space="preserve"> PAGEREF _Toc237533962 \h </w:instrText>
        </w:r>
        <w:r>
          <w:rPr>
            <w:webHidden/>
          </w:rPr>
        </w:r>
        <w:r>
          <w:rPr>
            <w:webHidden/>
          </w:rPr>
          <w:fldChar w:fldCharType="separate"/>
        </w:r>
        <w:r>
          <w:rPr>
            <w:webHidden/>
          </w:rPr>
          <w:t>29</w:t>
        </w:r>
        <w:r>
          <w:rPr>
            <w:webHidden/>
          </w:rPr>
          <w:fldChar w:fldCharType="end"/>
        </w:r>
      </w:hyperlink>
    </w:p>
    <w:p w14:paraId="0E9053C4" w14:textId="1315FFA8" w:rsidR="00DF2AF3" w:rsidRDefault="00DF2AF3">
      <w:pPr>
        <w:pStyle w:val="TOC4"/>
        <w:rPr>
          <w:rFonts w:eastAsiaTheme="minorEastAsia"/>
          <w:smallCaps w:val="0"/>
          <w:kern w:val="2"/>
          <w:sz w:val="24"/>
          <w:szCs w:val="24"/>
          <w:lang w:val="en-US" w:eastAsia="zh-CN" w:bidi="he-IL"/>
          <w14:ligatures w14:val="standardContextual"/>
        </w:rPr>
      </w:pPr>
      <w:hyperlink w:anchor="_Toc237533963" w:history="1">
        <w:r w:rsidRPr="00423205">
          <w:rPr>
            <w:rStyle w:val="Hyperlink"/>
          </w:rPr>
          <w:t>Batch</w:t>
        </w:r>
        <w:r>
          <w:rPr>
            <w:webHidden/>
          </w:rPr>
          <w:tab/>
        </w:r>
        <w:r>
          <w:rPr>
            <w:webHidden/>
          </w:rPr>
          <w:fldChar w:fldCharType="begin"/>
        </w:r>
        <w:r>
          <w:rPr>
            <w:webHidden/>
          </w:rPr>
          <w:instrText xml:space="preserve"> PAGEREF _Toc237533963 \h </w:instrText>
        </w:r>
        <w:r>
          <w:rPr>
            <w:webHidden/>
          </w:rPr>
        </w:r>
        <w:r>
          <w:rPr>
            <w:webHidden/>
          </w:rPr>
          <w:fldChar w:fldCharType="separate"/>
        </w:r>
        <w:r>
          <w:rPr>
            <w:webHidden/>
          </w:rPr>
          <w:t>29</w:t>
        </w:r>
        <w:r>
          <w:rPr>
            <w:webHidden/>
          </w:rPr>
          <w:fldChar w:fldCharType="end"/>
        </w:r>
      </w:hyperlink>
    </w:p>
    <w:p w14:paraId="51EA2D51" w14:textId="11184A7F" w:rsidR="00DF2AF3" w:rsidRDefault="00DF2AF3">
      <w:pPr>
        <w:pStyle w:val="TOC4"/>
        <w:rPr>
          <w:rFonts w:eastAsiaTheme="minorEastAsia"/>
          <w:smallCaps w:val="0"/>
          <w:kern w:val="2"/>
          <w:sz w:val="24"/>
          <w:szCs w:val="24"/>
          <w:lang w:val="en-US" w:eastAsia="zh-CN" w:bidi="he-IL"/>
          <w14:ligatures w14:val="standardContextual"/>
        </w:rPr>
      </w:pPr>
      <w:hyperlink w:anchor="_Toc237533964" w:history="1">
        <w:r w:rsidRPr="00423205">
          <w:rPr>
            <w:rStyle w:val="Hyperlink"/>
          </w:rPr>
          <w:t>BizTalk Services</w:t>
        </w:r>
        <w:r>
          <w:rPr>
            <w:webHidden/>
          </w:rPr>
          <w:tab/>
        </w:r>
        <w:r>
          <w:rPr>
            <w:webHidden/>
          </w:rPr>
          <w:fldChar w:fldCharType="begin"/>
        </w:r>
        <w:r>
          <w:rPr>
            <w:webHidden/>
          </w:rPr>
          <w:instrText xml:space="preserve"> PAGEREF _Toc237533964 \h </w:instrText>
        </w:r>
        <w:r>
          <w:rPr>
            <w:webHidden/>
          </w:rPr>
        </w:r>
        <w:r>
          <w:rPr>
            <w:webHidden/>
          </w:rPr>
          <w:fldChar w:fldCharType="separate"/>
        </w:r>
        <w:r>
          <w:rPr>
            <w:webHidden/>
          </w:rPr>
          <w:t>29</w:t>
        </w:r>
        <w:r>
          <w:rPr>
            <w:webHidden/>
          </w:rPr>
          <w:fldChar w:fldCharType="end"/>
        </w:r>
      </w:hyperlink>
    </w:p>
    <w:p w14:paraId="1FD94F39" w14:textId="3ED062CC" w:rsidR="00DF2AF3" w:rsidRDefault="00DF2AF3">
      <w:pPr>
        <w:pStyle w:val="TOC4"/>
        <w:rPr>
          <w:rFonts w:eastAsiaTheme="minorEastAsia"/>
          <w:smallCaps w:val="0"/>
          <w:kern w:val="2"/>
          <w:sz w:val="24"/>
          <w:szCs w:val="24"/>
          <w:lang w:val="en-US" w:eastAsia="zh-CN" w:bidi="he-IL"/>
          <w14:ligatures w14:val="standardContextual"/>
        </w:rPr>
      </w:pPr>
      <w:hyperlink w:anchor="_Toc237533965" w:history="1">
        <w:r w:rsidRPr="00423205">
          <w:rPr>
            <w:rStyle w:val="Hyperlink"/>
          </w:rPr>
          <w:t>Azure Bot Service</w:t>
        </w:r>
        <w:r>
          <w:rPr>
            <w:webHidden/>
          </w:rPr>
          <w:tab/>
        </w:r>
        <w:r>
          <w:rPr>
            <w:webHidden/>
          </w:rPr>
          <w:fldChar w:fldCharType="begin"/>
        </w:r>
        <w:r>
          <w:rPr>
            <w:webHidden/>
          </w:rPr>
          <w:instrText xml:space="preserve"> PAGEREF _Toc237533965 \h </w:instrText>
        </w:r>
        <w:r>
          <w:rPr>
            <w:webHidden/>
          </w:rPr>
        </w:r>
        <w:r>
          <w:rPr>
            <w:webHidden/>
          </w:rPr>
          <w:fldChar w:fldCharType="separate"/>
        </w:r>
        <w:r>
          <w:rPr>
            <w:webHidden/>
          </w:rPr>
          <w:t>30</w:t>
        </w:r>
        <w:r>
          <w:rPr>
            <w:webHidden/>
          </w:rPr>
          <w:fldChar w:fldCharType="end"/>
        </w:r>
      </w:hyperlink>
    </w:p>
    <w:p w14:paraId="6EC10C87" w14:textId="35A1B800" w:rsidR="00DF2AF3" w:rsidRDefault="00DF2AF3">
      <w:pPr>
        <w:pStyle w:val="TOC4"/>
        <w:rPr>
          <w:rFonts w:eastAsiaTheme="minorEastAsia"/>
          <w:smallCaps w:val="0"/>
          <w:kern w:val="2"/>
          <w:sz w:val="24"/>
          <w:szCs w:val="24"/>
          <w:lang w:val="en-US" w:eastAsia="zh-CN" w:bidi="he-IL"/>
          <w14:ligatures w14:val="standardContextual"/>
        </w:rPr>
      </w:pPr>
      <w:hyperlink w:anchor="_Toc237533966" w:history="1">
        <w:r w:rsidRPr="00423205">
          <w:rPr>
            <w:rStyle w:val="Hyperlink"/>
          </w:rPr>
          <w:t>Azure Cache for Redis</w:t>
        </w:r>
        <w:r>
          <w:rPr>
            <w:webHidden/>
          </w:rPr>
          <w:tab/>
        </w:r>
        <w:r>
          <w:rPr>
            <w:webHidden/>
          </w:rPr>
          <w:fldChar w:fldCharType="begin"/>
        </w:r>
        <w:r>
          <w:rPr>
            <w:webHidden/>
          </w:rPr>
          <w:instrText xml:space="preserve"> PAGEREF _Toc237533966 \h </w:instrText>
        </w:r>
        <w:r>
          <w:rPr>
            <w:webHidden/>
          </w:rPr>
        </w:r>
        <w:r>
          <w:rPr>
            <w:webHidden/>
          </w:rPr>
          <w:fldChar w:fldCharType="separate"/>
        </w:r>
        <w:r>
          <w:rPr>
            <w:webHidden/>
          </w:rPr>
          <w:t>31</w:t>
        </w:r>
        <w:r>
          <w:rPr>
            <w:webHidden/>
          </w:rPr>
          <w:fldChar w:fldCharType="end"/>
        </w:r>
      </w:hyperlink>
    </w:p>
    <w:p w14:paraId="7F0A9A8A" w14:textId="1D7DF232" w:rsidR="00DF2AF3" w:rsidRDefault="00DF2AF3">
      <w:pPr>
        <w:pStyle w:val="TOC4"/>
        <w:rPr>
          <w:rFonts w:eastAsiaTheme="minorEastAsia"/>
          <w:smallCaps w:val="0"/>
          <w:kern w:val="2"/>
          <w:sz w:val="24"/>
          <w:szCs w:val="24"/>
          <w:lang w:val="en-US" w:eastAsia="zh-CN" w:bidi="he-IL"/>
          <w14:ligatures w14:val="standardContextual"/>
        </w:rPr>
      </w:pPr>
      <w:hyperlink w:anchor="_Toc237533967" w:history="1">
        <w:r w:rsidRPr="00423205">
          <w:rPr>
            <w:rStyle w:val="Hyperlink"/>
            <w:rFonts w:ascii="Calibri Light" w:hAnsi="Calibri Light" w:cs="Calibri Light"/>
          </w:rPr>
          <w:t>Kapacitetsblock</w:t>
        </w:r>
        <w:r>
          <w:rPr>
            <w:webHidden/>
          </w:rPr>
          <w:tab/>
        </w:r>
        <w:r>
          <w:rPr>
            <w:webHidden/>
          </w:rPr>
          <w:fldChar w:fldCharType="begin"/>
        </w:r>
        <w:r>
          <w:rPr>
            <w:webHidden/>
          </w:rPr>
          <w:instrText xml:space="preserve"> PAGEREF _Toc237533967 \h </w:instrText>
        </w:r>
        <w:r>
          <w:rPr>
            <w:webHidden/>
          </w:rPr>
        </w:r>
        <w:r>
          <w:rPr>
            <w:webHidden/>
          </w:rPr>
          <w:fldChar w:fldCharType="separate"/>
        </w:r>
        <w:r>
          <w:rPr>
            <w:webHidden/>
          </w:rPr>
          <w:t>31</w:t>
        </w:r>
        <w:r>
          <w:rPr>
            <w:webHidden/>
          </w:rPr>
          <w:fldChar w:fldCharType="end"/>
        </w:r>
      </w:hyperlink>
    </w:p>
    <w:p w14:paraId="54D797F1" w14:textId="26AF41D1" w:rsidR="00DF2AF3" w:rsidRDefault="00DF2AF3">
      <w:pPr>
        <w:pStyle w:val="TOC4"/>
        <w:rPr>
          <w:rFonts w:eastAsiaTheme="minorEastAsia"/>
          <w:smallCaps w:val="0"/>
          <w:kern w:val="2"/>
          <w:sz w:val="24"/>
          <w:szCs w:val="24"/>
          <w:lang w:val="en-US" w:eastAsia="zh-CN" w:bidi="he-IL"/>
          <w14:ligatures w14:val="standardContextual"/>
        </w:rPr>
      </w:pPr>
      <w:hyperlink w:anchor="_Toc237533968" w:history="1">
        <w:r w:rsidRPr="00423205">
          <w:rPr>
            <w:rStyle w:val="Hyperlink"/>
          </w:rPr>
          <w:t>Azure Managed Redis</w:t>
        </w:r>
        <w:r>
          <w:rPr>
            <w:webHidden/>
          </w:rPr>
          <w:tab/>
        </w:r>
        <w:r>
          <w:rPr>
            <w:webHidden/>
          </w:rPr>
          <w:fldChar w:fldCharType="begin"/>
        </w:r>
        <w:r>
          <w:rPr>
            <w:webHidden/>
          </w:rPr>
          <w:instrText xml:space="preserve"> PAGEREF _Toc237533968 \h </w:instrText>
        </w:r>
        <w:r>
          <w:rPr>
            <w:webHidden/>
          </w:rPr>
        </w:r>
        <w:r>
          <w:rPr>
            <w:webHidden/>
          </w:rPr>
          <w:fldChar w:fldCharType="separate"/>
        </w:r>
        <w:r>
          <w:rPr>
            <w:webHidden/>
          </w:rPr>
          <w:t>32</w:t>
        </w:r>
        <w:r>
          <w:rPr>
            <w:webHidden/>
          </w:rPr>
          <w:fldChar w:fldCharType="end"/>
        </w:r>
      </w:hyperlink>
    </w:p>
    <w:p w14:paraId="6DECE379" w14:textId="44F914E2" w:rsidR="00DF2AF3" w:rsidRDefault="00DF2AF3">
      <w:pPr>
        <w:pStyle w:val="TOC4"/>
        <w:rPr>
          <w:rFonts w:eastAsiaTheme="minorEastAsia"/>
          <w:smallCaps w:val="0"/>
          <w:kern w:val="2"/>
          <w:sz w:val="24"/>
          <w:szCs w:val="24"/>
          <w:lang w:val="en-US" w:eastAsia="zh-CN" w:bidi="he-IL"/>
          <w14:ligatures w14:val="standardContextual"/>
        </w:rPr>
      </w:pPr>
      <w:hyperlink w:anchor="_Toc237533969" w:history="1">
        <w:r w:rsidRPr="00423205">
          <w:rPr>
            <w:rStyle w:val="Hyperlink"/>
          </w:rPr>
          <w:t>Azure Chaos Studio</w:t>
        </w:r>
        <w:r>
          <w:rPr>
            <w:webHidden/>
          </w:rPr>
          <w:tab/>
        </w:r>
        <w:r>
          <w:rPr>
            <w:webHidden/>
          </w:rPr>
          <w:fldChar w:fldCharType="begin"/>
        </w:r>
        <w:r>
          <w:rPr>
            <w:webHidden/>
          </w:rPr>
          <w:instrText xml:space="preserve"> PAGEREF _Toc237533969 \h </w:instrText>
        </w:r>
        <w:r>
          <w:rPr>
            <w:webHidden/>
          </w:rPr>
        </w:r>
        <w:r>
          <w:rPr>
            <w:webHidden/>
          </w:rPr>
          <w:fldChar w:fldCharType="separate"/>
        </w:r>
        <w:r>
          <w:rPr>
            <w:webHidden/>
          </w:rPr>
          <w:t>33</w:t>
        </w:r>
        <w:r>
          <w:rPr>
            <w:webHidden/>
          </w:rPr>
          <w:fldChar w:fldCharType="end"/>
        </w:r>
      </w:hyperlink>
    </w:p>
    <w:p w14:paraId="33DF7A84" w14:textId="60B0E958" w:rsidR="00DF2AF3" w:rsidRDefault="00DF2AF3">
      <w:pPr>
        <w:pStyle w:val="TOC4"/>
        <w:rPr>
          <w:rFonts w:eastAsiaTheme="minorEastAsia"/>
          <w:smallCaps w:val="0"/>
          <w:kern w:val="2"/>
          <w:sz w:val="24"/>
          <w:szCs w:val="24"/>
          <w:lang w:val="en-US" w:eastAsia="zh-CN" w:bidi="he-IL"/>
          <w14:ligatures w14:val="standardContextual"/>
        </w:rPr>
      </w:pPr>
      <w:hyperlink w:anchor="_Toc237533970" w:history="1">
        <w:r w:rsidRPr="00423205">
          <w:rPr>
            <w:rStyle w:val="Hyperlink"/>
          </w:rPr>
          <w:t>Azure Cloud HSM</w:t>
        </w:r>
        <w:r>
          <w:rPr>
            <w:webHidden/>
          </w:rPr>
          <w:tab/>
        </w:r>
        <w:r>
          <w:rPr>
            <w:webHidden/>
          </w:rPr>
          <w:fldChar w:fldCharType="begin"/>
        </w:r>
        <w:r>
          <w:rPr>
            <w:webHidden/>
          </w:rPr>
          <w:instrText xml:space="preserve"> PAGEREF _Toc237533970 \h </w:instrText>
        </w:r>
        <w:r>
          <w:rPr>
            <w:webHidden/>
          </w:rPr>
        </w:r>
        <w:r>
          <w:rPr>
            <w:webHidden/>
          </w:rPr>
          <w:fldChar w:fldCharType="separate"/>
        </w:r>
        <w:r>
          <w:rPr>
            <w:webHidden/>
          </w:rPr>
          <w:t>34</w:t>
        </w:r>
        <w:r>
          <w:rPr>
            <w:webHidden/>
          </w:rPr>
          <w:fldChar w:fldCharType="end"/>
        </w:r>
      </w:hyperlink>
    </w:p>
    <w:p w14:paraId="1F6BE09D" w14:textId="30307DDF" w:rsidR="00DF2AF3" w:rsidRDefault="00DF2AF3">
      <w:pPr>
        <w:pStyle w:val="TOC4"/>
        <w:rPr>
          <w:rFonts w:eastAsiaTheme="minorEastAsia"/>
          <w:smallCaps w:val="0"/>
          <w:kern w:val="2"/>
          <w:sz w:val="24"/>
          <w:szCs w:val="24"/>
          <w:lang w:val="en-US" w:eastAsia="zh-CN" w:bidi="he-IL"/>
          <w14:ligatures w14:val="standardContextual"/>
        </w:rPr>
      </w:pPr>
      <w:hyperlink w:anchor="_Toc237533971" w:history="1">
        <w:r w:rsidRPr="00423205">
          <w:rPr>
            <w:rStyle w:val="Hyperlink"/>
          </w:rPr>
          <w:t>Cloud Services</w:t>
        </w:r>
        <w:r>
          <w:rPr>
            <w:webHidden/>
          </w:rPr>
          <w:tab/>
        </w:r>
        <w:r>
          <w:rPr>
            <w:webHidden/>
          </w:rPr>
          <w:fldChar w:fldCharType="begin"/>
        </w:r>
        <w:r>
          <w:rPr>
            <w:webHidden/>
          </w:rPr>
          <w:instrText xml:space="preserve"> PAGEREF _Toc237533971 \h </w:instrText>
        </w:r>
        <w:r>
          <w:rPr>
            <w:webHidden/>
          </w:rPr>
        </w:r>
        <w:r>
          <w:rPr>
            <w:webHidden/>
          </w:rPr>
          <w:fldChar w:fldCharType="separate"/>
        </w:r>
        <w:r>
          <w:rPr>
            <w:webHidden/>
          </w:rPr>
          <w:t>34</w:t>
        </w:r>
        <w:r>
          <w:rPr>
            <w:webHidden/>
          </w:rPr>
          <w:fldChar w:fldCharType="end"/>
        </w:r>
      </w:hyperlink>
    </w:p>
    <w:p w14:paraId="0894A587" w14:textId="3BBD74E8" w:rsidR="00DF2AF3" w:rsidRDefault="00DF2AF3">
      <w:pPr>
        <w:pStyle w:val="TOC4"/>
        <w:rPr>
          <w:rFonts w:eastAsiaTheme="minorEastAsia"/>
          <w:smallCaps w:val="0"/>
          <w:kern w:val="2"/>
          <w:sz w:val="24"/>
          <w:szCs w:val="24"/>
          <w:lang w:val="en-US" w:eastAsia="zh-CN" w:bidi="he-IL"/>
          <w14:ligatures w14:val="standardContextual"/>
        </w:rPr>
      </w:pPr>
      <w:hyperlink w:anchor="_Toc237533972" w:history="1">
        <w:r w:rsidRPr="00423205">
          <w:rPr>
            <w:rStyle w:val="Hyperlink"/>
          </w:rPr>
          <w:t>Azure AI Search</w:t>
        </w:r>
        <w:r>
          <w:rPr>
            <w:webHidden/>
          </w:rPr>
          <w:tab/>
        </w:r>
        <w:r>
          <w:rPr>
            <w:webHidden/>
          </w:rPr>
          <w:fldChar w:fldCharType="begin"/>
        </w:r>
        <w:r>
          <w:rPr>
            <w:webHidden/>
          </w:rPr>
          <w:instrText xml:space="preserve"> PAGEREF _Toc237533972 \h </w:instrText>
        </w:r>
        <w:r>
          <w:rPr>
            <w:webHidden/>
          </w:rPr>
        </w:r>
        <w:r>
          <w:rPr>
            <w:webHidden/>
          </w:rPr>
          <w:fldChar w:fldCharType="separate"/>
        </w:r>
        <w:r>
          <w:rPr>
            <w:webHidden/>
          </w:rPr>
          <w:t>35</w:t>
        </w:r>
        <w:r>
          <w:rPr>
            <w:webHidden/>
          </w:rPr>
          <w:fldChar w:fldCharType="end"/>
        </w:r>
      </w:hyperlink>
    </w:p>
    <w:p w14:paraId="499EF240" w14:textId="5DE2C031" w:rsidR="00DF2AF3" w:rsidRDefault="00DF2AF3">
      <w:pPr>
        <w:pStyle w:val="TOC4"/>
        <w:rPr>
          <w:rFonts w:eastAsiaTheme="minorEastAsia"/>
          <w:smallCaps w:val="0"/>
          <w:kern w:val="2"/>
          <w:sz w:val="24"/>
          <w:szCs w:val="24"/>
          <w:lang w:val="en-US" w:eastAsia="zh-CN" w:bidi="he-IL"/>
          <w14:ligatures w14:val="standardContextual"/>
        </w:rPr>
      </w:pPr>
      <w:hyperlink w:anchor="_Toc237533973" w:history="1">
        <w:r w:rsidRPr="00423205">
          <w:rPr>
            <w:rStyle w:val="Hyperlink"/>
          </w:rPr>
          <w:t>Azure AI-tjänster</w:t>
        </w:r>
        <w:r>
          <w:rPr>
            <w:webHidden/>
          </w:rPr>
          <w:tab/>
        </w:r>
        <w:r>
          <w:rPr>
            <w:webHidden/>
          </w:rPr>
          <w:fldChar w:fldCharType="begin"/>
        </w:r>
        <w:r>
          <w:rPr>
            <w:webHidden/>
          </w:rPr>
          <w:instrText xml:space="preserve"> PAGEREF _Toc237533973 \h </w:instrText>
        </w:r>
        <w:r>
          <w:rPr>
            <w:webHidden/>
          </w:rPr>
        </w:r>
        <w:r>
          <w:rPr>
            <w:webHidden/>
          </w:rPr>
          <w:fldChar w:fldCharType="separate"/>
        </w:r>
        <w:r>
          <w:rPr>
            <w:webHidden/>
          </w:rPr>
          <w:t>35</w:t>
        </w:r>
        <w:r>
          <w:rPr>
            <w:webHidden/>
          </w:rPr>
          <w:fldChar w:fldCharType="end"/>
        </w:r>
      </w:hyperlink>
    </w:p>
    <w:p w14:paraId="71C062A7" w14:textId="535B4647" w:rsidR="00DF2AF3" w:rsidRDefault="00DF2AF3">
      <w:pPr>
        <w:pStyle w:val="TOC4"/>
        <w:rPr>
          <w:rFonts w:eastAsiaTheme="minorEastAsia"/>
          <w:smallCaps w:val="0"/>
          <w:kern w:val="2"/>
          <w:sz w:val="24"/>
          <w:szCs w:val="24"/>
          <w:lang w:val="en-US" w:eastAsia="zh-CN" w:bidi="he-IL"/>
          <w14:ligatures w14:val="standardContextual"/>
        </w:rPr>
      </w:pPr>
      <w:hyperlink w:anchor="_Toc237533974" w:history="1">
        <w:r w:rsidRPr="00423205">
          <w:rPr>
            <w:rStyle w:val="Hyperlink"/>
          </w:rPr>
          <w:t>Azure Communication Gateway</w:t>
        </w:r>
        <w:r>
          <w:rPr>
            <w:webHidden/>
          </w:rPr>
          <w:tab/>
        </w:r>
        <w:r>
          <w:rPr>
            <w:webHidden/>
          </w:rPr>
          <w:fldChar w:fldCharType="begin"/>
        </w:r>
        <w:r>
          <w:rPr>
            <w:webHidden/>
          </w:rPr>
          <w:instrText xml:space="preserve"> PAGEREF _Toc237533974 \h </w:instrText>
        </w:r>
        <w:r>
          <w:rPr>
            <w:webHidden/>
          </w:rPr>
        </w:r>
        <w:r>
          <w:rPr>
            <w:webHidden/>
          </w:rPr>
          <w:fldChar w:fldCharType="separate"/>
        </w:r>
        <w:r>
          <w:rPr>
            <w:webHidden/>
          </w:rPr>
          <w:t>35</w:t>
        </w:r>
        <w:r>
          <w:rPr>
            <w:webHidden/>
          </w:rPr>
          <w:fldChar w:fldCharType="end"/>
        </w:r>
      </w:hyperlink>
    </w:p>
    <w:p w14:paraId="7C95A5F6" w14:textId="013F98BF" w:rsidR="00DF2AF3" w:rsidRDefault="00DF2AF3">
      <w:pPr>
        <w:pStyle w:val="TOC4"/>
        <w:rPr>
          <w:rFonts w:eastAsiaTheme="minorEastAsia"/>
          <w:smallCaps w:val="0"/>
          <w:kern w:val="2"/>
          <w:sz w:val="24"/>
          <w:szCs w:val="24"/>
          <w:lang w:val="en-US" w:eastAsia="zh-CN" w:bidi="he-IL"/>
          <w14:ligatures w14:val="standardContextual"/>
        </w:rPr>
      </w:pPr>
      <w:hyperlink w:anchor="_Toc237533975" w:history="1">
        <w:r w:rsidRPr="00423205">
          <w:rPr>
            <w:rStyle w:val="Hyperlink"/>
          </w:rPr>
          <w:t>Azure Communication Services</w:t>
        </w:r>
        <w:r>
          <w:rPr>
            <w:webHidden/>
          </w:rPr>
          <w:tab/>
        </w:r>
        <w:r>
          <w:rPr>
            <w:webHidden/>
          </w:rPr>
          <w:fldChar w:fldCharType="begin"/>
        </w:r>
        <w:r>
          <w:rPr>
            <w:webHidden/>
          </w:rPr>
          <w:instrText xml:space="preserve"> PAGEREF _Toc237533975 \h </w:instrText>
        </w:r>
        <w:r>
          <w:rPr>
            <w:webHidden/>
          </w:rPr>
        </w:r>
        <w:r>
          <w:rPr>
            <w:webHidden/>
          </w:rPr>
          <w:fldChar w:fldCharType="separate"/>
        </w:r>
        <w:r>
          <w:rPr>
            <w:webHidden/>
          </w:rPr>
          <w:t>36</w:t>
        </w:r>
        <w:r>
          <w:rPr>
            <w:webHidden/>
          </w:rPr>
          <w:fldChar w:fldCharType="end"/>
        </w:r>
      </w:hyperlink>
    </w:p>
    <w:p w14:paraId="140CD3F8" w14:textId="73EFF605" w:rsidR="00DF2AF3" w:rsidRDefault="00DF2AF3">
      <w:pPr>
        <w:pStyle w:val="TOC4"/>
        <w:rPr>
          <w:rFonts w:eastAsiaTheme="minorEastAsia"/>
          <w:smallCaps w:val="0"/>
          <w:kern w:val="2"/>
          <w:sz w:val="24"/>
          <w:szCs w:val="24"/>
          <w:lang w:val="en-US" w:eastAsia="zh-CN" w:bidi="he-IL"/>
          <w14:ligatures w14:val="standardContextual"/>
        </w:rPr>
      </w:pPr>
      <w:hyperlink w:anchor="_Toc237533976" w:history="1">
        <w:r w:rsidRPr="00423205">
          <w:rPr>
            <w:rStyle w:val="Hyperlink"/>
          </w:rPr>
          <w:t>Azure Confidential Ledger</w:t>
        </w:r>
        <w:r>
          <w:rPr>
            <w:webHidden/>
          </w:rPr>
          <w:tab/>
        </w:r>
        <w:r>
          <w:rPr>
            <w:webHidden/>
          </w:rPr>
          <w:fldChar w:fldCharType="begin"/>
        </w:r>
        <w:r>
          <w:rPr>
            <w:webHidden/>
          </w:rPr>
          <w:instrText xml:space="preserve"> PAGEREF _Toc237533976 \h </w:instrText>
        </w:r>
        <w:r>
          <w:rPr>
            <w:webHidden/>
          </w:rPr>
        </w:r>
        <w:r>
          <w:rPr>
            <w:webHidden/>
          </w:rPr>
          <w:fldChar w:fldCharType="separate"/>
        </w:r>
        <w:r>
          <w:rPr>
            <w:webHidden/>
          </w:rPr>
          <w:t>36</w:t>
        </w:r>
        <w:r>
          <w:rPr>
            <w:webHidden/>
          </w:rPr>
          <w:fldChar w:fldCharType="end"/>
        </w:r>
      </w:hyperlink>
    </w:p>
    <w:p w14:paraId="4B2C7F79" w14:textId="3410F1E0" w:rsidR="00DF2AF3" w:rsidRDefault="00DF2AF3">
      <w:pPr>
        <w:pStyle w:val="TOC4"/>
        <w:rPr>
          <w:rFonts w:eastAsiaTheme="minorEastAsia"/>
          <w:smallCaps w:val="0"/>
          <w:kern w:val="2"/>
          <w:sz w:val="24"/>
          <w:szCs w:val="24"/>
          <w:lang w:val="en-US" w:eastAsia="zh-CN" w:bidi="he-IL"/>
          <w14:ligatures w14:val="standardContextual"/>
        </w:rPr>
      </w:pPr>
      <w:hyperlink w:anchor="_Toc237533977" w:history="1">
        <w:r w:rsidRPr="00423205">
          <w:rPr>
            <w:rStyle w:val="Hyperlink"/>
          </w:rPr>
          <w:t>Azure Container-appar</w:t>
        </w:r>
        <w:r>
          <w:rPr>
            <w:webHidden/>
          </w:rPr>
          <w:tab/>
        </w:r>
        <w:r>
          <w:rPr>
            <w:webHidden/>
          </w:rPr>
          <w:fldChar w:fldCharType="begin"/>
        </w:r>
        <w:r>
          <w:rPr>
            <w:webHidden/>
          </w:rPr>
          <w:instrText xml:space="preserve"> PAGEREF _Toc237533977 \h </w:instrText>
        </w:r>
        <w:r>
          <w:rPr>
            <w:webHidden/>
          </w:rPr>
        </w:r>
        <w:r>
          <w:rPr>
            <w:webHidden/>
          </w:rPr>
          <w:fldChar w:fldCharType="separate"/>
        </w:r>
        <w:r>
          <w:rPr>
            <w:webHidden/>
          </w:rPr>
          <w:t>37</w:t>
        </w:r>
        <w:r>
          <w:rPr>
            <w:webHidden/>
          </w:rPr>
          <w:fldChar w:fldCharType="end"/>
        </w:r>
      </w:hyperlink>
    </w:p>
    <w:p w14:paraId="05232F82" w14:textId="0DDAEC83" w:rsidR="00DF2AF3" w:rsidRDefault="00DF2AF3">
      <w:pPr>
        <w:pStyle w:val="TOC4"/>
        <w:rPr>
          <w:rFonts w:eastAsiaTheme="minorEastAsia"/>
          <w:smallCaps w:val="0"/>
          <w:kern w:val="2"/>
          <w:sz w:val="24"/>
          <w:szCs w:val="24"/>
          <w:lang w:val="en-US" w:eastAsia="zh-CN" w:bidi="he-IL"/>
          <w14:ligatures w14:val="standardContextual"/>
        </w:rPr>
      </w:pPr>
      <w:hyperlink w:anchor="_Toc237533978" w:history="1">
        <w:r w:rsidRPr="00423205">
          <w:rPr>
            <w:rStyle w:val="Hyperlink"/>
          </w:rPr>
          <w:t>Azure Container-instanser</w:t>
        </w:r>
        <w:r>
          <w:rPr>
            <w:webHidden/>
          </w:rPr>
          <w:tab/>
        </w:r>
        <w:r>
          <w:rPr>
            <w:webHidden/>
          </w:rPr>
          <w:fldChar w:fldCharType="begin"/>
        </w:r>
        <w:r>
          <w:rPr>
            <w:webHidden/>
          </w:rPr>
          <w:instrText xml:space="preserve"> PAGEREF _Toc237533978 \h </w:instrText>
        </w:r>
        <w:r>
          <w:rPr>
            <w:webHidden/>
          </w:rPr>
        </w:r>
        <w:r>
          <w:rPr>
            <w:webHidden/>
          </w:rPr>
          <w:fldChar w:fldCharType="separate"/>
        </w:r>
        <w:r>
          <w:rPr>
            <w:webHidden/>
          </w:rPr>
          <w:t>37</w:t>
        </w:r>
        <w:r>
          <w:rPr>
            <w:webHidden/>
          </w:rPr>
          <w:fldChar w:fldCharType="end"/>
        </w:r>
      </w:hyperlink>
    </w:p>
    <w:p w14:paraId="31E24CF1" w14:textId="5B03C2E2" w:rsidR="00DF2AF3" w:rsidRDefault="00DF2AF3">
      <w:pPr>
        <w:pStyle w:val="TOC4"/>
        <w:rPr>
          <w:rFonts w:eastAsiaTheme="minorEastAsia"/>
          <w:smallCaps w:val="0"/>
          <w:kern w:val="2"/>
          <w:sz w:val="24"/>
          <w:szCs w:val="24"/>
          <w:lang w:val="en-US" w:eastAsia="zh-CN" w:bidi="he-IL"/>
          <w14:ligatures w14:val="standardContextual"/>
        </w:rPr>
      </w:pPr>
      <w:hyperlink w:anchor="_Toc237533979" w:history="1">
        <w:r w:rsidRPr="00423205">
          <w:rPr>
            <w:rStyle w:val="Hyperlink"/>
          </w:rPr>
          <w:t>Azure-containerregister</w:t>
        </w:r>
        <w:r>
          <w:rPr>
            <w:webHidden/>
          </w:rPr>
          <w:tab/>
        </w:r>
        <w:r>
          <w:rPr>
            <w:webHidden/>
          </w:rPr>
          <w:fldChar w:fldCharType="begin"/>
        </w:r>
        <w:r>
          <w:rPr>
            <w:webHidden/>
          </w:rPr>
          <w:instrText xml:space="preserve"> PAGEREF _Toc237533979 \h </w:instrText>
        </w:r>
        <w:r>
          <w:rPr>
            <w:webHidden/>
          </w:rPr>
        </w:r>
        <w:r>
          <w:rPr>
            <w:webHidden/>
          </w:rPr>
          <w:fldChar w:fldCharType="separate"/>
        </w:r>
        <w:r>
          <w:rPr>
            <w:webHidden/>
          </w:rPr>
          <w:t>38</w:t>
        </w:r>
        <w:r>
          <w:rPr>
            <w:webHidden/>
          </w:rPr>
          <w:fldChar w:fldCharType="end"/>
        </w:r>
      </w:hyperlink>
    </w:p>
    <w:p w14:paraId="51AE94AA" w14:textId="6912A796" w:rsidR="00DF2AF3" w:rsidRDefault="00DF2AF3">
      <w:pPr>
        <w:pStyle w:val="TOC4"/>
        <w:rPr>
          <w:rFonts w:eastAsiaTheme="minorEastAsia"/>
          <w:smallCaps w:val="0"/>
          <w:kern w:val="2"/>
          <w:sz w:val="24"/>
          <w:szCs w:val="24"/>
          <w:lang w:val="en-US" w:eastAsia="zh-CN" w:bidi="he-IL"/>
          <w14:ligatures w14:val="standardContextual"/>
        </w:rPr>
      </w:pPr>
      <w:hyperlink w:anchor="_Toc237533980" w:history="1">
        <w:r w:rsidRPr="00423205">
          <w:rPr>
            <w:rStyle w:val="Hyperlink"/>
          </w:rPr>
          <w:t>Content Delivery Network (CDN)</w:t>
        </w:r>
        <w:r>
          <w:rPr>
            <w:webHidden/>
          </w:rPr>
          <w:tab/>
        </w:r>
        <w:r>
          <w:rPr>
            <w:webHidden/>
          </w:rPr>
          <w:fldChar w:fldCharType="begin"/>
        </w:r>
        <w:r>
          <w:rPr>
            <w:webHidden/>
          </w:rPr>
          <w:instrText xml:space="preserve"> PAGEREF _Toc237533980 \h </w:instrText>
        </w:r>
        <w:r>
          <w:rPr>
            <w:webHidden/>
          </w:rPr>
        </w:r>
        <w:r>
          <w:rPr>
            <w:webHidden/>
          </w:rPr>
          <w:fldChar w:fldCharType="separate"/>
        </w:r>
        <w:r>
          <w:rPr>
            <w:webHidden/>
          </w:rPr>
          <w:t>38</w:t>
        </w:r>
        <w:r>
          <w:rPr>
            <w:webHidden/>
          </w:rPr>
          <w:fldChar w:fldCharType="end"/>
        </w:r>
      </w:hyperlink>
    </w:p>
    <w:p w14:paraId="318A12CD" w14:textId="14E0FFD6" w:rsidR="00DF2AF3" w:rsidRDefault="00DF2AF3">
      <w:pPr>
        <w:pStyle w:val="TOC4"/>
        <w:rPr>
          <w:rFonts w:eastAsiaTheme="minorEastAsia"/>
          <w:smallCaps w:val="0"/>
          <w:kern w:val="2"/>
          <w:sz w:val="24"/>
          <w:szCs w:val="24"/>
          <w:lang w:val="en-US" w:eastAsia="zh-CN" w:bidi="he-IL"/>
          <w14:ligatures w14:val="standardContextual"/>
        </w:rPr>
      </w:pPr>
      <w:hyperlink w:anchor="_Toc237533981" w:history="1">
        <w:r w:rsidRPr="00423205">
          <w:rPr>
            <w:rStyle w:val="Hyperlink"/>
          </w:rPr>
          <w:t>Azure Cosmos DB</w:t>
        </w:r>
        <w:r>
          <w:rPr>
            <w:webHidden/>
          </w:rPr>
          <w:tab/>
        </w:r>
        <w:r>
          <w:rPr>
            <w:webHidden/>
          </w:rPr>
          <w:fldChar w:fldCharType="begin"/>
        </w:r>
        <w:r>
          <w:rPr>
            <w:webHidden/>
          </w:rPr>
          <w:instrText xml:space="preserve"> PAGEREF _Toc237533981 \h </w:instrText>
        </w:r>
        <w:r>
          <w:rPr>
            <w:webHidden/>
          </w:rPr>
        </w:r>
        <w:r>
          <w:rPr>
            <w:webHidden/>
          </w:rPr>
          <w:fldChar w:fldCharType="separate"/>
        </w:r>
        <w:r>
          <w:rPr>
            <w:webHidden/>
          </w:rPr>
          <w:t>39</w:t>
        </w:r>
        <w:r>
          <w:rPr>
            <w:webHidden/>
          </w:rPr>
          <w:fldChar w:fldCharType="end"/>
        </w:r>
      </w:hyperlink>
    </w:p>
    <w:p w14:paraId="19002289" w14:textId="63118C0A" w:rsidR="00DF2AF3" w:rsidRDefault="00DF2AF3">
      <w:pPr>
        <w:pStyle w:val="TOC4"/>
        <w:rPr>
          <w:rFonts w:eastAsiaTheme="minorEastAsia"/>
          <w:smallCaps w:val="0"/>
          <w:kern w:val="2"/>
          <w:sz w:val="24"/>
          <w:szCs w:val="24"/>
          <w:lang w:val="en-US" w:eastAsia="zh-CN" w:bidi="he-IL"/>
          <w14:ligatures w14:val="standardContextual"/>
        </w:rPr>
      </w:pPr>
      <w:hyperlink w:anchor="_Toc237533982" w:history="1">
        <w:r w:rsidRPr="00423205">
          <w:rPr>
            <w:rStyle w:val="Hyperlink"/>
          </w:rPr>
          <w:t>Datakatalog</w:t>
        </w:r>
        <w:r>
          <w:rPr>
            <w:webHidden/>
          </w:rPr>
          <w:tab/>
        </w:r>
        <w:r>
          <w:rPr>
            <w:webHidden/>
          </w:rPr>
          <w:fldChar w:fldCharType="begin"/>
        </w:r>
        <w:r>
          <w:rPr>
            <w:webHidden/>
          </w:rPr>
          <w:instrText xml:space="preserve"> PAGEREF _Toc237533982 \h </w:instrText>
        </w:r>
        <w:r>
          <w:rPr>
            <w:webHidden/>
          </w:rPr>
        </w:r>
        <w:r>
          <w:rPr>
            <w:webHidden/>
          </w:rPr>
          <w:fldChar w:fldCharType="separate"/>
        </w:r>
        <w:r>
          <w:rPr>
            <w:webHidden/>
          </w:rPr>
          <w:t>42</w:t>
        </w:r>
        <w:r>
          <w:rPr>
            <w:webHidden/>
          </w:rPr>
          <w:fldChar w:fldCharType="end"/>
        </w:r>
      </w:hyperlink>
    </w:p>
    <w:p w14:paraId="35399000" w14:textId="420190E1" w:rsidR="00DF2AF3" w:rsidRDefault="00DF2AF3">
      <w:pPr>
        <w:pStyle w:val="TOC4"/>
        <w:rPr>
          <w:rFonts w:eastAsiaTheme="minorEastAsia"/>
          <w:smallCaps w:val="0"/>
          <w:kern w:val="2"/>
          <w:sz w:val="24"/>
          <w:szCs w:val="24"/>
          <w:lang w:val="en-US" w:eastAsia="zh-CN" w:bidi="he-IL"/>
          <w14:ligatures w14:val="standardContextual"/>
        </w:rPr>
      </w:pPr>
      <w:hyperlink w:anchor="_Toc237533983" w:history="1">
        <w:r w:rsidRPr="00423205">
          <w:rPr>
            <w:rStyle w:val="Hyperlink"/>
          </w:rPr>
          <w:t>Azure Data Explorer (Kusto)</w:t>
        </w:r>
        <w:r>
          <w:rPr>
            <w:webHidden/>
          </w:rPr>
          <w:tab/>
        </w:r>
        <w:r>
          <w:rPr>
            <w:webHidden/>
          </w:rPr>
          <w:fldChar w:fldCharType="begin"/>
        </w:r>
        <w:r>
          <w:rPr>
            <w:webHidden/>
          </w:rPr>
          <w:instrText xml:space="preserve"> PAGEREF _Toc237533983 \h </w:instrText>
        </w:r>
        <w:r>
          <w:rPr>
            <w:webHidden/>
          </w:rPr>
        </w:r>
        <w:r>
          <w:rPr>
            <w:webHidden/>
          </w:rPr>
          <w:fldChar w:fldCharType="separate"/>
        </w:r>
        <w:r>
          <w:rPr>
            <w:webHidden/>
          </w:rPr>
          <w:t>42</w:t>
        </w:r>
        <w:r>
          <w:rPr>
            <w:webHidden/>
          </w:rPr>
          <w:fldChar w:fldCharType="end"/>
        </w:r>
      </w:hyperlink>
    </w:p>
    <w:p w14:paraId="7C562C9C" w14:textId="4E62E4D8" w:rsidR="00DF2AF3" w:rsidRDefault="00DF2AF3">
      <w:pPr>
        <w:pStyle w:val="TOC4"/>
        <w:rPr>
          <w:rFonts w:eastAsiaTheme="minorEastAsia"/>
          <w:smallCaps w:val="0"/>
          <w:kern w:val="2"/>
          <w:sz w:val="24"/>
          <w:szCs w:val="24"/>
          <w:lang w:val="en-US" w:eastAsia="zh-CN" w:bidi="he-IL"/>
          <w14:ligatures w14:val="standardContextual"/>
        </w:rPr>
      </w:pPr>
      <w:hyperlink w:anchor="_Toc237533984" w:history="1">
        <w:r w:rsidRPr="00423205">
          <w:rPr>
            <w:rStyle w:val="Hyperlink"/>
          </w:rPr>
          <w:t>Azure Data Factory</w:t>
        </w:r>
        <w:r>
          <w:rPr>
            <w:webHidden/>
          </w:rPr>
          <w:tab/>
        </w:r>
        <w:r>
          <w:rPr>
            <w:webHidden/>
          </w:rPr>
          <w:fldChar w:fldCharType="begin"/>
        </w:r>
        <w:r>
          <w:rPr>
            <w:webHidden/>
          </w:rPr>
          <w:instrText xml:space="preserve"> PAGEREF _Toc237533984 \h </w:instrText>
        </w:r>
        <w:r>
          <w:rPr>
            <w:webHidden/>
          </w:rPr>
        </w:r>
        <w:r>
          <w:rPr>
            <w:webHidden/>
          </w:rPr>
          <w:fldChar w:fldCharType="separate"/>
        </w:r>
        <w:r>
          <w:rPr>
            <w:webHidden/>
          </w:rPr>
          <w:t>43</w:t>
        </w:r>
        <w:r>
          <w:rPr>
            <w:webHidden/>
          </w:rPr>
          <w:fldChar w:fldCharType="end"/>
        </w:r>
      </w:hyperlink>
    </w:p>
    <w:p w14:paraId="10FA49FF" w14:textId="5AA3E64F" w:rsidR="00DF2AF3" w:rsidRDefault="00DF2AF3">
      <w:pPr>
        <w:pStyle w:val="TOC4"/>
        <w:rPr>
          <w:rFonts w:eastAsiaTheme="minorEastAsia"/>
          <w:smallCaps w:val="0"/>
          <w:kern w:val="2"/>
          <w:sz w:val="24"/>
          <w:szCs w:val="24"/>
          <w:lang w:val="en-US" w:eastAsia="zh-CN" w:bidi="he-IL"/>
          <w14:ligatures w14:val="standardContextual"/>
        </w:rPr>
      </w:pPr>
      <w:hyperlink w:anchor="_Toc237533985" w:history="1">
        <w:r w:rsidRPr="00423205">
          <w:rPr>
            <w:rStyle w:val="Hyperlink"/>
          </w:rPr>
          <w:t>Data Lake Analytics</w:t>
        </w:r>
        <w:r>
          <w:rPr>
            <w:webHidden/>
          </w:rPr>
          <w:tab/>
        </w:r>
        <w:r>
          <w:rPr>
            <w:webHidden/>
          </w:rPr>
          <w:fldChar w:fldCharType="begin"/>
        </w:r>
        <w:r>
          <w:rPr>
            <w:webHidden/>
          </w:rPr>
          <w:instrText xml:space="preserve"> PAGEREF _Toc237533985 \h </w:instrText>
        </w:r>
        <w:r>
          <w:rPr>
            <w:webHidden/>
          </w:rPr>
        </w:r>
        <w:r>
          <w:rPr>
            <w:webHidden/>
          </w:rPr>
          <w:fldChar w:fldCharType="separate"/>
        </w:r>
        <w:r>
          <w:rPr>
            <w:webHidden/>
          </w:rPr>
          <w:t>44</w:t>
        </w:r>
        <w:r>
          <w:rPr>
            <w:webHidden/>
          </w:rPr>
          <w:fldChar w:fldCharType="end"/>
        </w:r>
      </w:hyperlink>
    </w:p>
    <w:p w14:paraId="6CF56FB6" w14:textId="66297E19" w:rsidR="00DF2AF3" w:rsidRDefault="00DF2AF3">
      <w:pPr>
        <w:pStyle w:val="TOC4"/>
        <w:rPr>
          <w:rFonts w:eastAsiaTheme="minorEastAsia"/>
          <w:smallCaps w:val="0"/>
          <w:kern w:val="2"/>
          <w:sz w:val="24"/>
          <w:szCs w:val="24"/>
          <w:lang w:val="en-US" w:eastAsia="zh-CN" w:bidi="he-IL"/>
          <w14:ligatures w14:val="standardContextual"/>
        </w:rPr>
      </w:pPr>
      <w:hyperlink w:anchor="_Toc237533986" w:history="1">
        <w:r w:rsidRPr="00423205">
          <w:rPr>
            <w:rStyle w:val="Hyperlink"/>
          </w:rPr>
          <w:t>Data Lake Storage Gen1</w:t>
        </w:r>
        <w:r>
          <w:rPr>
            <w:webHidden/>
          </w:rPr>
          <w:tab/>
        </w:r>
        <w:r>
          <w:rPr>
            <w:webHidden/>
          </w:rPr>
          <w:fldChar w:fldCharType="begin"/>
        </w:r>
        <w:r>
          <w:rPr>
            <w:webHidden/>
          </w:rPr>
          <w:instrText xml:space="preserve"> PAGEREF _Toc237533986 \h </w:instrText>
        </w:r>
        <w:r>
          <w:rPr>
            <w:webHidden/>
          </w:rPr>
        </w:r>
        <w:r>
          <w:rPr>
            <w:webHidden/>
          </w:rPr>
          <w:fldChar w:fldCharType="separate"/>
        </w:r>
        <w:r>
          <w:rPr>
            <w:webHidden/>
          </w:rPr>
          <w:t>44</w:t>
        </w:r>
        <w:r>
          <w:rPr>
            <w:webHidden/>
          </w:rPr>
          <w:fldChar w:fldCharType="end"/>
        </w:r>
      </w:hyperlink>
    </w:p>
    <w:p w14:paraId="1ECB7C2D" w14:textId="472F728B" w:rsidR="00DF2AF3" w:rsidRDefault="00DF2AF3">
      <w:pPr>
        <w:pStyle w:val="TOC4"/>
        <w:rPr>
          <w:rFonts w:eastAsiaTheme="minorEastAsia"/>
          <w:smallCaps w:val="0"/>
          <w:kern w:val="2"/>
          <w:sz w:val="24"/>
          <w:szCs w:val="24"/>
          <w:lang w:val="en-US" w:eastAsia="zh-CN" w:bidi="he-IL"/>
          <w14:ligatures w14:val="standardContextual"/>
        </w:rPr>
      </w:pPr>
      <w:hyperlink w:anchor="_Toc237533987" w:history="1">
        <w:r w:rsidRPr="00423205">
          <w:rPr>
            <w:rStyle w:val="Hyperlink"/>
          </w:rPr>
          <w:t>Azure Database for MariaDB</w:t>
        </w:r>
        <w:r>
          <w:rPr>
            <w:webHidden/>
          </w:rPr>
          <w:tab/>
        </w:r>
        <w:r>
          <w:rPr>
            <w:webHidden/>
          </w:rPr>
          <w:fldChar w:fldCharType="begin"/>
        </w:r>
        <w:r>
          <w:rPr>
            <w:webHidden/>
          </w:rPr>
          <w:instrText xml:space="preserve"> PAGEREF _Toc237533987 \h </w:instrText>
        </w:r>
        <w:r>
          <w:rPr>
            <w:webHidden/>
          </w:rPr>
        </w:r>
        <w:r>
          <w:rPr>
            <w:webHidden/>
          </w:rPr>
          <w:fldChar w:fldCharType="separate"/>
        </w:r>
        <w:r>
          <w:rPr>
            <w:webHidden/>
          </w:rPr>
          <w:t>44</w:t>
        </w:r>
        <w:r>
          <w:rPr>
            <w:webHidden/>
          </w:rPr>
          <w:fldChar w:fldCharType="end"/>
        </w:r>
      </w:hyperlink>
    </w:p>
    <w:p w14:paraId="7F6782EA" w14:textId="722C6F09" w:rsidR="00DF2AF3" w:rsidRDefault="00DF2AF3">
      <w:pPr>
        <w:pStyle w:val="TOC4"/>
        <w:rPr>
          <w:rFonts w:eastAsiaTheme="minorEastAsia"/>
          <w:smallCaps w:val="0"/>
          <w:kern w:val="2"/>
          <w:sz w:val="24"/>
          <w:szCs w:val="24"/>
          <w:lang w:val="en-US" w:eastAsia="zh-CN" w:bidi="he-IL"/>
          <w14:ligatures w14:val="standardContextual"/>
        </w:rPr>
      </w:pPr>
      <w:hyperlink w:anchor="_Toc237533988" w:history="1">
        <w:r w:rsidRPr="00423205">
          <w:rPr>
            <w:rStyle w:val="Hyperlink"/>
          </w:rPr>
          <w:t>Azure Database for MySQL</w:t>
        </w:r>
        <w:r>
          <w:rPr>
            <w:webHidden/>
          </w:rPr>
          <w:tab/>
        </w:r>
        <w:r>
          <w:rPr>
            <w:webHidden/>
          </w:rPr>
          <w:fldChar w:fldCharType="begin"/>
        </w:r>
        <w:r>
          <w:rPr>
            <w:webHidden/>
          </w:rPr>
          <w:instrText xml:space="preserve"> PAGEREF _Toc237533988 \h </w:instrText>
        </w:r>
        <w:r>
          <w:rPr>
            <w:webHidden/>
          </w:rPr>
        </w:r>
        <w:r>
          <w:rPr>
            <w:webHidden/>
          </w:rPr>
          <w:fldChar w:fldCharType="separate"/>
        </w:r>
        <w:r>
          <w:rPr>
            <w:webHidden/>
          </w:rPr>
          <w:t>45</w:t>
        </w:r>
        <w:r>
          <w:rPr>
            <w:webHidden/>
          </w:rPr>
          <w:fldChar w:fldCharType="end"/>
        </w:r>
      </w:hyperlink>
    </w:p>
    <w:p w14:paraId="41165088" w14:textId="55615B32" w:rsidR="00DF2AF3" w:rsidRDefault="00DF2AF3">
      <w:pPr>
        <w:pStyle w:val="TOC4"/>
        <w:rPr>
          <w:rFonts w:eastAsiaTheme="minorEastAsia"/>
          <w:smallCaps w:val="0"/>
          <w:kern w:val="2"/>
          <w:sz w:val="24"/>
          <w:szCs w:val="24"/>
          <w:lang w:val="en-US" w:eastAsia="zh-CN" w:bidi="he-IL"/>
          <w14:ligatures w14:val="standardContextual"/>
        </w:rPr>
      </w:pPr>
      <w:hyperlink w:anchor="_Toc237533989" w:history="1">
        <w:r w:rsidRPr="00423205">
          <w:rPr>
            <w:rStyle w:val="Hyperlink"/>
          </w:rPr>
          <w:t>Azure Database for PostgreSQL</w:t>
        </w:r>
        <w:r>
          <w:rPr>
            <w:webHidden/>
          </w:rPr>
          <w:tab/>
        </w:r>
        <w:r>
          <w:rPr>
            <w:webHidden/>
          </w:rPr>
          <w:fldChar w:fldCharType="begin"/>
        </w:r>
        <w:r>
          <w:rPr>
            <w:webHidden/>
          </w:rPr>
          <w:instrText xml:space="preserve"> PAGEREF _Toc237533989 \h </w:instrText>
        </w:r>
        <w:r>
          <w:rPr>
            <w:webHidden/>
          </w:rPr>
        </w:r>
        <w:r>
          <w:rPr>
            <w:webHidden/>
          </w:rPr>
          <w:fldChar w:fldCharType="separate"/>
        </w:r>
        <w:r>
          <w:rPr>
            <w:webHidden/>
          </w:rPr>
          <w:t>46</w:t>
        </w:r>
        <w:r>
          <w:rPr>
            <w:webHidden/>
          </w:rPr>
          <w:fldChar w:fldCharType="end"/>
        </w:r>
      </w:hyperlink>
    </w:p>
    <w:p w14:paraId="101C3F43" w14:textId="47456A55" w:rsidR="00DF2AF3" w:rsidRDefault="00DF2AF3">
      <w:pPr>
        <w:pStyle w:val="TOC4"/>
        <w:rPr>
          <w:rFonts w:eastAsiaTheme="minorEastAsia"/>
          <w:smallCaps w:val="0"/>
          <w:kern w:val="2"/>
          <w:sz w:val="24"/>
          <w:szCs w:val="24"/>
          <w:lang w:val="en-US" w:eastAsia="zh-CN" w:bidi="he-IL"/>
          <w14:ligatures w14:val="standardContextual"/>
        </w:rPr>
      </w:pPr>
      <w:hyperlink w:anchor="_Toc237533990" w:history="1">
        <w:r w:rsidRPr="00423205">
          <w:rPr>
            <w:rStyle w:val="Hyperlink"/>
          </w:rPr>
          <w:t>Azure Databricks</w:t>
        </w:r>
        <w:r>
          <w:rPr>
            <w:webHidden/>
          </w:rPr>
          <w:tab/>
        </w:r>
        <w:r>
          <w:rPr>
            <w:webHidden/>
          </w:rPr>
          <w:fldChar w:fldCharType="begin"/>
        </w:r>
        <w:r>
          <w:rPr>
            <w:webHidden/>
          </w:rPr>
          <w:instrText xml:space="preserve"> PAGEREF _Toc237533990 \h </w:instrText>
        </w:r>
        <w:r>
          <w:rPr>
            <w:webHidden/>
          </w:rPr>
        </w:r>
        <w:r>
          <w:rPr>
            <w:webHidden/>
          </w:rPr>
          <w:fldChar w:fldCharType="separate"/>
        </w:r>
        <w:r>
          <w:rPr>
            <w:webHidden/>
          </w:rPr>
          <w:t>47</w:t>
        </w:r>
        <w:r>
          <w:rPr>
            <w:webHidden/>
          </w:rPr>
          <w:fldChar w:fldCharType="end"/>
        </w:r>
      </w:hyperlink>
    </w:p>
    <w:p w14:paraId="26B39641" w14:textId="0D2EDD5A" w:rsidR="00DF2AF3" w:rsidRDefault="00DF2AF3">
      <w:pPr>
        <w:pStyle w:val="TOC4"/>
        <w:rPr>
          <w:rFonts w:eastAsiaTheme="minorEastAsia"/>
          <w:smallCaps w:val="0"/>
          <w:kern w:val="2"/>
          <w:sz w:val="24"/>
          <w:szCs w:val="24"/>
          <w:lang w:val="en-US" w:eastAsia="zh-CN" w:bidi="he-IL"/>
          <w14:ligatures w14:val="standardContextual"/>
        </w:rPr>
      </w:pPr>
      <w:hyperlink w:anchor="_Toc237533991" w:history="1">
        <w:r w:rsidRPr="00423205">
          <w:rPr>
            <w:rStyle w:val="Hyperlink"/>
          </w:rPr>
          <w:t>Microsoft Azure Data Manager for Energy</w:t>
        </w:r>
        <w:r>
          <w:rPr>
            <w:webHidden/>
          </w:rPr>
          <w:tab/>
        </w:r>
        <w:r>
          <w:rPr>
            <w:webHidden/>
          </w:rPr>
          <w:fldChar w:fldCharType="begin"/>
        </w:r>
        <w:r>
          <w:rPr>
            <w:webHidden/>
          </w:rPr>
          <w:instrText xml:space="preserve"> PAGEREF _Toc237533991 \h </w:instrText>
        </w:r>
        <w:r>
          <w:rPr>
            <w:webHidden/>
          </w:rPr>
        </w:r>
        <w:r>
          <w:rPr>
            <w:webHidden/>
          </w:rPr>
          <w:fldChar w:fldCharType="separate"/>
        </w:r>
        <w:r>
          <w:rPr>
            <w:webHidden/>
          </w:rPr>
          <w:t>47</w:t>
        </w:r>
        <w:r>
          <w:rPr>
            <w:webHidden/>
          </w:rPr>
          <w:fldChar w:fldCharType="end"/>
        </w:r>
      </w:hyperlink>
    </w:p>
    <w:p w14:paraId="5297F5D5" w14:textId="2D3DF810" w:rsidR="00DF2AF3" w:rsidRDefault="00DF2AF3">
      <w:pPr>
        <w:pStyle w:val="TOC4"/>
        <w:rPr>
          <w:rFonts w:eastAsiaTheme="minorEastAsia"/>
          <w:smallCaps w:val="0"/>
          <w:kern w:val="2"/>
          <w:sz w:val="24"/>
          <w:szCs w:val="24"/>
          <w:lang w:val="en-US" w:eastAsia="zh-CN" w:bidi="he-IL"/>
          <w14:ligatures w14:val="standardContextual"/>
        </w:rPr>
      </w:pPr>
      <w:hyperlink w:anchor="_Toc237533992" w:history="1">
        <w:r w:rsidRPr="00423205">
          <w:rPr>
            <w:rStyle w:val="Hyperlink"/>
          </w:rPr>
          <w:t>Azure DDoS Protection</w:t>
        </w:r>
        <w:r>
          <w:rPr>
            <w:webHidden/>
          </w:rPr>
          <w:tab/>
        </w:r>
        <w:r>
          <w:rPr>
            <w:webHidden/>
          </w:rPr>
          <w:fldChar w:fldCharType="begin"/>
        </w:r>
        <w:r>
          <w:rPr>
            <w:webHidden/>
          </w:rPr>
          <w:instrText xml:space="preserve"> PAGEREF _Toc237533992 \h </w:instrText>
        </w:r>
        <w:r>
          <w:rPr>
            <w:webHidden/>
          </w:rPr>
        </w:r>
        <w:r>
          <w:rPr>
            <w:webHidden/>
          </w:rPr>
          <w:fldChar w:fldCharType="separate"/>
        </w:r>
        <w:r>
          <w:rPr>
            <w:webHidden/>
          </w:rPr>
          <w:t>48</w:t>
        </w:r>
        <w:r>
          <w:rPr>
            <w:webHidden/>
          </w:rPr>
          <w:fldChar w:fldCharType="end"/>
        </w:r>
      </w:hyperlink>
    </w:p>
    <w:p w14:paraId="2ABECB64" w14:textId="7DF7F3CC" w:rsidR="00DF2AF3" w:rsidRDefault="00DF2AF3">
      <w:pPr>
        <w:pStyle w:val="TOC4"/>
        <w:rPr>
          <w:rFonts w:eastAsiaTheme="minorEastAsia"/>
          <w:smallCaps w:val="0"/>
          <w:kern w:val="2"/>
          <w:sz w:val="24"/>
          <w:szCs w:val="24"/>
          <w:lang w:val="en-US" w:eastAsia="zh-CN" w:bidi="he-IL"/>
          <w14:ligatures w14:val="standardContextual"/>
        </w:rPr>
      </w:pPr>
      <w:hyperlink w:anchor="_Toc237533993" w:history="1">
        <w:r w:rsidRPr="00423205">
          <w:rPr>
            <w:rStyle w:val="Hyperlink"/>
          </w:rPr>
          <w:t>Azure Defender</w:t>
        </w:r>
        <w:r>
          <w:rPr>
            <w:webHidden/>
          </w:rPr>
          <w:tab/>
        </w:r>
        <w:r>
          <w:rPr>
            <w:webHidden/>
          </w:rPr>
          <w:fldChar w:fldCharType="begin"/>
        </w:r>
        <w:r>
          <w:rPr>
            <w:webHidden/>
          </w:rPr>
          <w:instrText xml:space="preserve"> PAGEREF _Toc237533993 \h </w:instrText>
        </w:r>
        <w:r>
          <w:rPr>
            <w:webHidden/>
          </w:rPr>
        </w:r>
        <w:r>
          <w:rPr>
            <w:webHidden/>
          </w:rPr>
          <w:fldChar w:fldCharType="separate"/>
        </w:r>
        <w:r>
          <w:rPr>
            <w:webHidden/>
          </w:rPr>
          <w:t>48</w:t>
        </w:r>
        <w:r>
          <w:rPr>
            <w:webHidden/>
          </w:rPr>
          <w:fldChar w:fldCharType="end"/>
        </w:r>
      </w:hyperlink>
    </w:p>
    <w:p w14:paraId="748D7B17" w14:textId="3465C71E" w:rsidR="00DF2AF3" w:rsidRDefault="00DF2AF3">
      <w:pPr>
        <w:pStyle w:val="TOC4"/>
        <w:rPr>
          <w:rFonts w:eastAsiaTheme="minorEastAsia"/>
          <w:smallCaps w:val="0"/>
          <w:kern w:val="2"/>
          <w:sz w:val="24"/>
          <w:szCs w:val="24"/>
          <w:lang w:val="en-US" w:eastAsia="zh-CN" w:bidi="he-IL"/>
          <w14:ligatures w14:val="standardContextual"/>
        </w:rPr>
      </w:pPr>
      <w:hyperlink w:anchor="_Toc237533994" w:history="1">
        <w:r w:rsidRPr="00423205">
          <w:rPr>
            <w:rStyle w:val="Hyperlink"/>
          </w:rPr>
          <w:t>Defender External Attack Surface Management</w:t>
        </w:r>
        <w:r>
          <w:rPr>
            <w:webHidden/>
          </w:rPr>
          <w:tab/>
        </w:r>
        <w:r>
          <w:rPr>
            <w:webHidden/>
          </w:rPr>
          <w:fldChar w:fldCharType="begin"/>
        </w:r>
        <w:r>
          <w:rPr>
            <w:webHidden/>
          </w:rPr>
          <w:instrText xml:space="preserve"> PAGEREF _Toc237533994 \h </w:instrText>
        </w:r>
        <w:r>
          <w:rPr>
            <w:webHidden/>
          </w:rPr>
        </w:r>
        <w:r>
          <w:rPr>
            <w:webHidden/>
          </w:rPr>
          <w:fldChar w:fldCharType="separate"/>
        </w:r>
        <w:r>
          <w:rPr>
            <w:webHidden/>
          </w:rPr>
          <w:t>48</w:t>
        </w:r>
        <w:r>
          <w:rPr>
            <w:webHidden/>
          </w:rPr>
          <w:fldChar w:fldCharType="end"/>
        </w:r>
      </w:hyperlink>
    </w:p>
    <w:p w14:paraId="72B8114C" w14:textId="4490F8E0" w:rsidR="00DF2AF3" w:rsidRDefault="00DF2AF3">
      <w:pPr>
        <w:pStyle w:val="TOC4"/>
        <w:rPr>
          <w:rFonts w:eastAsiaTheme="minorEastAsia"/>
          <w:smallCaps w:val="0"/>
          <w:kern w:val="2"/>
          <w:sz w:val="24"/>
          <w:szCs w:val="24"/>
          <w:lang w:val="en-US" w:eastAsia="zh-CN" w:bidi="he-IL"/>
          <w14:ligatures w14:val="standardContextual"/>
        </w:rPr>
      </w:pPr>
      <w:hyperlink w:anchor="_Toc237533995" w:history="1">
        <w:r w:rsidRPr="00423205">
          <w:rPr>
            <w:rStyle w:val="Hyperlink"/>
          </w:rPr>
          <w:t>Azure Dev Ops</w:t>
        </w:r>
        <w:r>
          <w:rPr>
            <w:webHidden/>
          </w:rPr>
          <w:tab/>
        </w:r>
        <w:r>
          <w:rPr>
            <w:webHidden/>
          </w:rPr>
          <w:fldChar w:fldCharType="begin"/>
        </w:r>
        <w:r>
          <w:rPr>
            <w:webHidden/>
          </w:rPr>
          <w:instrText xml:space="preserve"> PAGEREF _Toc237533995 \h </w:instrText>
        </w:r>
        <w:r>
          <w:rPr>
            <w:webHidden/>
          </w:rPr>
        </w:r>
        <w:r>
          <w:rPr>
            <w:webHidden/>
          </w:rPr>
          <w:fldChar w:fldCharType="separate"/>
        </w:r>
        <w:r>
          <w:rPr>
            <w:webHidden/>
          </w:rPr>
          <w:t>49</w:t>
        </w:r>
        <w:r>
          <w:rPr>
            <w:webHidden/>
          </w:rPr>
          <w:fldChar w:fldCharType="end"/>
        </w:r>
      </w:hyperlink>
    </w:p>
    <w:p w14:paraId="1A7C78D6" w14:textId="43710A25" w:rsidR="00DF2AF3" w:rsidRDefault="00DF2AF3">
      <w:pPr>
        <w:pStyle w:val="TOC4"/>
        <w:rPr>
          <w:rFonts w:eastAsiaTheme="minorEastAsia"/>
          <w:smallCaps w:val="0"/>
          <w:kern w:val="2"/>
          <w:sz w:val="24"/>
          <w:szCs w:val="24"/>
          <w:lang w:val="en-US" w:eastAsia="zh-CN" w:bidi="he-IL"/>
          <w14:ligatures w14:val="standardContextual"/>
        </w:rPr>
      </w:pPr>
      <w:hyperlink w:anchor="_Toc237533996" w:history="1">
        <w:r w:rsidRPr="00423205">
          <w:rPr>
            <w:rStyle w:val="Hyperlink"/>
          </w:rPr>
          <w:t>Microsoft Dev Box</w:t>
        </w:r>
        <w:r>
          <w:rPr>
            <w:webHidden/>
          </w:rPr>
          <w:tab/>
        </w:r>
        <w:r>
          <w:rPr>
            <w:webHidden/>
          </w:rPr>
          <w:fldChar w:fldCharType="begin"/>
        </w:r>
        <w:r>
          <w:rPr>
            <w:webHidden/>
          </w:rPr>
          <w:instrText xml:space="preserve"> PAGEREF _Toc237533996 \h </w:instrText>
        </w:r>
        <w:r>
          <w:rPr>
            <w:webHidden/>
          </w:rPr>
        </w:r>
        <w:r>
          <w:rPr>
            <w:webHidden/>
          </w:rPr>
          <w:fldChar w:fldCharType="separate"/>
        </w:r>
        <w:r>
          <w:rPr>
            <w:webHidden/>
          </w:rPr>
          <w:t>50</w:t>
        </w:r>
        <w:r>
          <w:rPr>
            <w:webHidden/>
          </w:rPr>
          <w:fldChar w:fldCharType="end"/>
        </w:r>
      </w:hyperlink>
    </w:p>
    <w:p w14:paraId="343476B2" w14:textId="09434E34" w:rsidR="00DF2AF3" w:rsidRDefault="00DF2AF3">
      <w:pPr>
        <w:pStyle w:val="TOC4"/>
        <w:rPr>
          <w:rFonts w:eastAsiaTheme="minorEastAsia"/>
          <w:smallCaps w:val="0"/>
          <w:kern w:val="2"/>
          <w:sz w:val="24"/>
          <w:szCs w:val="24"/>
          <w:lang w:val="en-US" w:eastAsia="zh-CN" w:bidi="he-IL"/>
          <w14:ligatures w14:val="standardContextual"/>
        </w:rPr>
      </w:pPr>
      <w:hyperlink w:anchor="_Toc237533997" w:history="1">
        <w:r w:rsidRPr="00423205">
          <w:rPr>
            <w:rStyle w:val="Hyperlink"/>
          </w:rPr>
          <w:t>Azure Digital Twins</w:t>
        </w:r>
        <w:r>
          <w:rPr>
            <w:webHidden/>
          </w:rPr>
          <w:tab/>
        </w:r>
        <w:r>
          <w:rPr>
            <w:webHidden/>
          </w:rPr>
          <w:fldChar w:fldCharType="begin"/>
        </w:r>
        <w:r>
          <w:rPr>
            <w:webHidden/>
          </w:rPr>
          <w:instrText xml:space="preserve"> PAGEREF _Toc237533997 \h </w:instrText>
        </w:r>
        <w:r>
          <w:rPr>
            <w:webHidden/>
          </w:rPr>
        </w:r>
        <w:r>
          <w:rPr>
            <w:webHidden/>
          </w:rPr>
          <w:fldChar w:fldCharType="separate"/>
        </w:r>
        <w:r>
          <w:rPr>
            <w:webHidden/>
          </w:rPr>
          <w:t>50</w:t>
        </w:r>
        <w:r>
          <w:rPr>
            <w:webHidden/>
          </w:rPr>
          <w:fldChar w:fldCharType="end"/>
        </w:r>
      </w:hyperlink>
    </w:p>
    <w:p w14:paraId="5BBA530B" w14:textId="2552C473" w:rsidR="00DF2AF3" w:rsidRDefault="00DF2AF3">
      <w:pPr>
        <w:pStyle w:val="TOC4"/>
        <w:rPr>
          <w:rFonts w:eastAsiaTheme="minorEastAsia"/>
          <w:smallCaps w:val="0"/>
          <w:kern w:val="2"/>
          <w:sz w:val="24"/>
          <w:szCs w:val="24"/>
          <w:lang w:val="en-US" w:eastAsia="zh-CN" w:bidi="he-IL"/>
          <w14:ligatures w14:val="standardContextual"/>
        </w:rPr>
      </w:pPr>
      <w:hyperlink w:anchor="_Toc237533998" w:history="1">
        <w:r w:rsidRPr="00423205">
          <w:rPr>
            <w:rStyle w:val="Hyperlink"/>
          </w:rPr>
          <w:t>Azure DNS</w:t>
        </w:r>
        <w:r>
          <w:rPr>
            <w:webHidden/>
          </w:rPr>
          <w:tab/>
        </w:r>
        <w:r>
          <w:rPr>
            <w:webHidden/>
          </w:rPr>
          <w:fldChar w:fldCharType="begin"/>
        </w:r>
        <w:r>
          <w:rPr>
            <w:webHidden/>
          </w:rPr>
          <w:instrText xml:space="preserve"> PAGEREF _Toc237533998 \h </w:instrText>
        </w:r>
        <w:r>
          <w:rPr>
            <w:webHidden/>
          </w:rPr>
        </w:r>
        <w:r>
          <w:rPr>
            <w:webHidden/>
          </w:rPr>
          <w:fldChar w:fldCharType="separate"/>
        </w:r>
        <w:r>
          <w:rPr>
            <w:webHidden/>
          </w:rPr>
          <w:t>50</w:t>
        </w:r>
        <w:r>
          <w:rPr>
            <w:webHidden/>
          </w:rPr>
          <w:fldChar w:fldCharType="end"/>
        </w:r>
      </w:hyperlink>
    </w:p>
    <w:p w14:paraId="1610B8AC" w14:textId="101C8CDE" w:rsidR="00DF2AF3" w:rsidRDefault="00DF2AF3">
      <w:pPr>
        <w:pStyle w:val="TOC4"/>
        <w:rPr>
          <w:rFonts w:eastAsiaTheme="minorEastAsia"/>
          <w:smallCaps w:val="0"/>
          <w:kern w:val="2"/>
          <w:sz w:val="24"/>
          <w:szCs w:val="24"/>
          <w:lang w:val="en-US" w:eastAsia="zh-CN" w:bidi="he-IL"/>
          <w14:ligatures w14:val="standardContextual"/>
        </w:rPr>
      </w:pPr>
      <w:hyperlink w:anchor="_Toc237533999" w:history="1">
        <w:r w:rsidRPr="00423205">
          <w:rPr>
            <w:rStyle w:val="Hyperlink"/>
          </w:rPr>
          <w:t>Azure DNS Private Resolver</w:t>
        </w:r>
        <w:r>
          <w:rPr>
            <w:webHidden/>
          </w:rPr>
          <w:tab/>
        </w:r>
        <w:r>
          <w:rPr>
            <w:webHidden/>
          </w:rPr>
          <w:fldChar w:fldCharType="begin"/>
        </w:r>
        <w:r>
          <w:rPr>
            <w:webHidden/>
          </w:rPr>
          <w:instrText xml:space="preserve"> PAGEREF _Toc237533999 \h </w:instrText>
        </w:r>
        <w:r>
          <w:rPr>
            <w:webHidden/>
          </w:rPr>
        </w:r>
        <w:r>
          <w:rPr>
            <w:webHidden/>
          </w:rPr>
          <w:fldChar w:fldCharType="separate"/>
        </w:r>
        <w:r>
          <w:rPr>
            <w:webHidden/>
          </w:rPr>
          <w:t>51</w:t>
        </w:r>
        <w:r>
          <w:rPr>
            <w:webHidden/>
          </w:rPr>
          <w:fldChar w:fldCharType="end"/>
        </w:r>
      </w:hyperlink>
    </w:p>
    <w:p w14:paraId="1A8952A3" w14:textId="7D0F8DA3" w:rsidR="00DF2AF3" w:rsidRDefault="00DF2AF3">
      <w:pPr>
        <w:pStyle w:val="TOC4"/>
        <w:rPr>
          <w:rFonts w:eastAsiaTheme="minorEastAsia"/>
          <w:smallCaps w:val="0"/>
          <w:kern w:val="2"/>
          <w:sz w:val="24"/>
          <w:szCs w:val="24"/>
          <w:lang w:val="en-US" w:eastAsia="zh-CN" w:bidi="he-IL"/>
          <w14:ligatures w14:val="standardContextual"/>
        </w:rPr>
      </w:pPr>
      <w:hyperlink w:anchor="_Toc237534000" w:history="1">
        <w:r w:rsidRPr="00423205">
          <w:rPr>
            <w:rStyle w:val="Hyperlink"/>
          </w:rPr>
          <w:t>Azure DocumentDB (med MongoDB-kompatibilitet)</w:t>
        </w:r>
        <w:r>
          <w:rPr>
            <w:webHidden/>
          </w:rPr>
          <w:tab/>
        </w:r>
        <w:r>
          <w:rPr>
            <w:webHidden/>
          </w:rPr>
          <w:fldChar w:fldCharType="begin"/>
        </w:r>
        <w:r>
          <w:rPr>
            <w:webHidden/>
          </w:rPr>
          <w:instrText xml:space="preserve"> PAGEREF _Toc237534000 \h </w:instrText>
        </w:r>
        <w:r>
          <w:rPr>
            <w:webHidden/>
          </w:rPr>
        </w:r>
        <w:r>
          <w:rPr>
            <w:webHidden/>
          </w:rPr>
          <w:fldChar w:fldCharType="separate"/>
        </w:r>
        <w:r>
          <w:rPr>
            <w:webHidden/>
          </w:rPr>
          <w:t>51</w:t>
        </w:r>
        <w:r>
          <w:rPr>
            <w:webHidden/>
          </w:rPr>
          <w:fldChar w:fldCharType="end"/>
        </w:r>
      </w:hyperlink>
    </w:p>
    <w:p w14:paraId="2133FAE1" w14:textId="633DFF1E" w:rsidR="00DF2AF3" w:rsidRDefault="00DF2AF3">
      <w:pPr>
        <w:pStyle w:val="TOC4"/>
        <w:rPr>
          <w:rFonts w:eastAsiaTheme="minorEastAsia"/>
          <w:smallCaps w:val="0"/>
          <w:kern w:val="2"/>
          <w:sz w:val="24"/>
          <w:szCs w:val="24"/>
          <w:lang w:val="en-US" w:eastAsia="zh-CN" w:bidi="he-IL"/>
          <w14:ligatures w14:val="standardContextual"/>
        </w:rPr>
      </w:pPr>
      <w:hyperlink w:anchor="_Toc237534001" w:history="1">
        <w:r w:rsidRPr="00423205">
          <w:rPr>
            <w:rStyle w:val="Hyperlink"/>
          </w:rPr>
          <w:t>Elastic San-SLA</w:t>
        </w:r>
        <w:r>
          <w:rPr>
            <w:webHidden/>
          </w:rPr>
          <w:tab/>
        </w:r>
        <w:r>
          <w:rPr>
            <w:webHidden/>
          </w:rPr>
          <w:fldChar w:fldCharType="begin"/>
        </w:r>
        <w:r>
          <w:rPr>
            <w:webHidden/>
          </w:rPr>
          <w:instrText xml:space="preserve"> PAGEREF _Toc237534001 \h </w:instrText>
        </w:r>
        <w:r>
          <w:rPr>
            <w:webHidden/>
          </w:rPr>
        </w:r>
        <w:r>
          <w:rPr>
            <w:webHidden/>
          </w:rPr>
          <w:fldChar w:fldCharType="separate"/>
        </w:r>
        <w:r>
          <w:rPr>
            <w:webHidden/>
          </w:rPr>
          <w:t>52</w:t>
        </w:r>
        <w:r>
          <w:rPr>
            <w:webHidden/>
          </w:rPr>
          <w:fldChar w:fldCharType="end"/>
        </w:r>
      </w:hyperlink>
    </w:p>
    <w:p w14:paraId="622C3E09" w14:textId="7A69FA4C" w:rsidR="00DF2AF3" w:rsidRDefault="00DF2AF3">
      <w:pPr>
        <w:pStyle w:val="TOC4"/>
        <w:rPr>
          <w:rFonts w:eastAsiaTheme="minorEastAsia"/>
          <w:smallCaps w:val="0"/>
          <w:kern w:val="2"/>
          <w:sz w:val="24"/>
          <w:szCs w:val="24"/>
          <w:lang w:val="en-US" w:eastAsia="zh-CN" w:bidi="he-IL"/>
          <w14:ligatures w14:val="standardContextual"/>
        </w:rPr>
      </w:pPr>
      <w:hyperlink w:anchor="_Toc237534002" w:history="1">
        <w:r w:rsidRPr="00423205">
          <w:rPr>
            <w:rStyle w:val="Hyperlink"/>
          </w:rPr>
          <w:t>Event Grid</w:t>
        </w:r>
        <w:r>
          <w:rPr>
            <w:webHidden/>
          </w:rPr>
          <w:tab/>
        </w:r>
        <w:r>
          <w:rPr>
            <w:webHidden/>
          </w:rPr>
          <w:fldChar w:fldCharType="begin"/>
        </w:r>
        <w:r>
          <w:rPr>
            <w:webHidden/>
          </w:rPr>
          <w:instrText xml:space="preserve"> PAGEREF _Toc237534002 \h </w:instrText>
        </w:r>
        <w:r>
          <w:rPr>
            <w:webHidden/>
          </w:rPr>
        </w:r>
        <w:r>
          <w:rPr>
            <w:webHidden/>
          </w:rPr>
          <w:fldChar w:fldCharType="separate"/>
        </w:r>
        <w:r>
          <w:rPr>
            <w:webHidden/>
          </w:rPr>
          <w:t>52</w:t>
        </w:r>
        <w:r>
          <w:rPr>
            <w:webHidden/>
          </w:rPr>
          <w:fldChar w:fldCharType="end"/>
        </w:r>
      </w:hyperlink>
    </w:p>
    <w:p w14:paraId="5654D73B" w14:textId="704AF7DC" w:rsidR="00DF2AF3" w:rsidRDefault="00DF2AF3">
      <w:pPr>
        <w:pStyle w:val="TOC4"/>
        <w:rPr>
          <w:rFonts w:eastAsiaTheme="minorEastAsia"/>
          <w:smallCaps w:val="0"/>
          <w:kern w:val="2"/>
          <w:sz w:val="24"/>
          <w:szCs w:val="24"/>
          <w:lang w:val="en-US" w:eastAsia="zh-CN" w:bidi="he-IL"/>
          <w14:ligatures w14:val="standardContextual"/>
        </w:rPr>
      </w:pPr>
      <w:hyperlink w:anchor="_Toc237534003" w:history="1">
        <w:r w:rsidRPr="00423205">
          <w:rPr>
            <w:rStyle w:val="Hyperlink"/>
            <w:rFonts w:ascii="Calibri Light" w:hAnsi="Calibri Light" w:cs="Calibri Light"/>
          </w:rPr>
          <w:t>Geografiskt redundant lagring (GRS) – prioritetsreplikering</w:t>
        </w:r>
        <w:r>
          <w:rPr>
            <w:webHidden/>
          </w:rPr>
          <w:tab/>
        </w:r>
        <w:r>
          <w:rPr>
            <w:webHidden/>
          </w:rPr>
          <w:fldChar w:fldCharType="begin"/>
        </w:r>
        <w:r>
          <w:rPr>
            <w:webHidden/>
          </w:rPr>
          <w:instrText xml:space="preserve"> PAGEREF _Toc237534003 \h </w:instrText>
        </w:r>
        <w:r>
          <w:rPr>
            <w:webHidden/>
          </w:rPr>
        </w:r>
        <w:r>
          <w:rPr>
            <w:webHidden/>
          </w:rPr>
          <w:fldChar w:fldCharType="separate"/>
        </w:r>
        <w:r>
          <w:rPr>
            <w:webHidden/>
          </w:rPr>
          <w:t>53</w:t>
        </w:r>
        <w:r>
          <w:rPr>
            <w:webHidden/>
          </w:rPr>
          <w:fldChar w:fldCharType="end"/>
        </w:r>
      </w:hyperlink>
    </w:p>
    <w:p w14:paraId="0FD1C4DC" w14:textId="16FFE4A7" w:rsidR="00DF2AF3" w:rsidRDefault="00DF2AF3">
      <w:pPr>
        <w:pStyle w:val="TOC4"/>
        <w:rPr>
          <w:rFonts w:eastAsiaTheme="minorEastAsia"/>
          <w:smallCaps w:val="0"/>
          <w:kern w:val="2"/>
          <w:sz w:val="24"/>
          <w:szCs w:val="24"/>
          <w:lang w:val="en-US" w:eastAsia="zh-CN" w:bidi="he-IL"/>
          <w14:ligatures w14:val="standardContextual"/>
        </w:rPr>
      </w:pPr>
      <w:hyperlink w:anchor="_Toc237534004" w:history="1">
        <w:r w:rsidRPr="00423205">
          <w:rPr>
            <w:rStyle w:val="Hyperlink"/>
          </w:rPr>
          <w:t>Event Hubs</w:t>
        </w:r>
        <w:r>
          <w:rPr>
            <w:webHidden/>
          </w:rPr>
          <w:tab/>
        </w:r>
        <w:r>
          <w:rPr>
            <w:webHidden/>
          </w:rPr>
          <w:fldChar w:fldCharType="begin"/>
        </w:r>
        <w:r>
          <w:rPr>
            <w:webHidden/>
          </w:rPr>
          <w:instrText xml:space="preserve"> PAGEREF _Toc237534004 \h </w:instrText>
        </w:r>
        <w:r>
          <w:rPr>
            <w:webHidden/>
          </w:rPr>
        </w:r>
        <w:r>
          <w:rPr>
            <w:webHidden/>
          </w:rPr>
          <w:fldChar w:fldCharType="separate"/>
        </w:r>
        <w:r>
          <w:rPr>
            <w:webHidden/>
          </w:rPr>
          <w:t>54</w:t>
        </w:r>
        <w:r>
          <w:rPr>
            <w:webHidden/>
          </w:rPr>
          <w:fldChar w:fldCharType="end"/>
        </w:r>
      </w:hyperlink>
    </w:p>
    <w:p w14:paraId="7D79D7E7" w14:textId="28338C85" w:rsidR="00DF2AF3" w:rsidRDefault="00DF2AF3">
      <w:pPr>
        <w:pStyle w:val="TOC4"/>
        <w:rPr>
          <w:rFonts w:eastAsiaTheme="minorEastAsia"/>
          <w:smallCaps w:val="0"/>
          <w:kern w:val="2"/>
          <w:sz w:val="24"/>
          <w:szCs w:val="24"/>
          <w:lang w:val="en-US" w:eastAsia="zh-CN" w:bidi="he-IL"/>
          <w14:ligatures w14:val="standardContextual"/>
        </w:rPr>
      </w:pPr>
      <w:hyperlink w:anchor="_Toc237534005" w:history="1">
        <w:r w:rsidRPr="00423205">
          <w:rPr>
            <w:rStyle w:val="Hyperlink"/>
          </w:rPr>
          <w:t>Azure ExpressRoute</w:t>
        </w:r>
        <w:r>
          <w:rPr>
            <w:webHidden/>
          </w:rPr>
          <w:tab/>
        </w:r>
        <w:r>
          <w:rPr>
            <w:webHidden/>
          </w:rPr>
          <w:fldChar w:fldCharType="begin"/>
        </w:r>
        <w:r>
          <w:rPr>
            <w:webHidden/>
          </w:rPr>
          <w:instrText xml:space="preserve"> PAGEREF _Toc237534005 \h </w:instrText>
        </w:r>
        <w:r>
          <w:rPr>
            <w:webHidden/>
          </w:rPr>
        </w:r>
        <w:r>
          <w:rPr>
            <w:webHidden/>
          </w:rPr>
          <w:fldChar w:fldCharType="separate"/>
        </w:r>
        <w:r>
          <w:rPr>
            <w:webHidden/>
          </w:rPr>
          <w:t>54</w:t>
        </w:r>
        <w:r>
          <w:rPr>
            <w:webHidden/>
          </w:rPr>
          <w:fldChar w:fldCharType="end"/>
        </w:r>
      </w:hyperlink>
    </w:p>
    <w:p w14:paraId="465CAAA9" w14:textId="63B1C488" w:rsidR="00DF2AF3" w:rsidRDefault="00DF2AF3">
      <w:pPr>
        <w:pStyle w:val="TOC4"/>
        <w:rPr>
          <w:rFonts w:eastAsiaTheme="minorEastAsia"/>
          <w:smallCaps w:val="0"/>
          <w:kern w:val="2"/>
          <w:sz w:val="24"/>
          <w:szCs w:val="24"/>
          <w:lang w:val="en-US" w:eastAsia="zh-CN" w:bidi="he-IL"/>
          <w14:ligatures w14:val="standardContextual"/>
        </w:rPr>
      </w:pPr>
      <w:hyperlink w:anchor="_Toc237534006" w:history="1">
        <w:r w:rsidRPr="00423205">
          <w:rPr>
            <w:rStyle w:val="Hyperlink"/>
          </w:rPr>
          <w:t>Azure ExpressRoute</w:t>
        </w:r>
        <w:r w:rsidRPr="00423205">
          <w:rPr>
            <w:rStyle w:val="Hyperlink"/>
            <w:rFonts w:cstheme="majorHAnsi"/>
          </w:rPr>
          <w:t>-trafikinsamling</w:t>
        </w:r>
        <w:r>
          <w:rPr>
            <w:webHidden/>
          </w:rPr>
          <w:tab/>
        </w:r>
        <w:r>
          <w:rPr>
            <w:webHidden/>
          </w:rPr>
          <w:fldChar w:fldCharType="begin"/>
        </w:r>
        <w:r>
          <w:rPr>
            <w:webHidden/>
          </w:rPr>
          <w:instrText xml:space="preserve"> PAGEREF _Toc237534006 \h </w:instrText>
        </w:r>
        <w:r>
          <w:rPr>
            <w:webHidden/>
          </w:rPr>
        </w:r>
        <w:r>
          <w:rPr>
            <w:webHidden/>
          </w:rPr>
          <w:fldChar w:fldCharType="separate"/>
        </w:r>
        <w:r>
          <w:rPr>
            <w:webHidden/>
          </w:rPr>
          <w:t>55</w:t>
        </w:r>
        <w:r>
          <w:rPr>
            <w:webHidden/>
          </w:rPr>
          <w:fldChar w:fldCharType="end"/>
        </w:r>
      </w:hyperlink>
    </w:p>
    <w:p w14:paraId="6C0BE50A" w14:textId="2A0B5DB1" w:rsidR="00DF2AF3" w:rsidRDefault="00DF2AF3">
      <w:pPr>
        <w:pStyle w:val="TOC4"/>
        <w:rPr>
          <w:rFonts w:eastAsiaTheme="minorEastAsia"/>
          <w:smallCaps w:val="0"/>
          <w:kern w:val="2"/>
          <w:sz w:val="24"/>
          <w:szCs w:val="24"/>
          <w:lang w:val="en-US" w:eastAsia="zh-CN" w:bidi="he-IL"/>
          <w14:ligatures w14:val="standardContextual"/>
        </w:rPr>
      </w:pPr>
      <w:hyperlink w:anchor="_Toc237534007" w:history="1">
        <w:r w:rsidRPr="00423205">
          <w:rPr>
            <w:rStyle w:val="Hyperlink"/>
          </w:rPr>
          <w:t xml:space="preserve">Azure-filer </w:t>
        </w:r>
        <w:r w:rsidRPr="00423205">
          <w:rPr>
            <w:rStyle w:val="Hyperlink"/>
            <w:bdr w:val="none" w:sz="0" w:space="0" w:color="auto" w:frame="1"/>
          </w:rPr>
          <w:t>på premiumnivå</w:t>
        </w:r>
        <w:r>
          <w:rPr>
            <w:webHidden/>
          </w:rPr>
          <w:tab/>
        </w:r>
        <w:r>
          <w:rPr>
            <w:webHidden/>
          </w:rPr>
          <w:fldChar w:fldCharType="begin"/>
        </w:r>
        <w:r>
          <w:rPr>
            <w:webHidden/>
          </w:rPr>
          <w:instrText xml:space="preserve"> PAGEREF _Toc237534007 \h </w:instrText>
        </w:r>
        <w:r>
          <w:rPr>
            <w:webHidden/>
          </w:rPr>
        </w:r>
        <w:r>
          <w:rPr>
            <w:webHidden/>
          </w:rPr>
          <w:fldChar w:fldCharType="separate"/>
        </w:r>
        <w:r>
          <w:rPr>
            <w:webHidden/>
          </w:rPr>
          <w:t>56</w:t>
        </w:r>
        <w:r>
          <w:rPr>
            <w:webHidden/>
          </w:rPr>
          <w:fldChar w:fldCharType="end"/>
        </w:r>
      </w:hyperlink>
    </w:p>
    <w:p w14:paraId="1F5EB40F" w14:textId="17CDF76E" w:rsidR="00DF2AF3" w:rsidRDefault="00DF2AF3">
      <w:pPr>
        <w:pStyle w:val="TOC4"/>
        <w:rPr>
          <w:rFonts w:eastAsiaTheme="minorEastAsia"/>
          <w:smallCaps w:val="0"/>
          <w:kern w:val="2"/>
          <w:sz w:val="24"/>
          <w:szCs w:val="24"/>
          <w:lang w:val="en-US" w:eastAsia="zh-CN" w:bidi="he-IL"/>
          <w14:ligatures w14:val="standardContextual"/>
        </w:rPr>
      </w:pPr>
      <w:hyperlink w:anchor="_Toc237534008" w:history="1">
        <w:r w:rsidRPr="00423205">
          <w:rPr>
            <w:rStyle w:val="Hyperlink"/>
          </w:rPr>
          <w:t>Azure Firewall</w:t>
        </w:r>
        <w:r>
          <w:rPr>
            <w:webHidden/>
          </w:rPr>
          <w:tab/>
        </w:r>
        <w:r>
          <w:rPr>
            <w:webHidden/>
          </w:rPr>
          <w:fldChar w:fldCharType="begin"/>
        </w:r>
        <w:r>
          <w:rPr>
            <w:webHidden/>
          </w:rPr>
          <w:instrText xml:space="preserve"> PAGEREF _Toc237534008 \h </w:instrText>
        </w:r>
        <w:r>
          <w:rPr>
            <w:webHidden/>
          </w:rPr>
        </w:r>
        <w:r>
          <w:rPr>
            <w:webHidden/>
          </w:rPr>
          <w:fldChar w:fldCharType="separate"/>
        </w:r>
        <w:r>
          <w:rPr>
            <w:webHidden/>
          </w:rPr>
          <w:t>56</w:t>
        </w:r>
        <w:r>
          <w:rPr>
            <w:webHidden/>
          </w:rPr>
          <w:fldChar w:fldCharType="end"/>
        </w:r>
      </w:hyperlink>
    </w:p>
    <w:p w14:paraId="0F2E6E02" w14:textId="52A11DE9" w:rsidR="00DF2AF3" w:rsidRDefault="00DF2AF3">
      <w:pPr>
        <w:pStyle w:val="TOC4"/>
        <w:rPr>
          <w:rFonts w:eastAsiaTheme="minorEastAsia"/>
          <w:smallCaps w:val="0"/>
          <w:kern w:val="2"/>
          <w:sz w:val="24"/>
          <w:szCs w:val="24"/>
          <w:lang w:val="en-US" w:eastAsia="zh-CN" w:bidi="he-IL"/>
          <w14:ligatures w14:val="standardContextual"/>
        </w:rPr>
      </w:pPr>
      <w:hyperlink w:anchor="_Toc237534009" w:history="1">
        <w:r w:rsidRPr="00423205">
          <w:rPr>
            <w:rStyle w:val="Hyperlink"/>
          </w:rPr>
          <w:t>Azure Fluid Relay</w:t>
        </w:r>
        <w:r>
          <w:rPr>
            <w:webHidden/>
          </w:rPr>
          <w:tab/>
        </w:r>
        <w:r>
          <w:rPr>
            <w:webHidden/>
          </w:rPr>
          <w:fldChar w:fldCharType="begin"/>
        </w:r>
        <w:r>
          <w:rPr>
            <w:webHidden/>
          </w:rPr>
          <w:instrText xml:space="preserve"> PAGEREF _Toc237534009 \h </w:instrText>
        </w:r>
        <w:r>
          <w:rPr>
            <w:webHidden/>
          </w:rPr>
        </w:r>
        <w:r>
          <w:rPr>
            <w:webHidden/>
          </w:rPr>
          <w:fldChar w:fldCharType="separate"/>
        </w:r>
        <w:r>
          <w:rPr>
            <w:webHidden/>
          </w:rPr>
          <w:t>57</w:t>
        </w:r>
        <w:r>
          <w:rPr>
            <w:webHidden/>
          </w:rPr>
          <w:fldChar w:fldCharType="end"/>
        </w:r>
      </w:hyperlink>
    </w:p>
    <w:p w14:paraId="033EEBF1" w14:textId="0A128D5C" w:rsidR="00DF2AF3" w:rsidRDefault="00DF2AF3">
      <w:pPr>
        <w:pStyle w:val="TOC4"/>
        <w:rPr>
          <w:rFonts w:eastAsiaTheme="minorEastAsia"/>
          <w:smallCaps w:val="0"/>
          <w:kern w:val="2"/>
          <w:sz w:val="24"/>
          <w:szCs w:val="24"/>
          <w:lang w:val="en-US" w:eastAsia="zh-CN" w:bidi="he-IL"/>
          <w14:ligatures w14:val="standardContextual"/>
        </w:rPr>
      </w:pPr>
      <w:hyperlink w:anchor="_Toc237534010" w:history="1">
        <w:r w:rsidRPr="00423205">
          <w:rPr>
            <w:rStyle w:val="Hyperlink"/>
          </w:rPr>
          <w:t>Azure Front Door och Azure Front Door (classic)</w:t>
        </w:r>
        <w:r>
          <w:rPr>
            <w:webHidden/>
          </w:rPr>
          <w:tab/>
        </w:r>
        <w:r>
          <w:rPr>
            <w:webHidden/>
          </w:rPr>
          <w:fldChar w:fldCharType="begin"/>
        </w:r>
        <w:r>
          <w:rPr>
            <w:webHidden/>
          </w:rPr>
          <w:instrText xml:space="preserve"> PAGEREF _Toc237534010 \h </w:instrText>
        </w:r>
        <w:r>
          <w:rPr>
            <w:webHidden/>
          </w:rPr>
        </w:r>
        <w:r>
          <w:rPr>
            <w:webHidden/>
          </w:rPr>
          <w:fldChar w:fldCharType="separate"/>
        </w:r>
        <w:r>
          <w:rPr>
            <w:webHidden/>
          </w:rPr>
          <w:t>57</w:t>
        </w:r>
        <w:r>
          <w:rPr>
            <w:webHidden/>
          </w:rPr>
          <w:fldChar w:fldCharType="end"/>
        </w:r>
      </w:hyperlink>
    </w:p>
    <w:p w14:paraId="1FEE2C48" w14:textId="2E591BD1" w:rsidR="00DF2AF3" w:rsidRDefault="00DF2AF3">
      <w:pPr>
        <w:pStyle w:val="TOC4"/>
        <w:rPr>
          <w:rFonts w:eastAsiaTheme="minorEastAsia"/>
          <w:smallCaps w:val="0"/>
          <w:kern w:val="2"/>
          <w:sz w:val="24"/>
          <w:szCs w:val="24"/>
          <w:lang w:val="en-US" w:eastAsia="zh-CN" w:bidi="he-IL"/>
          <w14:ligatures w14:val="standardContextual"/>
        </w:rPr>
      </w:pPr>
      <w:hyperlink w:anchor="_Toc237534011" w:history="1">
        <w:r w:rsidRPr="00423205">
          <w:rPr>
            <w:rStyle w:val="Hyperlink"/>
          </w:rPr>
          <w:t>Azure Functions</w:t>
        </w:r>
        <w:r>
          <w:rPr>
            <w:webHidden/>
          </w:rPr>
          <w:tab/>
        </w:r>
        <w:r>
          <w:rPr>
            <w:webHidden/>
          </w:rPr>
          <w:fldChar w:fldCharType="begin"/>
        </w:r>
        <w:r>
          <w:rPr>
            <w:webHidden/>
          </w:rPr>
          <w:instrText xml:space="preserve"> PAGEREF _Toc237534011 \h </w:instrText>
        </w:r>
        <w:r>
          <w:rPr>
            <w:webHidden/>
          </w:rPr>
        </w:r>
        <w:r>
          <w:rPr>
            <w:webHidden/>
          </w:rPr>
          <w:fldChar w:fldCharType="separate"/>
        </w:r>
        <w:r>
          <w:rPr>
            <w:webHidden/>
          </w:rPr>
          <w:t>58</w:t>
        </w:r>
        <w:r>
          <w:rPr>
            <w:webHidden/>
          </w:rPr>
          <w:fldChar w:fldCharType="end"/>
        </w:r>
      </w:hyperlink>
    </w:p>
    <w:p w14:paraId="0F2594B0" w14:textId="582CDD84" w:rsidR="00DF2AF3" w:rsidRDefault="00DF2AF3">
      <w:pPr>
        <w:pStyle w:val="TOC4"/>
        <w:rPr>
          <w:rFonts w:eastAsiaTheme="minorEastAsia"/>
          <w:smallCaps w:val="0"/>
          <w:kern w:val="2"/>
          <w:sz w:val="24"/>
          <w:szCs w:val="24"/>
          <w:lang w:val="en-US" w:eastAsia="zh-CN" w:bidi="he-IL"/>
          <w14:ligatures w14:val="standardContextual"/>
        </w:rPr>
      </w:pPr>
      <w:hyperlink w:anchor="_Toc237534012" w:history="1">
        <w:r w:rsidRPr="00423205">
          <w:rPr>
            <w:rStyle w:val="Hyperlink"/>
          </w:rPr>
          <w:t>Global säker åtkomst</w:t>
        </w:r>
        <w:r>
          <w:rPr>
            <w:webHidden/>
          </w:rPr>
          <w:tab/>
        </w:r>
        <w:r>
          <w:rPr>
            <w:webHidden/>
          </w:rPr>
          <w:fldChar w:fldCharType="begin"/>
        </w:r>
        <w:r>
          <w:rPr>
            <w:webHidden/>
          </w:rPr>
          <w:instrText xml:space="preserve"> PAGEREF _Toc237534012 \h </w:instrText>
        </w:r>
        <w:r>
          <w:rPr>
            <w:webHidden/>
          </w:rPr>
        </w:r>
        <w:r>
          <w:rPr>
            <w:webHidden/>
          </w:rPr>
          <w:fldChar w:fldCharType="separate"/>
        </w:r>
        <w:r>
          <w:rPr>
            <w:webHidden/>
          </w:rPr>
          <w:t>58</w:t>
        </w:r>
        <w:r>
          <w:rPr>
            <w:webHidden/>
          </w:rPr>
          <w:fldChar w:fldCharType="end"/>
        </w:r>
      </w:hyperlink>
    </w:p>
    <w:p w14:paraId="2FC5D5D7" w14:textId="0BFAB7A9" w:rsidR="00DF2AF3" w:rsidRDefault="00DF2AF3">
      <w:pPr>
        <w:pStyle w:val="TOC4"/>
        <w:rPr>
          <w:rFonts w:eastAsiaTheme="minorEastAsia"/>
          <w:smallCaps w:val="0"/>
          <w:kern w:val="2"/>
          <w:sz w:val="24"/>
          <w:szCs w:val="24"/>
          <w:lang w:val="en-US" w:eastAsia="zh-CN" w:bidi="he-IL"/>
          <w14:ligatures w14:val="standardContextual"/>
        </w:rPr>
      </w:pPr>
      <w:hyperlink w:anchor="_Toc237534013" w:history="1">
        <w:r w:rsidRPr="00423205">
          <w:rPr>
            <w:rStyle w:val="Hyperlink"/>
          </w:rPr>
          <w:t>HDInsight</w:t>
        </w:r>
        <w:r>
          <w:rPr>
            <w:webHidden/>
          </w:rPr>
          <w:tab/>
        </w:r>
        <w:r>
          <w:rPr>
            <w:webHidden/>
          </w:rPr>
          <w:fldChar w:fldCharType="begin"/>
        </w:r>
        <w:r>
          <w:rPr>
            <w:webHidden/>
          </w:rPr>
          <w:instrText xml:space="preserve"> PAGEREF _Toc237534013 \h </w:instrText>
        </w:r>
        <w:r>
          <w:rPr>
            <w:webHidden/>
          </w:rPr>
        </w:r>
        <w:r>
          <w:rPr>
            <w:webHidden/>
          </w:rPr>
          <w:fldChar w:fldCharType="separate"/>
        </w:r>
        <w:r>
          <w:rPr>
            <w:webHidden/>
          </w:rPr>
          <w:t>59</w:t>
        </w:r>
        <w:r>
          <w:rPr>
            <w:webHidden/>
          </w:rPr>
          <w:fldChar w:fldCharType="end"/>
        </w:r>
      </w:hyperlink>
    </w:p>
    <w:p w14:paraId="53A971E5" w14:textId="29F635BC" w:rsidR="00DF2AF3" w:rsidRDefault="00DF2AF3">
      <w:pPr>
        <w:pStyle w:val="TOC4"/>
        <w:rPr>
          <w:rFonts w:eastAsiaTheme="minorEastAsia"/>
          <w:smallCaps w:val="0"/>
          <w:kern w:val="2"/>
          <w:sz w:val="24"/>
          <w:szCs w:val="24"/>
          <w:lang w:val="en-US" w:eastAsia="zh-CN" w:bidi="he-IL"/>
          <w14:ligatures w14:val="standardContextual"/>
        </w:rPr>
      </w:pPr>
      <w:hyperlink w:anchor="_Toc237534014" w:history="1">
        <w:r w:rsidRPr="00423205">
          <w:rPr>
            <w:rStyle w:val="Hyperlink"/>
          </w:rPr>
          <w:t>Azure Health Data Services (med undantag för MedTech-tjänsten)</w:t>
        </w:r>
        <w:r>
          <w:rPr>
            <w:webHidden/>
          </w:rPr>
          <w:tab/>
        </w:r>
        <w:r>
          <w:rPr>
            <w:webHidden/>
          </w:rPr>
          <w:fldChar w:fldCharType="begin"/>
        </w:r>
        <w:r>
          <w:rPr>
            <w:webHidden/>
          </w:rPr>
          <w:instrText xml:space="preserve"> PAGEREF _Toc237534014 \h </w:instrText>
        </w:r>
        <w:r>
          <w:rPr>
            <w:webHidden/>
          </w:rPr>
        </w:r>
        <w:r>
          <w:rPr>
            <w:webHidden/>
          </w:rPr>
          <w:fldChar w:fldCharType="separate"/>
        </w:r>
        <w:r>
          <w:rPr>
            <w:webHidden/>
          </w:rPr>
          <w:t>59</w:t>
        </w:r>
        <w:r>
          <w:rPr>
            <w:webHidden/>
          </w:rPr>
          <w:fldChar w:fldCharType="end"/>
        </w:r>
      </w:hyperlink>
    </w:p>
    <w:p w14:paraId="26834166" w14:textId="4D461553" w:rsidR="00DF2AF3" w:rsidRDefault="00DF2AF3">
      <w:pPr>
        <w:pStyle w:val="TOC4"/>
        <w:rPr>
          <w:rFonts w:eastAsiaTheme="minorEastAsia"/>
          <w:smallCaps w:val="0"/>
          <w:kern w:val="2"/>
          <w:sz w:val="24"/>
          <w:szCs w:val="24"/>
          <w:lang w:val="en-US" w:eastAsia="zh-CN" w:bidi="he-IL"/>
          <w14:ligatures w14:val="standardContextual"/>
        </w:rPr>
      </w:pPr>
      <w:hyperlink w:anchor="_Toc237534015" w:history="1">
        <w:r w:rsidRPr="00423205">
          <w:rPr>
            <w:rStyle w:val="Hyperlink"/>
          </w:rPr>
          <w:t>Health Bot</w:t>
        </w:r>
        <w:r>
          <w:rPr>
            <w:webHidden/>
          </w:rPr>
          <w:tab/>
        </w:r>
        <w:r>
          <w:rPr>
            <w:webHidden/>
          </w:rPr>
          <w:fldChar w:fldCharType="begin"/>
        </w:r>
        <w:r>
          <w:rPr>
            <w:webHidden/>
          </w:rPr>
          <w:instrText xml:space="preserve"> PAGEREF _Toc237534015 \h </w:instrText>
        </w:r>
        <w:r>
          <w:rPr>
            <w:webHidden/>
          </w:rPr>
        </w:r>
        <w:r>
          <w:rPr>
            <w:webHidden/>
          </w:rPr>
          <w:fldChar w:fldCharType="separate"/>
        </w:r>
        <w:r>
          <w:rPr>
            <w:webHidden/>
          </w:rPr>
          <w:t>60</w:t>
        </w:r>
        <w:r>
          <w:rPr>
            <w:webHidden/>
          </w:rPr>
          <w:fldChar w:fldCharType="end"/>
        </w:r>
      </w:hyperlink>
    </w:p>
    <w:p w14:paraId="1470AC6A" w14:textId="49669C72" w:rsidR="00DF2AF3" w:rsidRDefault="00DF2AF3">
      <w:pPr>
        <w:pStyle w:val="TOC4"/>
        <w:rPr>
          <w:rFonts w:eastAsiaTheme="minorEastAsia"/>
          <w:smallCaps w:val="0"/>
          <w:kern w:val="2"/>
          <w:sz w:val="24"/>
          <w:szCs w:val="24"/>
          <w:lang w:val="en-US" w:eastAsia="zh-CN" w:bidi="he-IL"/>
          <w14:ligatures w14:val="standardContextual"/>
        </w:rPr>
      </w:pPr>
      <w:hyperlink w:anchor="_Toc237534016" w:history="1">
        <w:r w:rsidRPr="00423205">
          <w:rPr>
            <w:rStyle w:val="Hyperlink"/>
          </w:rPr>
          <w:t>Azure Information Protection</w:t>
        </w:r>
        <w:r>
          <w:rPr>
            <w:webHidden/>
          </w:rPr>
          <w:tab/>
        </w:r>
        <w:r>
          <w:rPr>
            <w:webHidden/>
          </w:rPr>
          <w:fldChar w:fldCharType="begin"/>
        </w:r>
        <w:r>
          <w:rPr>
            <w:webHidden/>
          </w:rPr>
          <w:instrText xml:space="preserve"> PAGEREF _Toc237534016 \h </w:instrText>
        </w:r>
        <w:r>
          <w:rPr>
            <w:webHidden/>
          </w:rPr>
        </w:r>
        <w:r>
          <w:rPr>
            <w:webHidden/>
          </w:rPr>
          <w:fldChar w:fldCharType="separate"/>
        </w:r>
        <w:r>
          <w:rPr>
            <w:webHidden/>
          </w:rPr>
          <w:t>60</w:t>
        </w:r>
        <w:r>
          <w:rPr>
            <w:webHidden/>
          </w:rPr>
          <w:fldChar w:fldCharType="end"/>
        </w:r>
      </w:hyperlink>
    </w:p>
    <w:p w14:paraId="4193277D" w14:textId="2BC86E53" w:rsidR="00DF2AF3" w:rsidRDefault="00DF2AF3">
      <w:pPr>
        <w:pStyle w:val="TOC4"/>
        <w:rPr>
          <w:rFonts w:eastAsiaTheme="minorEastAsia"/>
          <w:smallCaps w:val="0"/>
          <w:kern w:val="2"/>
          <w:sz w:val="24"/>
          <w:szCs w:val="24"/>
          <w:lang w:val="en-US" w:eastAsia="zh-CN" w:bidi="he-IL"/>
          <w14:ligatures w14:val="standardContextual"/>
        </w:rPr>
      </w:pPr>
      <w:hyperlink w:anchor="_Toc237534017" w:history="1">
        <w:r w:rsidRPr="00423205">
          <w:rPr>
            <w:rStyle w:val="Hyperlink"/>
          </w:rPr>
          <w:t>Azure IoT Central</w:t>
        </w:r>
        <w:r>
          <w:rPr>
            <w:webHidden/>
          </w:rPr>
          <w:tab/>
        </w:r>
        <w:r>
          <w:rPr>
            <w:webHidden/>
          </w:rPr>
          <w:fldChar w:fldCharType="begin"/>
        </w:r>
        <w:r>
          <w:rPr>
            <w:webHidden/>
          </w:rPr>
          <w:instrText xml:space="preserve"> PAGEREF _Toc237534017 \h </w:instrText>
        </w:r>
        <w:r>
          <w:rPr>
            <w:webHidden/>
          </w:rPr>
        </w:r>
        <w:r>
          <w:rPr>
            <w:webHidden/>
          </w:rPr>
          <w:fldChar w:fldCharType="separate"/>
        </w:r>
        <w:r>
          <w:rPr>
            <w:webHidden/>
          </w:rPr>
          <w:t>60</w:t>
        </w:r>
        <w:r>
          <w:rPr>
            <w:webHidden/>
          </w:rPr>
          <w:fldChar w:fldCharType="end"/>
        </w:r>
      </w:hyperlink>
    </w:p>
    <w:p w14:paraId="455EBD1A" w14:textId="1BD33E3B" w:rsidR="00DF2AF3" w:rsidRDefault="00DF2AF3">
      <w:pPr>
        <w:pStyle w:val="TOC4"/>
        <w:rPr>
          <w:rFonts w:eastAsiaTheme="minorEastAsia"/>
          <w:smallCaps w:val="0"/>
          <w:kern w:val="2"/>
          <w:sz w:val="24"/>
          <w:szCs w:val="24"/>
          <w:lang w:val="en-US" w:eastAsia="zh-CN" w:bidi="he-IL"/>
          <w14:ligatures w14:val="standardContextual"/>
        </w:rPr>
      </w:pPr>
      <w:hyperlink w:anchor="_Toc237534018" w:history="1">
        <w:r w:rsidRPr="00423205">
          <w:rPr>
            <w:rStyle w:val="Hyperlink"/>
          </w:rPr>
          <w:t>Azure IoT Hub</w:t>
        </w:r>
        <w:r>
          <w:rPr>
            <w:webHidden/>
          </w:rPr>
          <w:tab/>
        </w:r>
        <w:r>
          <w:rPr>
            <w:webHidden/>
          </w:rPr>
          <w:fldChar w:fldCharType="begin"/>
        </w:r>
        <w:r>
          <w:rPr>
            <w:webHidden/>
          </w:rPr>
          <w:instrText xml:space="preserve"> PAGEREF _Toc237534018 \h </w:instrText>
        </w:r>
        <w:r>
          <w:rPr>
            <w:webHidden/>
          </w:rPr>
        </w:r>
        <w:r>
          <w:rPr>
            <w:webHidden/>
          </w:rPr>
          <w:fldChar w:fldCharType="separate"/>
        </w:r>
        <w:r>
          <w:rPr>
            <w:webHidden/>
          </w:rPr>
          <w:t>61</w:t>
        </w:r>
        <w:r>
          <w:rPr>
            <w:webHidden/>
          </w:rPr>
          <w:fldChar w:fldCharType="end"/>
        </w:r>
      </w:hyperlink>
    </w:p>
    <w:p w14:paraId="5E896E5A" w14:textId="36681210" w:rsidR="00DF2AF3" w:rsidRDefault="00DF2AF3">
      <w:pPr>
        <w:pStyle w:val="TOC4"/>
        <w:rPr>
          <w:rFonts w:eastAsiaTheme="minorEastAsia"/>
          <w:smallCaps w:val="0"/>
          <w:kern w:val="2"/>
          <w:sz w:val="24"/>
          <w:szCs w:val="24"/>
          <w:lang w:val="en-US" w:eastAsia="zh-CN" w:bidi="he-IL"/>
          <w14:ligatures w14:val="standardContextual"/>
        </w:rPr>
      </w:pPr>
      <w:hyperlink w:anchor="_Toc237534019" w:history="1">
        <w:r w:rsidRPr="00423205">
          <w:rPr>
            <w:rStyle w:val="Hyperlink"/>
          </w:rPr>
          <w:t>Nyckelvalv</w:t>
        </w:r>
        <w:r>
          <w:rPr>
            <w:webHidden/>
          </w:rPr>
          <w:tab/>
        </w:r>
        <w:r>
          <w:rPr>
            <w:webHidden/>
          </w:rPr>
          <w:fldChar w:fldCharType="begin"/>
        </w:r>
        <w:r>
          <w:rPr>
            <w:webHidden/>
          </w:rPr>
          <w:instrText xml:space="preserve"> PAGEREF _Toc237534019 \h </w:instrText>
        </w:r>
        <w:r>
          <w:rPr>
            <w:webHidden/>
          </w:rPr>
        </w:r>
        <w:r>
          <w:rPr>
            <w:webHidden/>
          </w:rPr>
          <w:fldChar w:fldCharType="separate"/>
        </w:r>
        <w:r>
          <w:rPr>
            <w:webHidden/>
          </w:rPr>
          <w:t>61</w:t>
        </w:r>
        <w:r>
          <w:rPr>
            <w:webHidden/>
          </w:rPr>
          <w:fldChar w:fldCharType="end"/>
        </w:r>
      </w:hyperlink>
    </w:p>
    <w:p w14:paraId="595B5FB7" w14:textId="2F153150" w:rsidR="00DF2AF3" w:rsidRDefault="00DF2AF3">
      <w:pPr>
        <w:pStyle w:val="TOC4"/>
        <w:rPr>
          <w:rFonts w:eastAsiaTheme="minorEastAsia"/>
          <w:smallCaps w:val="0"/>
          <w:kern w:val="2"/>
          <w:sz w:val="24"/>
          <w:szCs w:val="24"/>
          <w:lang w:val="en-US" w:eastAsia="zh-CN" w:bidi="he-IL"/>
          <w14:ligatures w14:val="standardContextual"/>
        </w:rPr>
      </w:pPr>
      <w:hyperlink w:anchor="_Toc237534020" w:history="1">
        <w:r w:rsidRPr="00423205">
          <w:rPr>
            <w:rStyle w:val="Hyperlink"/>
          </w:rPr>
          <w:t>Azure Key Vault Managed HSM</w:t>
        </w:r>
        <w:r>
          <w:rPr>
            <w:webHidden/>
          </w:rPr>
          <w:tab/>
        </w:r>
        <w:r>
          <w:rPr>
            <w:webHidden/>
          </w:rPr>
          <w:fldChar w:fldCharType="begin"/>
        </w:r>
        <w:r>
          <w:rPr>
            <w:webHidden/>
          </w:rPr>
          <w:instrText xml:space="preserve"> PAGEREF _Toc237534020 \h </w:instrText>
        </w:r>
        <w:r>
          <w:rPr>
            <w:webHidden/>
          </w:rPr>
        </w:r>
        <w:r>
          <w:rPr>
            <w:webHidden/>
          </w:rPr>
          <w:fldChar w:fldCharType="separate"/>
        </w:r>
        <w:r>
          <w:rPr>
            <w:webHidden/>
          </w:rPr>
          <w:t>62</w:t>
        </w:r>
        <w:r>
          <w:rPr>
            <w:webHidden/>
          </w:rPr>
          <w:fldChar w:fldCharType="end"/>
        </w:r>
      </w:hyperlink>
    </w:p>
    <w:p w14:paraId="2173D456" w14:textId="4EC6C6B8" w:rsidR="00DF2AF3" w:rsidRDefault="00DF2AF3">
      <w:pPr>
        <w:pStyle w:val="TOC4"/>
        <w:rPr>
          <w:rFonts w:eastAsiaTheme="minorEastAsia"/>
          <w:smallCaps w:val="0"/>
          <w:kern w:val="2"/>
          <w:sz w:val="24"/>
          <w:szCs w:val="24"/>
          <w:lang w:val="en-US" w:eastAsia="zh-CN" w:bidi="he-IL"/>
          <w14:ligatures w14:val="standardContextual"/>
        </w:rPr>
      </w:pPr>
      <w:hyperlink w:anchor="_Toc237534021" w:history="1">
        <w:r w:rsidRPr="00423205">
          <w:rPr>
            <w:rStyle w:val="Hyperlink"/>
          </w:rPr>
          <w:t>Azure Kubernetes Service (AKS)</w:t>
        </w:r>
        <w:r>
          <w:rPr>
            <w:webHidden/>
          </w:rPr>
          <w:tab/>
        </w:r>
        <w:r>
          <w:rPr>
            <w:webHidden/>
          </w:rPr>
          <w:fldChar w:fldCharType="begin"/>
        </w:r>
        <w:r>
          <w:rPr>
            <w:webHidden/>
          </w:rPr>
          <w:instrText xml:space="preserve"> PAGEREF _Toc237534021 \h </w:instrText>
        </w:r>
        <w:r>
          <w:rPr>
            <w:webHidden/>
          </w:rPr>
        </w:r>
        <w:r>
          <w:rPr>
            <w:webHidden/>
          </w:rPr>
          <w:fldChar w:fldCharType="separate"/>
        </w:r>
        <w:r>
          <w:rPr>
            <w:webHidden/>
          </w:rPr>
          <w:t>62</w:t>
        </w:r>
        <w:r>
          <w:rPr>
            <w:webHidden/>
          </w:rPr>
          <w:fldChar w:fldCharType="end"/>
        </w:r>
      </w:hyperlink>
    </w:p>
    <w:p w14:paraId="73A5AD72" w14:textId="4DAA96E9" w:rsidR="00DF2AF3" w:rsidRDefault="00DF2AF3">
      <w:pPr>
        <w:pStyle w:val="TOC4"/>
        <w:rPr>
          <w:rFonts w:eastAsiaTheme="minorEastAsia"/>
          <w:smallCaps w:val="0"/>
          <w:kern w:val="2"/>
          <w:sz w:val="24"/>
          <w:szCs w:val="24"/>
          <w:lang w:val="en-US" w:eastAsia="zh-CN" w:bidi="he-IL"/>
          <w14:ligatures w14:val="standardContextual"/>
        </w:rPr>
      </w:pPr>
      <w:hyperlink w:anchor="_Toc237534022" w:history="1">
        <w:r w:rsidRPr="00423205">
          <w:rPr>
            <w:rStyle w:val="Hyperlink"/>
          </w:rPr>
          <w:t>Azure Kubernetes Service (AKS) automatiska kluster</w:t>
        </w:r>
        <w:r>
          <w:rPr>
            <w:webHidden/>
          </w:rPr>
          <w:tab/>
        </w:r>
        <w:r>
          <w:rPr>
            <w:webHidden/>
          </w:rPr>
          <w:fldChar w:fldCharType="begin"/>
        </w:r>
        <w:r>
          <w:rPr>
            <w:webHidden/>
          </w:rPr>
          <w:instrText xml:space="preserve"> PAGEREF _Toc237534022 \h </w:instrText>
        </w:r>
        <w:r>
          <w:rPr>
            <w:webHidden/>
          </w:rPr>
        </w:r>
        <w:r>
          <w:rPr>
            <w:webHidden/>
          </w:rPr>
          <w:fldChar w:fldCharType="separate"/>
        </w:r>
        <w:r>
          <w:rPr>
            <w:webHidden/>
          </w:rPr>
          <w:t>63</w:t>
        </w:r>
        <w:r>
          <w:rPr>
            <w:webHidden/>
          </w:rPr>
          <w:fldChar w:fldCharType="end"/>
        </w:r>
      </w:hyperlink>
    </w:p>
    <w:p w14:paraId="35FBF62F" w14:textId="66AA12F4" w:rsidR="00DF2AF3" w:rsidRDefault="00DF2AF3">
      <w:pPr>
        <w:pStyle w:val="TOC4"/>
        <w:rPr>
          <w:rFonts w:eastAsiaTheme="minorEastAsia"/>
          <w:smallCaps w:val="0"/>
          <w:kern w:val="2"/>
          <w:sz w:val="24"/>
          <w:szCs w:val="24"/>
          <w:lang w:val="en-US" w:eastAsia="zh-CN" w:bidi="he-IL"/>
          <w14:ligatures w14:val="standardContextual"/>
        </w:rPr>
      </w:pPr>
      <w:hyperlink w:anchor="_Toc237534023" w:history="1">
        <w:r w:rsidRPr="00423205">
          <w:rPr>
            <w:rStyle w:val="Hyperlink"/>
          </w:rPr>
          <w:t>Azure Lab-tjänster</w:t>
        </w:r>
        <w:r>
          <w:rPr>
            <w:webHidden/>
          </w:rPr>
          <w:tab/>
        </w:r>
        <w:r>
          <w:rPr>
            <w:webHidden/>
          </w:rPr>
          <w:fldChar w:fldCharType="begin"/>
        </w:r>
        <w:r>
          <w:rPr>
            <w:webHidden/>
          </w:rPr>
          <w:instrText xml:space="preserve"> PAGEREF _Toc237534023 \h </w:instrText>
        </w:r>
        <w:r>
          <w:rPr>
            <w:webHidden/>
          </w:rPr>
        </w:r>
        <w:r>
          <w:rPr>
            <w:webHidden/>
          </w:rPr>
          <w:fldChar w:fldCharType="separate"/>
        </w:r>
        <w:r>
          <w:rPr>
            <w:webHidden/>
          </w:rPr>
          <w:t>64</w:t>
        </w:r>
        <w:r>
          <w:rPr>
            <w:webHidden/>
          </w:rPr>
          <w:fldChar w:fldCharType="end"/>
        </w:r>
      </w:hyperlink>
    </w:p>
    <w:p w14:paraId="1E204803" w14:textId="6B673B6E" w:rsidR="00DF2AF3" w:rsidRDefault="00DF2AF3">
      <w:pPr>
        <w:pStyle w:val="TOC4"/>
        <w:rPr>
          <w:rFonts w:eastAsiaTheme="minorEastAsia"/>
          <w:smallCaps w:val="0"/>
          <w:kern w:val="2"/>
          <w:sz w:val="24"/>
          <w:szCs w:val="24"/>
          <w:lang w:val="en-US" w:eastAsia="zh-CN" w:bidi="he-IL"/>
          <w14:ligatures w14:val="standardContextual"/>
        </w:rPr>
      </w:pPr>
      <w:hyperlink w:anchor="_Toc237534024" w:history="1">
        <w:r w:rsidRPr="00423205">
          <w:rPr>
            <w:rStyle w:val="Hyperlink"/>
          </w:rPr>
          <w:t>Azure Load Balancer</w:t>
        </w:r>
        <w:r>
          <w:rPr>
            <w:webHidden/>
          </w:rPr>
          <w:tab/>
        </w:r>
        <w:r>
          <w:rPr>
            <w:webHidden/>
          </w:rPr>
          <w:fldChar w:fldCharType="begin"/>
        </w:r>
        <w:r>
          <w:rPr>
            <w:webHidden/>
          </w:rPr>
          <w:instrText xml:space="preserve"> PAGEREF _Toc237534024 \h </w:instrText>
        </w:r>
        <w:r>
          <w:rPr>
            <w:webHidden/>
          </w:rPr>
        </w:r>
        <w:r>
          <w:rPr>
            <w:webHidden/>
          </w:rPr>
          <w:fldChar w:fldCharType="separate"/>
        </w:r>
        <w:r>
          <w:rPr>
            <w:webHidden/>
          </w:rPr>
          <w:t>65</w:t>
        </w:r>
        <w:r>
          <w:rPr>
            <w:webHidden/>
          </w:rPr>
          <w:fldChar w:fldCharType="end"/>
        </w:r>
      </w:hyperlink>
    </w:p>
    <w:p w14:paraId="577753E2" w14:textId="625DB824" w:rsidR="00DF2AF3" w:rsidRDefault="00DF2AF3">
      <w:pPr>
        <w:pStyle w:val="TOC4"/>
        <w:rPr>
          <w:rFonts w:eastAsiaTheme="minorEastAsia"/>
          <w:smallCaps w:val="0"/>
          <w:kern w:val="2"/>
          <w:sz w:val="24"/>
          <w:szCs w:val="24"/>
          <w:lang w:val="en-US" w:eastAsia="zh-CN" w:bidi="he-IL"/>
          <w14:ligatures w14:val="standardContextual"/>
        </w:rPr>
      </w:pPr>
      <w:hyperlink w:anchor="_Toc237534025" w:history="1">
        <w:r w:rsidRPr="00423205">
          <w:rPr>
            <w:rStyle w:val="Hyperlink"/>
          </w:rPr>
          <w:t>Azure Load Testing</w:t>
        </w:r>
        <w:r>
          <w:rPr>
            <w:webHidden/>
          </w:rPr>
          <w:tab/>
        </w:r>
        <w:r>
          <w:rPr>
            <w:webHidden/>
          </w:rPr>
          <w:fldChar w:fldCharType="begin"/>
        </w:r>
        <w:r>
          <w:rPr>
            <w:webHidden/>
          </w:rPr>
          <w:instrText xml:space="preserve"> PAGEREF _Toc237534025 \h </w:instrText>
        </w:r>
        <w:r>
          <w:rPr>
            <w:webHidden/>
          </w:rPr>
        </w:r>
        <w:r>
          <w:rPr>
            <w:webHidden/>
          </w:rPr>
          <w:fldChar w:fldCharType="separate"/>
        </w:r>
        <w:r>
          <w:rPr>
            <w:webHidden/>
          </w:rPr>
          <w:t>65</w:t>
        </w:r>
        <w:r>
          <w:rPr>
            <w:webHidden/>
          </w:rPr>
          <w:fldChar w:fldCharType="end"/>
        </w:r>
      </w:hyperlink>
    </w:p>
    <w:p w14:paraId="17D9F92B" w14:textId="5E435B12" w:rsidR="00DF2AF3" w:rsidRDefault="00DF2AF3">
      <w:pPr>
        <w:pStyle w:val="TOC4"/>
        <w:rPr>
          <w:rFonts w:eastAsiaTheme="minorEastAsia"/>
          <w:smallCaps w:val="0"/>
          <w:kern w:val="2"/>
          <w:sz w:val="24"/>
          <w:szCs w:val="24"/>
          <w:lang w:val="en-US" w:eastAsia="zh-CN" w:bidi="he-IL"/>
          <w14:ligatures w14:val="standardContextual"/>
        </w:rPr>
      </w:pPr>
      <w:hyperlink w:anchor="_Toc237534026" w:history="1">
        <w:r w:rsidRPr="00423205">
          <w:rPr>
            <w:rStyle w:val="Hyperlink"/>
          </w:rPr>
          <w:t>Log Analytics (SLA för frågetillgänglighet):</w:t>
        </w:r>
        <w:r>
          <w:rPr>
            <w:webHidden/>
          </w:rPr>
          <w:tab/>
        </w:r>
        <w:r>
          <w:rPr>
            <w:webHidden/>
          </w:rPr>
          <w:fldChar w:fldCharType="begin"/>
        </w:r>
        <w:r>
          <w:rPr>
            <w:webHidden/>
          </w:rPr>
          <w:instrText xml:space="preserve"> PAGEREF _Toc237534026 \h </w:instrText>
        </w:r>
        <w:r>
          <w:rPr>
            <w:webHidden/>
          </w:rPr>
        </w:r>
        <w:r>
          <w:rPr>
            <w:webHidden/>
          </w:rPr>
          <w:fldChar w:fldCharType="separate"/>
        </w:r>
        <w:r>
          <w:rPr>
            <w:webHidden/>
          </w:rPr>
          <w:t>66</w:t>
        </w:r>
        <w:r>
          <w:rPr>
            <w:webHidden/>
          </w:rPr>
          <w:fldChar w:fldCharType="end"/>
        </w:r>
      </w:hyperlink>
    </w:p>
    <w:p w14:paraId="2038A7F6" w14:textId="6346CB21" w:rsidR="00DF2AF3" w:rsidRDefault="00DF2AF3">
      <w:pPr>
        <w:pStyle w:val="TOC4"/>
        <w:rPr>
          <w:rFonts w:eastAsiaTheme="minorEastAsia"/>
          <w:smallCaps w:val="0"/>
          <w:kern w:val="2"/>
          <w:sz w:val="24"/>
          <w:szCs w:val="24"/>
          <w:lang w:val="en-US" w:eastAsia="zh-CN" w:bidi="he-IL"/>
          <w14:ligatures w14:val="standardContextual"/>
        </w:rPr>
      </w:pPr>
      <w:hyperlink w:anchor="_Toc237534027" w:history="1">
        <w:r w:rsidRPr="00423205">
          <w:rPr>
            <w:rStyle w:val="Hyperlink"/>
          </w:rPr>
          <w:t>Logic-appar</w:t>
        </w:r>
        <w:r>
          <w:rPr>
            <w:webHidden/>
          </w:rPr>
          <w:tab/>
        </w:r>
        <w:r>
          <w:rPr>
            <w:webHidden/>
          </w:rPr>
          <w:fldChar w:fldCharType="begin"/>
        </w:r>
        <w:r>
          <w:rPr>
            <w:webHidden/>
          </w:rPr>
          <w:instrText xml:space="preserve"> PAGEREF _Toc237534027 \h </w:instrText>
        </w:r>
        <w:r>
          <w:rPr>
            <w:webHidden/>
          </w:rPr>
        </w:r>
        <w:r>
          <w:rPr>
            <w:webHidden/>
          </w:rPr>
          <w:fldChar w:fldCharType="separate"/>
        </w:r>
        <w:r>
          <w:rPr>
            <w:webHidden/>
          </w:rPr>
          <w:t>66</w:t>
        </w:r>
        <w:r>
          <w:rPr>
            <w:webHidden/>
          </w:rPr>
          <w:fldChar w:fldCharType="end"/>
        </w:r>
      </w:hyperlink>
    </w:p>
    <w:p w14:paraId="38904AD4" w14:textId="42A69CC1" w:rsidR="00DF2AF3" w:rsidRDefault="00DF2AF3">
      <w:pPr>
        <w:pStyle w:val="TOC4"/>
        <w:rPr>
          <w:rFonts w:eastAsiaTheme="minorEastAsia"/>
          <w:smallCaps w:val="0"/>
          <w:kern w:val="2"/>
          <w:sz w:val="24"/>
          <w:szCs w:val="24"/>
          <w:lang w:val="en-US" w:eastAsia="zh-CN" w:bidi="he-IL"/>
          <w14:ligatures w14:val="standardContextual"/>
        </w:rPr>
      </w:pPr>
      <w:hyperlink w:anchor="_Toc237534028" w:history="1">
        <w:r w:rsidRPr="00423205">
          <w:rPr>
            <w:rStyle w:val="Hyperlink"/>
          </w:rPr>
          <w:t>Azure Machine Learning</w:t>
        </w:r>
        <w:r>
          <w:rPr>
            <w:webHidden/>
          </w:rPr>
          <w:tab/>
        </w:r>
        <w:r>
          <w:rPr>
            <w:webHidden/>
          </w:rPr>
          <w:fldChar w:fldCharType="begin"/>
        </w:r>
        <w:r>
          <w:rPr>
            <w:webHidden/>
          </w:rPr>
          <w:instrText xml:space="preserve"> PAGEREF _Toc237534028 \h </w:instrText>
        </w:r>
        <w:r>
          <w:rPr>
            <w:webHidden/>
          </w:rPr>
        </w:r>
        <w:r>
          <w:rPr>
            <w:webHidden/>
          </w:rPr>
          <w:fldChar w:fldCharType="separate"/>
        </w:r>
        <w:r>
          <w:rPr>
            <w:webHidden/>
          </w:rPr>
          <w:t>66</w:t>
        </w:r>
        <w:r>
          <w:rPr>
            <w:webHidden/>
          </w:rPr>
          <w:fldChar w:fldCharType="end"/>
        </w:r>
      </w:hyperlink>
    </w:p>
    <w:p w14:paraId="12938547" w14:textId="655C3D89" w:rsidR="00DF2AF3" w:rsidRDefault="00DF2AF3">
      <w:pPr>
        <w:pStyle w:val="TOC4"/>
        <w:rPr>
          <w:rFonts w:eastAsiaTheme="minorEastAsia"/>
          <w:smallCaps w:val="0"/>
          <w:kern w:val="2"/>
          <w:sz w:val="24"/>
          <w:szCs w:val="24"/>
          <w:lang w:val="en-US" w:eastAsia="zh-CN" w:bidi="he-IL"/>
          <w14:ligatures w14:val="standardContextual"/>
        </w:rPr>
      </w:pPr>
      <w:hyperlink w:anchor="_Toc237534029" w:history="1">
        <w:r w:rsidRPr="00423205">
          <w:rPr>
            <w:rStyle w:val="Hyperlink"/>
          </w:rPr>
          <w:t>Azure Managed Grafana</w:t>
        </w:r>
        <w:r>
          <w:rPr>
            <w:webHidden/>
          </w:rPr>
          <w:tab/>
        </w:r>
        <w:r>
          <w:rPr>
            <w:webHidden/>
          </w:rPr>
          <w:fldChar w:fldCharType="begin"/>
        </w:r>
        <w:r>
          <w:rPr>
            <w:webHidden/>
          </w:rPr>
          <w:instrText xml:space="preserve"> PAGEREF _Toc237534029 \h </w:instrText>
        </w:r>
        <w:r>
          <w:rPr>
            <w:webHidden/>
          </w:rPr>
        </w:r>
        <w:r>
          <w:rPr>
            <w:webHidden/>
          </w:rPr>
          <w:fldChar w:fldCharType="separate"/>
        </w:r>
        <w:r>
          <w:rPr>
            <w:webHidden/>
          </w:rPr>
          <w:t>67</w:t>
        </w:r>
        <w:r>
          <w:rPr>
            <w:webHidden/>
          </w:rPr>
          <w:fldChar w:fldCharType="end"/>
        </w:r>
      </w:hyperlink>
    </w:p>
    <w:p w14:paraId="406CBB9A" w14:textId="20BF9F10" w:rsidR="00DF2AF3" w:rsidRDefault="00DF2AF3">
      <w:pPr>
        <w:pStyle w:val="TOC4"/>
        <w:rPr>
          <w:rFonts w:eastAsiaTheme="minorEastAsia"/>
          <w:smallCaps w:val="0"/>
          <w:kern w:val="2"/>
          <w:sz w:val="24"/>
          <w:szCs w:val="24"/>
          <w:lang w:val="en-US" w:eastAsia="zh-CN" w:bidi="he-IL"/>
          <w14:ligatures w14:val="standardContextual"/>
        </w:rPr>
      </w:pPr>
      <w:hyperlink w:anchor="_Toc237534030" w:history="1">
        <w:r w:rsidRPr="00423205">
          <w:rPr>
            <w:rStyle w:val="Hyperlink"/>
          </w:rPr>
          <w:t>Azure-hanterad instans för Apache Cassandra</w:t>
        </w:r>
        <w:r>
          <w:rPr>
            <w:webHidden/>
          </w:rPr>
          <w:tab/>
        </w:r>
        <w:r>
          <w:rPr>
            <w:webHidden/>
          </w:rPr>
          <w:fldChar w:fldCharType="begin"/>
        </w:r>
        <w:r>
          <w:rPr>
            <w:webHidden/>
          </w:rPr>
          <w:instrText xml:space="preserve"> PAGEREF _Toc237534030 \h </w:instrText>
        </w:r>
        <w:r>
          <w:rPr>
            <w:webHidden/>
          </w:rPr>
        </w:r>
        <w:r>
          <w:rPr>
            <w:webHidden/>
          </w:rPr>
          <w:fldChar w:fldCharType="separate"/>
        </w:r>
        <w:r>
          <w:rPr>
            <w:webHidden/>
          </w:rPr>
          <w:t>67</w:t>
        </w:r>
        <w:r>
          <w:rPr>
            <w:webHidden/>
          </w:rPr>
          <w:fldChar w:fldCharType="end"/>
        </w:r>
      </w:hyperlink>
    </w:p>
    <w:p w14:paraId="2665CF60" w14:textId="0153E431" w:rsidR="00DF2AF3" w:rsidRDefault="00DF2AF3">
      <w:pPr>
        <w:pStyle w:val="TOC4"/>
        <w:rPr>
          <w:rFonts w:eastAsiaTheme="minorEastAsia"/>
          <w:smallCaps w:val="0"/>
          <w:kern w:val="2"/>
          <w:sz w:val="24"/>
          <w:szCs w:val="24"/>
          <w:lang w:val="en-US" w:eastAsia="zh-CN" w:bidi="he-IL"/>
          <w14:ligatures w14:val="standardContextual"/>
        </w:rPr>
      </w:pPr>
      <w:hyperlink w:anchor="_Toc237534031" w:history="1">
        <w:r w:rsidRPr="00423205">
          <w:rPr>
            <w:rStyle w:val="Hyperlink"/>
          </w:rPr>
          <w:t>Azure Maps</w:t>
        </w:r>
        <w:r>
          <w:rPr>
            <w:webHidden/>
          </w:rPr>
          <w:tab/>
        </w:r>
        <w:r>
          <w:rPr>
            <w:webHidden/>
          </w:rPr>
          <w:fldChar w:fldCharType="begin"/>
        </w:r>
        <w:r>
          <w:rPr>
            <w:webHidden/>
          </w:rPr>
          <w:instrText xml:space="preserve"> PAGEREF _Toc237534031 \h </w:instrText>
        </w:r>
        <w:r>
          <w:rPr>
            <w:webHidden/>
          </w:rPr>
        </w:r>
        <w:r>
          <w:rPr>
            <w:webHidden/>
          </w:rPr>
          <w:fldChar w:fldCharType="separate"/>
        </w:r>
        <w:r>
          <w:rPr>
            <w:webHidden/>
          </w:rPr>
          <w:t>68</w:t>
        </w:r>
        <w:r>
          <w:rPr>
            <w:webHidden/>
          </w:rPr>
          <w:fldChar w:fldCharType="end"/>
        </w:r>
      </w:hyperlink>
    </w:p>
    <w:p w14:paraId="2AD153D8" w14:textId="001F84E3" w:rsidR="00DF2AF3" w:rsidRDefault="00DF2AF3">
      <w:pPr>
        <w:pStyle w:val="TOC4"/>
        <w:rPr>
          <w:rFonts w:eastAsiaTheme="minorEastAsia"/>
          <w:smallCaps w:val="0"/>
          <w:kern w:val="2"/>
          <w:sz w:val="24"/>
          <w:szCs w:val="24"/>
          <w:lang w:val="en-US" w:eastAsia="zh-CN" w:bidi="he-IL"/>
          <w14:ligatures w14:val="standardContextual"/>
        </w:rPr>
      </w:pPr>
      <w:hyperlink w:anchor="_Toc237534032" w:history="1">
        <w:r w:rsidRPr="00423205">
          <w:rPr>
            <w:rStyle w:val="Hyperlink"/>
          </w:rPr>
          <w:t>Media Services</w:t>
        </w:r>
        <w:r>
          <w:rPr>
            <w:webHidden/>
          </w:rPr>
          <w:tab/>
        </w:r>
        <w:r>
          <w:rPr>
            <w:webHidden/>
          </w:rPr>
          <w:fldChar w:fldCharType="begin"/>
        </w:r>
        <w:r>
          <w:rPr>
            <w:webHidden/>
          </w:rPr>
          <w:instrText xml:space="preserve"> PAGEREF _Toc237534032 \h </w:instrText>
        </w:r>
        <w:r>
          <w:rPr>
            <w:webHidden/>
          </w:rPr>
        </w:r>
        <w:r>
          <w:rPr>
            <w:webHidden/>
          </w:rPr>
          <w:fldChar w:fldCharType="separate"/>
        </w:r>
        <w:r>
          <w:rPr>
            <w:webHidden/>
          </w:rPr>
          <w:t>69</w:t>
        </w:r>
        <w:r>
          <w:rPr>
            <w:webHidden/>
          </w:rPr>
          <w:fldChar w:fldCharType="end"/>
        </w:r>
      </w:hyperlink>
    </w:p>
    <w:p w14:paraId="3B8A4143" w14:textId="413A38AC" w:rsidR="00DF2AF3" w:rsidRDefault="00DF2AF3">
      <w:pPr>
        <w:pStyle w:val="TOC4"/>
        <w:rPr>
          <w:rFonts w:eastAsiaTheme="minorEastAsia"/>
          <w:smallCaps w:val="0"/>
          <w:kern w:val="2"/>
          <w:sz w:val="24"/>
          <w:szCs w:val="24"/>
          <w:lang w:val="en-US" w:eastAsia="zh-CN" w:bidi="he-IL"/>
          <w14:ligatures w14:val="standardContextual"/>
        </w:rPr>
      </w:pPr>
      <w:hyperlink w:anchor="_Toc237534033" w:history="1">
        <w:r w:rsidRPr="00423205">
          <w:rPr>
            <w:rStyle w:val="Hyperlink"/>
          </w:rPr>
          <w:t>MedTech-tjänst</w:t>
        </w:r>
        <w:r>
          <w:rPr>
            <w:webHidden/>
          </w:rPr>
          <w:tab/>
        </w:r>
        <w:r>
          <w:rPr>
            <w:webHidden/>
          </w:rPr>
          <w:fldChar w:fldCharType="begin"/>
        </w:r>
        <w:r>
          <w:rPr>
            <w:webHidden/>
          </w:rPr>
          <w:instrText xml:space="preserve"> PAGEREF _Toc237534033 \h </w:instrText>
        </w:r>
        <w:r>
          <w:rPr>
            <w:webHidden/>
          </w:rPr>
        </w:r>
        <w:r>
          <w:rPr>
            <w:webHidden/>
          </w:rPr>
          <w:fldChar w:fldCharType="separate"/>
        </w:r>
        <w:r>
          <w:rPr>
            <w:webHidden/>
          </w:rPr>
          <w:t>71</w:t>
        </w:r>
        <w:r>
          <w:rPr>
            <w:webHidden/>
          </w:rPr>
          <w:fldChar w:fldCharType="end"/>
        </w:r>
      </w:hyperlink>
    </w:p>
    <w:p w14:paraId="41F67F3B" w14:textId="2CF54514" w:rsidR="00DF2AF3" w:rsidRDefault="00DF2AF3">
      <w:pPr>
        <w:pStyle w:val="TOC4"/>
        <w:rPr>
          <w:rFonts w:eastAsiaTheme="minorEastAsia"/>
          <w:smallCaps w:val="0"/>
          <w:kern w:val="2"/>
          <w:sz w:val="24"/>
          <w:szCs w:val="24"/>
          <w:lang w:val="en-US" w:eastAsia="zh-CN" w:bidi="he-IL"/>
          <w14:ligatures w14:val="standardContextual"/>
        </w:rPr>
      </w:pPr>
      <w:hyperlink w:anchor="_Toc237534034" w:history="1">
        <w:r w:rsidRPr="00423205">
          <w:rPr>
            <w:rStyle w:val="Hyperlink"/>
            <w:rFonts w:ascii="Calibri Light" w:hAnsi="Calibri Light" w:cs="Calibri Light"/>
          </w:rPr>
          <w:t>Microsoft Discovery-tjänst</w:t>
        </w:r>
        <w:r>
          <w:rPr>
            <w:webHidden/>
          </w:rPr>
          <w:tab/>
        </w:r>
        <w:r>
          <w:rPr>
            <w:webHidden/>
          </w:rPr>
          <w:fldChar w:fldCharType="begin"/>
        </w:r>
        <w:r>
          <w:rPr>
            <w:webHidden/>
          </w:rPr>
          <w:instrText xml:space="preserve"> PAGEREF _Toc237534034 \h </w:instrText>
        </w:r>
        <w:r>
          <w:rPr>
            <w:webHidden/>
          </w:rPr>
        </w:r>
        <w:r>
          <w:rPr>
            <w:webHidden/>
          </w:rPr>
          <w:fldChar w:fldCharType="separate"/>
        </w:r>
        <w:r>
          <w:rPr>
            <w:webHidden/>
          </w:rPr>
          <w:t>71</w:t>
        </w:r>
        <w:r>
          <w:rPr>
            <w:webHidden/>
          </w:rPr>
          <w:fldChar w:fldCharType="end"/>
        </w:r>
      </w:hyperlink>
    </w:p>
    <w:p w14:paraId="287BD6BF" w14:textId="21BB8B74" w:rsidR="00DF2AF3" w:rsidRDefault="00DF2AF3">
      <w:pPr>
        <w:pStyle w:val="TOC4"/>
        <w:rPr>
          <w:rFonts w:eastAsiaTheme="minorEastAsia"/>
          <w:smallCaps w:val="0"/>
          <w:kern w:val="2"/>
          <w:sz w:val="24"/>
          <w:szCs w:val="24"/>
          <w:lang w:val="en-US" w:eastAsia="zh-CN" w:bidi="he-IL"/>
          <w14:ligatures w14:val="standardContextual"/>
        </w:rPr>
      </w:pPr>
      <w:hyperlink w:anchor="_Toc237534035" w:history="1">
        <w:r w:rsidRPr="00423205">
          <w:rPr>
            <w:rStyle w:val="Hyperlink"/>
          </w:rPr>
          <w:t>Microsoft Fabric</w:t>
        </w:r>
        <w:r>
          <w:rPr>
            <w:webHidden/>
          </w:rPr>
          <w:tab/>
        </w:r>
        <w:r>
          <w:rPr>
            <w:webHidden/>
          </w:rPr>
          <w:fldChar w:fldCharType="begin"/>
        </w:r>
        <w:r>
          <w:rPr>
            <w:webHidden/>
          </w:rPr>
          <w:instrText xml:space="preserve"> PAGEREF _Toc237534035 \h </w:instrText>
        </w:r>
        <w:r>
          <w:rPr>
            <w:webHidden/>
          </w:rPr>
        </w:r>
        <w:r>
          <w:rPr>
            <w:webHidden/>
          </w:rPr>
          <w:fldChar w:fldCharType="separate"/>
        </w:r>
        <w:r>
          <w:rPr>
            <w:webHidden/>
          </w:rPr>
          <w:t>72</w:t>
        </w:r>
        <w:r>
          <w:rPr>
            <w:webHidden/>
          </w:rPr>
          <w:fldChar w:fldCharType="end"/>
        </w:r>
      </w:hyperlink>
    </w:p>
    <w:p w14:paraId="31EA2ED6" w14:textId="16006131" w:rsidR="00DF2AF3" w:rsidRDefault="00DF2AF3">
      <w:pPr>
        <w:pStyle w:val="TOC4"/>
        <w:rPr>
          <w:rFonts w:eastAsiaTheme="minorEastAsia"/>
          <w:smallCaps w:val="0"/>
          <w:kern w:val="2"/>
          <w:sz w:val="24"/>
          <w:szCs w:val="24"/>
          <w:lang w:val="en-US" w:eastAsia="zh-CN" w:bidi="he-IL"/>
          <w14:ligatures w14:val="standardContextual"/>
        </w:rPr>
      </w:pPr>
      <w:hyperlink w:anchor="_Toc237534036" w:history="1">
        <w:r w:rsidRPr="00423205">
          <w:rPr>
            <w:rStyle w:val="Hyperlink"/>
          </w:rPr>
          <w:t>Microsoft Genomics</w:t>
        </w:r>
        <w:r>
          <w:rPr>
            <w:webHidden/>
          </w:rPr>
          <w:tab/>
        </w:r>
        <w:r>
          <w:rPr>
            <w:webHidden/>
          </w:rPr>
          <w:fldChar w:fldCharType="begin"/>
        </w:r>
        <w:r>
          <w:rPr>
            <w:webHidden/>
          </w:rPr>
          <w:instrText xml:space="preserve"> PAGEREF _Toc237534036 \h </w:instrText>
        </w:r>
        <w:r>
          <w:rPr>
            <w:webHidden/>
          </w:rPr>
        </w:r>
        <w:r>
          <w:rPr>
            <w:webHidden/>
          </w:rPr>
          <w:fldChar w:fldCharType="separate"/>
        </w:r>
        <w:r>
          <w:rPr>
            <w:webHidden/>
          </w:rPr>
          <w:t>73</w:t>
        </w:r>
        <w:r>
          <w:rPr>
            <w:webHidden/>
          </w:rPr>
          <w:fldChar w:fldCharType="end"/>
        </w:r>
      </w:hyperlink>
    </w:p>
    <w:p w14:paraId="00138C3B" w14:textId="5704A7CF" w:rsidR="00DF2AF3" w:rsidRDefault="00DF2AF3">
      <w:pPr>
        <w:pStyle w:val="TOC4"/>
        <w:rPr>
          <w:rFonts w:eastAsiaTheme="minorEastAsia"/>
          <w:smallCaps w:val="0"/>
          <w:kern w:val="2"/>
          <w:sz w:val="24"/>
          <w:szCs w:val="24"/>
          <w:lang w:val="en-US" w:eastAsia="zh-CN" w:bidi="he-IL"/>
          <w14:ligatures w14:val="standardContextual"/>
        </w:rPr>
      </w:pPr>
      <w:hyperlink w:anchor="_Toc237534037" w:history="1">
        <w:r w:rsidRPr="00423205">
          <w:rPr>
            <w:rStyle w:val="Hyperlink"/>
            <w:rFonts w:ascii="Calibri Light" w:hAnsi="Calibri Light" w:cs="Calibri Light"/>
          </w:rPr>
          <w:t>Microsoft Planetary Computer Pro – SLA:</w:t>
        </w:r>
        <w:r>
          <w:rPr>
            <w:webHidden/>
          </w:rPr>
          <w:tab/>
        </w:r>
        <w:r>
          <w:rPr>
            <w:webHidden/>
          </w:rPr>
          <w:fldChar w:fldCharType="begin"/>
        </w:r>
        <w:r>
          <w:rPr>
            <w:webHidden/>
          </w:rPr>
          <w:instrText xml:space="preserve"> PAGEREF _Toc237534037 \h </w:instrText>
        </w:r>
        <w:r>
          <w:rPr>
            <w:webHidden/>
          </w:rPr>
        </w:r>
        <w:r>
          <w:rPr>
            <w:webHidden/>
          </w:rPr>
          <w:fldChar w:fldCharType="separate"/>
        </w:r>
        <w:r>
          <w:rPr>
            <w:webHidden/>
          </w:rPr>
          <w:t>73</w:t>
        </w:r>
        <w:r>
          <w:rPr>
            <w:webHidden/>
          </w:rPr>
          <w:fldChar w:fldCharType="end"/>
        </w:r>
      </w:hyperlink>
    </w:p>
    <w:p w14:paraId="08F767AA" w14:textId="5B630CC4" w:rsidR="00DF2AF3" w:rsidRDefault="00DF2AF3">
      <w:pPr>
        <w:pStyle w:val="TOC4"/>
        <w:rPr>
          <w:rFonts w:eastAsiaTheme="minorEastAsia"/>
          <w:smallCaps w:val="0"/>
          <w:kern w:val="2"/>
          <w:sz w:val="24"/>
          <w:szCs w:val="24"/>
          <w:lang w:val="en-US" w:eastAsia="zh-CN" w:bidi="he-IL"/>
          <w14:ligatures w14:val="standardContextual"/>
        </w:rPr>
      </w:pPr>
      <w:hyperlink w:anchor="_Toc237534038" w:history="1">
        <w:r w:rsidRPr="00423205">
          <w:rPr>
            <w:rStyle w:val="Hyperlink"/>
          </w:rPr>
          <w:t>Microsoft Sentinel</w:t>
        </w:r>
        <w:r>
          <w:rPr>
            <w:webHidden/>
          </w:rPr>
          <w:tab/>
        </w:r>
        <w:r>
          <w:rPr>
            <w:webHidden/>
          </w:rPr>
          <w:fldChar w:fldCharType="begin"/>
        </w:r>
        <w:r>
          <w:rPr>
            <w:webHidden/>
          </w:rPr>
          <w:instrText xml:space="preserve"> PAGEREF _Toc237534038 \h </w:instrText>
        </w:r>
        <w:r>
          <w:rPr>
            <w:webHidden/>
          </w:rPr>
        </w:r>
        <w:r>
          <w:rPr>
            <w:webHidden/>
          </w:rPr>
          <w:fldChar w:fldCharType="separate"/>
        </w:r>
        <w:r>
          <w:rPr>
            <w:webHidden/>
          </w:rPr>
          <w:t>73</w:t>
        </w:r>
        <w:r>
          <w:rPr>
            <w:webHidden/>
          </w:rPr>
          <w:fldChar w:fldCharType="end"/>
        </w:r>
      </w:hyperlink>
    </w:p>
    <w:p w14:paraId="16508907" w14:textId="12591A39" w:rsidR="00DF2AF3" w:rsidRDefault="00DF2AF3">
      <w:pPr>
        <w:pStyle w:val="TOC4"/>
        <w:rPr>
          <w:rFonts w:eastAsiaTheme="minorEastAsia"/>
          <w:smallCaps w:val="0"/>
          <w:kern w:val="2"/>
          <w:sz w:val="24"/>
          <w:szCs w:val="24"/>
          <w:lang w:val="en-US" w:eastAsia="zh-CN" w:bidi="he-IL"/>
          <w14:ligatures w14:val="standardContextual"/>
        </w:rPr>
      </w:pPr>
      <w:hyperlink w:anchor="_Toc237534039" w:history="1">
        <w:r w:rsidRPr="00423205">
          <w:rPr>
            <w:rStyle w:val="Hyperlink"/>
          </w:rPr>
          <w:t>Mobile Services</w:t>
        </w:r>
        <w:r>
          <w:rPr>
            <w:webHidden/>
          </w:rPr>
          <w:tab/>
        </w:r>
        <w:r>
          <w:rPr>
            <w:webHidden/>
          </w:rPr>
          <w:fldChar w:fldCharType="begin"/>
        </w:r>
        <w:r>
          <w:rPr>
            <w:webHidden/>
          </w:rPr>
          <w:instrText xml:space="preserve"> PAGEREF _Toc237534039 \h </w:instrText>
        </w:r>
        <w:r>
          <w:rPr>
            <w:webHidden/>
          </w:rPr>
        </w:r>
        <w:r>
          <w:rPr>
            <w:webHidden/>
          </w:rPr>
          <w:fldChar w:fldCharType="separate"/>
        </w:r>
        <w:r>
          <w:rPr>
            <w:webHidden/>
          </w:rPr>
          <w:t>74</w:t>
        </w:r>
        <w:r>
          <w:rPr>
            <w:webHidden/>
          </w:rPr>
          <w:fldChar w:fldCharType="end"/>
        </w:r>
      </w:hyperlink>
    </w:p>
    <w:p w14:paraId="2AA58F61" w14:textId="30BF1163" w:rsidR="00DF2AF3" w:rsidRDefault="00DF2AF3">
      <w:pPr>
        <w:pStyle w:val="TOC4"/>
        <w:rPr>
          <w:rFonts w:eastAsiaTheme="minorEastAsia"/>
          <w:smallCaps w:val="0"/>
          <w:kern w:val="2"/>
          <w:sz w:val="24"/>
          <w:szCs w:val="24"/>
          <w:lang w:val="en-US" w:eastAsia="zh-CN" w:bidi="he-IL"/>
          <w14:ligatures w14:val="standardContextual"/>
        </w:rPr>
      </w:pPr>
      <w:hyperlink w:anchor="_Toc237534040" w:history="1">
        <w:r w:rsidRPr="00423205">
          <w:rPr>
            <w:rStyle w:val="Hyperlink"/>
          </w:rPr>
          <w:t>Azure Monitor</w:t>
        </w:r>
        <w:r>
          <w:rPr>
            <w:webHidden/>
          </w:rPr>
          <w:tab/>
        </w:r>
        <w:r>
          <w:rPr>
            <w:webHidden/>
          </w:rPr>
          <w:fldChar w:fldCharType="begin"/>
        </w:r>
        <w:r>
          <w:rPr>
            <w:webHidden/>
          </w:rPr>
          <w:instrText xml:space="preserve"> PAGEREF _Toc237534040 \h </w:instrText>
        </w:r>
        <w:r>
          <w:rPr>
            <w:webHidden/>
          </w:rPr>
        </w:r>
        <w:r>
          <w:rPr>
            <w:webHidden/>
          </w:rPr>
          <w:fldChar w:fldCharType="separate"/>
        </w:r>
        <w:r>
          <w:rPr>
            <w:webHidden/>
          </w:rPr>
          <w:t>74</w:t>
        </w:r>
        <w:r>
          <w:rPr>
            <w:webHidden/>
          </w:rPr>
          <w:fldChar w:fldCharType="end"/>
        </w:r>
      </w:hyperlink>
    </w:p>
    <w:p w14:paraId="2C7A489C" w14:textId="11E5BD9E" w:rsidR="00DF2AF3" w:rsidRDefault="00DF2AF3">
      <w:pPr>
        <w:pStyle w:val="TOC4"/>
        <w:rPr>
          <w:rFonts w:eastAsiaTheme="minorEastAsia"/>
          <w:smallCaps w:val="0"/>
          <w:kern w:val="2"/>
          <w:sz w:val="24"/>
          <w:szCs w:val="24"/>
          <w:lang w:val="en-US" w:eastAsia="zh-CN" w:bidi="he-IL"/>
          <w14:ligatures w14:val="standardContextual"/>
        </w:rPr>
      </w:pPr>
      <w:hyperlink w:anchor="_Toc237534041" w:history="1">
        <w:r w:rsidRPr="00423205">
          <w:rPr>
            <w:rStyle w:val="Hyperlink"/>
          </w:rPr>
          <w:t>Azure NetApp Files</w:t>
        </w:r>
        <w:r>
          <w:rPr>
            <w:webHidden/>
          </w:rPr>
          <w:tab/>
        </w:r>
        <w:r>
          <w:rPr>
            <w:webHidden/>
          </w:rPr>
          <w:fldChar w:fldCharType="begin"/>
        </w:r>
        <w:r>
          <w:rPr>
            <w:webHidden/>
          </w:rPr>
          <w:instrText xml:space="preserve"> PAGEREF _Toc237534041 \h </w:instrText>
        </w:r>
        <w:r>
          <w:rPr>
            <w:webHidden/>
          </w:rPr>
        </w:r>
        <w:r>
          <w:rPr>
            <w:webHidden/>
          </w:rPr>
          <w:fldChar w:fldCharType="separate"/>
        </w:r>
        <w:r>
          <w:rPr>
            <w:webHidden/>
          </w:rPr>
          <w:t>75</w:t>
        </w:r>
        <w:r>
          <w:rPr>
            <w:webHidden/>
          </w:rPr>
          <w:fldChar w:fldCharType="end"/>
        </w:r>
      </w:hyperlink>
    </w:p>
    <w:p w14:paraId="6A405E2A" w14:textId="0D5E47B8" w:rsidR="00DF2AF3" w:rsidRDefault="00DF2AF3">
      <w:pPr>
        <w:pStyle w:val="TOC4"/>
        <w:rPr>
          <w:rFonts w:eastAsiaTheme="minorEastAsia"/>
          <w:smallCaps w:val="0"/>
          <w:kern w:val="2"/>
          <w:sz w:val="24"/>
          <w:szCs w:val="24"/>
          <w:lang w:val="en-US" w:eastAsia="zh-CN" w:bidi="he-IL"/>
          <w14:ligatures w14:val="standardContextual"/>
        </w:rPr>
      </w:pPr>
      <w:hyperlink w:anchor="_Toc237534042" w:history="1">
        <w:r w:rsidRPr="00423205">
          <w:rPr>
            <w:rStyle w:val="Hyperlink"/>
          </w:rPr>
          <w:t>Network Watcher</w:t>
        </w:r>
        <w:r>
          <w:rPr>
            <w:webHidden/>
          </w:rPr>
          <w:tab/>
        </w:r>
        <w:r>
          <w:rPr>
            <w:webHidden/>
          </w:rPr>
          <w:fldChar w:fldCharType="begin"/>
        </w:r>
        <w:r>
          <w:rPr>
            <w:webHidden/>
          </w:rPr>
          <w:instrText xml:space="preserve"> PAGEREF _Toc237534042 \h </w:instrText>
        </w:r>
        <w:r>
          <w:rPr>
            <w:webHidden/>
          </w:rPr>
        </w:r>
        <w:r>
          <w:rPr>
            <w:webHidden/>
          </w:rPr>
          <w:fldChar w:fldCharType="separate"/>
        </w:r>
        <w:r>
          <w:rPr>
            <w:webHidden/>
          </w:rPr>
          <w:t>76</w:t>
        </w:r>
        <w:r>
          <w:rPr>
            <w:webHidden/>
          </w:rPr>
          <w:fldChar w:fldCharType="end"/>
        </w:r>
      </w:hyperlink>
    </w:p>
    <w:p w14:paraId="426954C3" w14:textId="0652BFAC" w:rsidR="00DF2AF3" w:rsidRDefault="00DF2AF3">
      <w:pPr>
        <w:pStyle w:val="TOC4"/>
        <w:rPr>
          <w:rFonts w:eastAsiaTheme="minorEastAsia"/>
          <w:smallCaps w:val="0"/>
          <w:kern w:val="2"/>
          <w:sz w:val="24"/>
          <w:szCs w:val="24"/>
          <w:lang w:val="en-US" w:eastAsia="zh-CN" w:bidi="he-IL"/>
          <w14:ligatures w14:val="standardContextual"/>
        </w:rPr>
      </w:pPr>
      <w:hyperlink w:anchor="_Toc237534043" w:history="1">
        <w:r w:rsidRPr="00423205">
          <w:rPr>
            <w:rStyle w:val="Hyperlink"/>
          </w:rPr>
          <w:t>Meddelandehubbar</w:t>
        </w:r>
        <w:r>
          <w:rPr>
            <w:webHidden/>
          </w:rPr>
          <w:tab/>
        </w:r>
        <w:r>
          <w:rPr>
            <w:webHidden/>
          </w:rPr>
          <w:fldChar w:fldCharType="begin"/>
        </w:r>
        <w:r>
          <w:rPr>
            <w:webHidden/>
          </w:rPr>
          <w:instrText xml:space="preserve"> PAGEREF _Toc237534043 \h </w:instrText>
        </w:r>
        <w:r>
          <w:rPr>
            <w:webHidden/>
          </w:rPr>
        </w:r>
        <w:r>
          <w:rPr>
            <w:webHidden/>
          </w:rPr>
          <w:fldChar w:fldCharType="separate"/>
        </w:r>
        <w:r>
          <w:rPr>
            <w:webHidden/>
          </w:rPr>
          <w:t>76</w:t>
        </w:r>
        <w:r>
          <w:rPr>
            <w:webHidden/>
          </w:rPr>
          <w:fldChar w:fldCharType="end"/>
        </w:r>
      </w:hyperlink>
    </w:p>
    <w:p w14:paraId="5DE59F12" w14:textId="3B50AFBB" w:rsidR="00DF2AF3" w:rsidRDefault="00DF2AF3">
      <w:pPr>
        <w:pStyle w:val="TOC4"/>
        <w:rPr>
          <w:rFonts w:eastAsiaTheme="minorEastAsia"/>
          <w:smallCaps w:val="0"/>
          <w:kern w:val="2"/>
          <w:sz w:val="24"/>
          <w:szCs w:val="24"/>
          <w:lang w:val="en-US" w:eastAsia="zh-CN" w:bidi="he-IL"/>
          <w14:ligatures w14:val="standardContextual"/>
        </w:rPr>
      </w:pPr>
      <w:hyperlink w:anchor="_Toc237534044" w:history="1">
        <w:r w:rsidRPr="00423205">
          <w:rPr>
            <w:rStyle w:val="Hyperlink"/>
          </w:rPr>
          <w:t>Reservationer av kapacitet på begäran för Azure Virtual Machines</w:t>
        </w:r>
        <w:r>
          <w:rPr>
            <w:webHidden/>
          </w:rPr>
          <w:tab/>
        </w:r>
        <w:r>
          <w:rPr>
            <w:webHidden/>
          </w:rPr>
          <w:fldChar w:fldCharType="begin"/>
        </w:r>
        <w:r>
          <w:rPr>
            <w:webHidden/>
          </w:rPr>
          <w:instrText xml:space="preserve"> PAGEREF _Toc237534044 \h </w:instrText>
        </w:r>
        <w:r>
          <w:rPr>
            <w:webHidden/>
          </w:rPr>
        </w:r>
        <w:r>
          <w:rPr>
            <w:webHidden/>
          </w:rPr>
          <w:fldChar w:fldCharType="separate"/>
        </w:r>
        <w:r>
          <w:rPr>
            <w:webHidden/>
          </w:rPr>
          <w:t>76</w:t>
        </w:r>
        <w:r>
          <w:rPr>
            <w:webHidden/>
          </w:rPr>
          <w:fldChar w:fldCharType="end"/>
        </w:r>
      </w:hyperlink>
    </w:p>
    <w:p w14:paraId="4D145466" w14:textId="3FAC9BF6" w:rsidR="00DF2AF3" w:rsidRDefault="00DF2AF3">
      <w:pPr>
        <w:pStyle w:val="TOC4"/>
        <w:rPr>
          <w:rFonts w:eastAsiaTheme="minorEastAsia"/>
          <w:smallCaps w:val="0"/>
          <w:kern w:val="2"/>
          <w:sz w:val="24"/>
          <w:szCs w:val="24"/>
          <w:lang w:val="en-US" w:eastAsia="zh-CN" w:bidi="he-IL"/>
          <w14:ligatures w14:val="standardContextual"/>
        </w:rPr>
      </w:pPr>
      <w:hyperlink w:anchor="_Toc237534045" w:history="1">
        <w:r w:rsidRPr="00423205">
          <w:rPr>
            <w:rStyle w:val="Hyperlink"/>
          </w:rPr>
          <w:t>Foundry Models</w:t>
        </w:r>
        <w:r>
          <w:rPr>
            <w:webHidden/>
          </w:rPr>
          <w:tab/>
        </w:r>
        <w:r>
          <w:rPr>
            <w:webHidden/>
          </w:rPr>
          <w:fldChar w:fldCharType="begin"/>
        </w:r>
        <w:r>
          <w:rPr>
            <w:webHidden/>
          </w:rPr>
          <w:instrText xml:space="preserve"> PAGEREF _Toc237534045 \h </w:instrText>
        </w:r>
        <w:r>
          <w:rPr>
            <w:webHidden/>
          </w:rPr>
        </w:r>
        <w:r>
          <w:rPr>
            <w:webHidden/>
          </w:rPr>
          <w:fldChar w:fldCharType="separate"/>
        </w:r>
        <w:r>
          <w:rPr>
            <w:webHidden/>
          </w:rPr>
          <w:t>78</w:t>
        </w:r>
        <w:r>
          <w:rPr>
            <w:webHidden/>
          </w:rPr>
          <w:fldChar w:fldCharType="end"/>
        </w:r>
      </w:hyperlink>
    </w:p>
    <w:p w14:paraId="1FF6A53F" w14:textId="711A5BB7" w:rsidR="00DF2AF3" w:rsidRDefault="00DF2AF3">
      <w:pPr>
        <w:pStyle w:val="TOC4"/>
        <w:rPr>
          <w:rFonts w:eastAsiaTheme="minorEastAsia"/>
          <w:smallCaps w:val="0"/>
          <w:kern w:val="2"/>
          <w:sz w:val="24"/>
          <w:szCs w:val="24"/>
          <w:lang w:val="en-US" w:eastAsia="zh-CN" w:bidi="he-IL"/>
          <w14:ligatures w14:val="standardContextual"/>
        </w:rPr>
      </w:pPr>
      <w:hyperlink w:anchor="_Toc237534046" w:history="1">
        <w:r w:rsidRPr="00423205">
          <w:rPr>
            <w:rStyle w:val="Hyperlink"/>
          </w:rPr>
          <w:t>Objektreplikering – prioritetsreplikering</w:t>
        </w:r>
        <w:r>
          <w:rPr>
            <w:webHidden/>
          </w:rPr>
          <w:tab/>
        </w:r>
        <w:r>
          <w:rPr>
            <w:webHidden/>
          </w:rPr>
          <w:fldChar w:fldCharType="begin"/>
        </w:r>
        <w:r>
          <w:rPr>
            <w:webHidden/>
          </w:rPr>
          <w:instrText xml:space="preserve"> PAGEREF _Toc237534046 \h </w:instrText>
        </w:r>
        <w:r>
          <w:rPr>
            <w:webHidden/>
          </w:rPr>
        </w:r>
        <w:r>
          <w:rPr>
            <w:webHidden/>
          </w:rPr>
          <w:fldChar w:fldCharType="separate"/>
        </w:r>
        <w:r>
          <w:rPr>
            <w:webHidden/>
          </w:rPr>
          <w:t>79</w:t>
        </w:r>
        <w:r>
          <w:rPr>
            <w:webHidden/>
          </w:rPr>
          <w:fldChar w:fldCharType="end"/>
        </w:r>
      </w:hyperlink>
    </w:p>
    <w:p w14:paraId="542E33B5" w14:textId="1D2123F7" w:rsidR="00DF2AF3" w:rsidRDefault="00DF2AF3">
      <w:pPr>
        <w:pStyle w:val="TOC4"/>
        <w:rPr>
          <w:rFonts w:eastAsiaTheme="minorEastAsia"/>
          <w:smallCaps w:val="0"/>
          <w:kern w:val="2"/>
          <w:sz w:val="24"/>
          <w:szCs w:val="24"/>
          <w:lang w:val="en-US" w:eastAsia="zh-CN" w:bidi="he-IL"/>
          <w14:ligatures w14:val="standardContextual"/>
        </w:rPr>
      </w:pPr>
      <w:hyperlink w:anchor="_Toc237534047" w:history="1">
        <w:r w:rsidRPr="00423205">
          <w:rPr>
            <w:rStyle w:val="Hyperlink"/>
          </w:rPr>
          <w:t>Azure Operator Service Manager</w:t>
        </w:r>
        <w:r>
          <w:rPr>
            <w:webHidden/>
          </w:rPr>
          <w:tab/>
        </w:r>
        <w:r>
          <w:rPr>
            <w:webHidden/>
          </w:rPr>
          <w:fldChar w:fldCharType="begin"/>
        </w:r>
        <w:r>
          <w:rPr>
            <w:webHidden/>
          </w:rPr>
          <w:instrText xml:space="preserve"> PAGEREF _Toc237534047 \h </w:instrText>
        </w:r>
        <w:r>
          <w:rPr>
            <w:webHidden/>
          </w:rPr>
        </w:r>
        <w:r>
          <w:rPr>
            <w:webHidden/>
          </w:rPr>
          <w:fldChar w:fldCharType="separate"/>
        </w:r>
        <w:r>
          <w:rPr>
            <w:webHidden/>
          </w:rPr>
          <w:t>80</w:t>
        </w:r>
        <w:r>
          <w:rPr>
            <w:webHidden/>
          </w:rPr>
          <w:fldChar w:fldCharType="end"/>
        </w:r>
      </w:hyperlink>
    </w:p>
    <w:p w14:paraId="0B828E15" w14:textId="5487E69E" w:rsidR="00DF2AF3" w:rsidRDefault="00DF2AF3">
      <w:pPr>
        <w:pStyle w:val="TOC4"/>
        <w:rPr>
          <w:rFonts w:eastAsiaTheme="minorEastAsia"/>
          <w:smallCaps w:val="0"/>
          <w:kern w:val="2"/>
          <w:sz w:val="24"/>
          <w:szCs w:val="24"/>
          <w:lang w:val="en-US" w:eastAsia="zh-CN" w:bidi="he-IL"/>
          <w14:ligatures w14:val="standardContextual"/>
        </w:rPr>
      </w:pPr>
      <w:hyperlink w:anchor="_Toc237534048" w:history="1">
        <w:r w:rsidRPr="00423205">
          <w:rPr>
            <w:rStyle w:val="Hyperlink"/>
          </w:rPr>
          <w:t>Azure Orbital Ground Station</w:t>
        </w:r>
        <w:r>
          <w:rPr>
            <w:webHidden/>
          </w:rPr>
          <w:tab/>
        </w:r>
        <w:r>
          <w:rPr>
            <w:webHidden/>
          </w:rPr>
          <w:fldChar w:fldCharType="begin"/>
        </w:r>
        <w:r>
          <w:rPr>
            <w:webHidden/>
          </w:rPr>
          <w:instrText xml:space="preserve"> PAGEREF _Toc237534048 \h </w:instrText>
        </w:r>
        <w:r>
          <w:rPr>
            <w:webHidden/>
          </w:rPr>
        </w:r>
        <w:r>
          <w:rPr>
            <w:webHidden/>
          </w:rPr>
          <w:fldChar w:fldCharType="separate"/>
        </w:r>
        <w:r>
          <w:rPr>
            <w:webHidden/>
          </w:rPr>
          <w:t>81</w:t>
        </w:r>
        <w:r>
          <w:rPr>
            <w:webHidden/>
          </w:rPr>
          <w:fldChar w:fldCharType="end"/>
        </w:r>
      </w:hyperlink>
    </w:p>
    <w:p w14:paraId="2A91819D" w14:textId="320EA983" w:rsidR="00DF2AF3" w:rsidRDefault="00DF2AF3">
      <w:pPr>
        <w:pStyle w:val="TOC4"/>
        <w:rPr>
          <w:rFonts w:eastAsiaTheme="minorEastAsia"/>
          <w:smallCaps w:val="0"/>
          <w:kern w:val="2"/>
          <w:sz w:val="24"/>
          <w:szCs w:val="24"/>
          <w:lang w:val="en-US" w:eastAsia="zh-CN" w:bidi="he-IL"/>
          <w14:ligatures w14:val="standardContextual"/>
        </w:rPr>
      </w:pPr>
      <w:hyperlink w:anchor="_Toc237534049" w:history="1">
        <w:r w:rsidRPr="00423205">
          <w:rPr>
            <w:rStyle w:val="Hyperlink"/>
          </w:rPr>
          <w:t>Microsoft Playwright Testing</w:t>
        </w:r>
        <w:r>
          <w:rPr>
            <w:webHidden/>
          </w:rPr>
          <w:tab/>
        </w:r>
        <w:r>
          <w:rPr>
            <w:webHidden/>
          </w:rPr>
          <w:fldChar w:fldCharType="begin"/>
        </w:r>
        <w:r>
          <w:rPr>
            <w:webHidden/>
          </w:rPr>
          <w:instrText xml:space="preserve"> PAGEREF _Toc237534049 \h </w:instrText>
        </w:r>
        <w:r>
          <w:rPr>
            <w:webHidden/>
          </w:rPr>
        </w:r>
        <w:r>
          <w:rPr>
            <w:webHidden/>
          </w:rPr>
          <w:fldChar w:fldCharType="separate"/>
        </w:r>
        <w:r>
          <w:rPr>
            <w:webHidden/>
          </w:rPr>
          <w:t>81</w:t>
        </w:r>
        <w:r>
          <w:rPr>
            <w:webHidden/>
          </w:rPr>
          <w:fldChar w:fldCharType="end"/>
        </w:r>
      </w:hyperlink>
    </w:p>
    <w:p w14:paraId="2B26308A" w14:textId="7F06728B" w:rsidR="00DF2AF3" w:rsidRDefault="00DF2AF3">
      <w:pPr>
        <w:pStyle w:val="TOC4"/>
        <w:rPr>
          <w:rFonts w:eastAsiaTheme="minorEastAsia"/>
          <w:smallCaps w:val="0"/>
          <w:kern w:val="2"/>
          <w:sz w:val="24"/>
          <w:szCs w:val="24"/>
          <w:lang w:val="en-US" w:eastAsia="zh-CN" w:bidi="he-IL"/>
          <w14:ligatures w14:val="standardContextual"/>
        </w:rPr>
      </w:pPr>
      <w:hyperlink w:anchor="_Toc237534050" w:history="1">
        <w:r w:rsidRPr="00423205">
          <w:rPr>
            <w:rStyle w:val="Hyperlink"/>
          </w:rPr>
          <w:t>Azure Private Link</w:t>
        </w:r>
        <w:r>
          <w:rPr>
            <w:webHidden/>
          </w:rPr>
          <w:tab/>
        </w:r>
        <w:r>
          <w:rPr>
            <w:webHidden/>
          </w:rPr>
          <w:fldChar w:fldCharType="begin"/>
        </w:r>
        <w:r>
          <w:rPr>
            <w:webHidden/>
          </w:rPr>
          <w:instrText xml:space="preserve"> PAGEREF _Toc237534050 \h </w:instrText>
        </w:r>
        <w:r>
          <w:rPr>
            <w:webHidden/>
          </w:rPr>
        </w:r>
        <w:r>
          <w:rPr>
            <w:webHidden/>
          </w:rPr>
          <w:fldChar w:fldCharType="separate"/>
        </w:r>
        <w:r>
          <w:rPr>
            <w:webHidden/>
          </w:rPr>
          <w:t>82</w:t>
        </w:r>
        <w:r>
          <w:rPr>
            <w:webHidden/>
          </w:rPr>
          <w:fldChar w:fldCharType="end"/>
        </w:r>
      </w:hyperlink>
    </w:p>
    <w:p w14:paraId="7320E310" w14:textId="088AA61F" w:rsidR="00DF2AF3" w:rsidRDefault="00DF2AF3">
      <w:pPr>
        <w:pStyle w:val="TOC4"/>
        <w:rPr>
          <w:rFonts w:eastAsiaTheme="minorEastAsia"/>
          <w:smallCaps w:val="0"/>
          <w:kern w:val="2"/>
          <w:sz w:val="24"/>
          <w:szCs w:val="24"/>
          <w:lang w:val="en-US" w:eastAsia="zh-CN" w:bidi="he-IL"/>
          <w14:ligatures w14:val="standardContextual"/>
        </w:rPr>
      </w:pPr>
      <w:hyperlink w:anchor="_Toc237534051" w:history="1">
        <w:r w:rsidRPr="00423205">
          <w:rPr>
            <w:rStyle w:val="Hyperlink"/>
          </w:rPr>
          <w:t>Microsoft Purview</w:t>
        </w:r>
        <w:r>
          <w:rPr>
            <w:webHidden/>
          </w:rPr>
          <w:tab/>
        </w:r>
        <w:r>
          <w:rPr>
            <w:webHidden/>
          </w:rPr>
          <w:fldChar w:fldCharType="begin"/>
        </w:r>
        <w:r>
          <w:rPr>
            <w:webHidden/>
          </w:rPr>
          <w:instrText xml:space="preserve"> PAGEREF _Toc237534051 \h </w:instrText>
        </w:r>
        <w:r>
          <w:rPr>
            <w:webHidden/>
          </w:rPr>
        </w:r>
        <w:r>
          <w:rPr>
            <w:webHidden/>
          </w:rPr>
          <w:fldChar w:fldCharType="separate"/>
        </w:r>
        <w:r>
          <w:rPr>
            <w:webHidden/>
          </w:rPr>
          <w:t>82</w:t>
        </w:r>
        <w:r>
          <w:rPr>
            <w:webHidden/>
          </w:rPr>
          <w:fldChar w:fldCharType="end"/>
        </w:r>
      </w:hyperlink>
    </w:p>
    <w:p w14:paraId="4FB3E136" w14:textId="70ADFE49" w:rsidR="00DF2AF3" w:rsidRDefault="00DF2AF3">
      <w:pPr>
        <w:pStyle w:val="TOC4"/>
        <w:rPr>
          <w:rFonts w:eastAsiaTheme="minorEastAsia"/>
          <w:smallCaps w:val="0"/>
          <w:kern w:val="2"/>
          <w:sz w:val="24"/>
          <w:szCs w:val="24"/>
          <w:lang w:val="en-US" w:eastAsia="zh-CN" w:bidi="he-IL"/>
          <w14:ligatures w14:val="standardContextual"/>
        </w:rPr>
      </w:pPr>
      <w:hyperlink w:anchor="_Toc237534052" w:history="1">
        <w:r w:rsidRPr="00423205">
          <w:rPr>
            <w:rStyle w:val="Hyperlink"/>
          </w:rPr>
          <w:t>Azure Red Hat OpenShift</w:t>
        </w:r>
        <w:r>
          <w:rPr>
            <w:webHidden/>
          </w:rPr>
          <w:tab/>
        </w:r>
        <w:r>
          <w:rPr>
            <w:webHidden/>
          </w:rPr>
          <w:fldChar w:fldCharType="begin"/>
        </w:r>
        <w:r>
          <w:rPr>
            <w:webHidden/>
          </w:rPr>
          <w:instrText xml:space="preserve"> PAGEREF _Toc237534052 \h </w:instrText>
        </w:r>
        <w:r>
          <w:rPr>
            <w:webHidden/>
          </w:rPr>
        </w:r>
        <w:r>
          <w:rPr>
            <w:webHidden/>
          </w:rPr>
          <w:fldChar w:fldCharType="separate"/>
        </w:r>
        <w:r>
          <w:rPr>
            <w:webHidden/>
          </w:rPr>
          <w:t>82</w:t>
        </w:r>
        <w:r>
          <w:rPr>
            <w:webHidden/>
          </w:rPr>
          <w:fldChar w:fldCharType="end"/>
        </w:r>
      </w:hyperlink>
    </w:p>
    <w:p w14:paraId="42D3ACF5" w14:textId="6BCEB4B8" w:rsidR="00DF2AF3" w:rsidRDefault="00DF2AF3">
      <w:pPr>
        <w:pStyle w:val="TOC4"/>
        <w:rPr>
          <w:rFonts w:eastAsiaTheme="minorEastAsia"/>
          <w:smallCaps w:val="0"/>
          <w:kern w:val="2"/>
          <w:sz w:val="24"/>
          <w:szCs w:val="24"/>
          <w:lang w:val="en-US" w:eastAsia="zh-CN" w:bidi="he-IL"/>
          <w14:ligatures w14:val="standardContextual"/>
        </w:rPr>
      </w:pPr>
      <w:hyperlink w:anchor="_Toc237534053" w:history="1">
        <w:r w:rsidRPr="00423205">
          <w:rPr>
            <w:rStyle w:val="Hyperlink"/>
          </w:rPr>
          <w:t>Remote Rendering</w:t>
        </w:r>
        <w:r>
          <w:rPr>
            <w:webHidden/>
          </w:rPr>
          <w:tab/>
        </w:r>
        <w:r>
          <w:rPr>
            <w:webHidden/>
          </w:rPr>
          <w:fldChar w:fldCharType="begin"/>
        </w:r>
        <w:r>
          <w:rPr>
            <w:webHidden/>
          </w:rPr>
          <w:instrText xml:space="preserve"> PAGEREF _Toc237534053 \h </w:instrText>
        </w:r>
        <w:r>
          <w:rPr>
            <w:webHidden/>
          </w:rPr>
        </w:r>
        <w:r>
          <w:rPr>
            <w:webHidden/>
          </w:rPr>
          <w:fldChar w:fldCharType="separate"/>
        </w:r>
        <w:r>
          <w:rPr>
            <w:webHidden/>
          </w:rPr>
          <w:t>83</w:t>
        </w:r>
        <w:r>
          <w:rPr>
            <w:webHidden/>
          </w:rPr>
          <w:fldChar w:fldCharType="end"/>
        </w:r>
      </w:hyperlink>
    </w:p>
    <w:p w14:paraId="4D9F12C3" w14:textId="0760A0A1" w:rsidR="00DF2AF3" w:rsidRDefault="00DF2AF3">
      <w:pPr>
        <w:pStyle w:val="TOC4"/>
        <w:rPr>
          <w:rFonts w:eastAsiaTheme="minorEastAsia"/>
          <w:smallCaps w:val="0"/>
          <w:kern w:val="2"/>
          <w:sz w:val="24"/>
          <w:szCs w:val="24"/>
          <w:lang w:val="en-US" w:eastAsia="zh-CN" w:bidi="he-IL"/>
          <w14:ligatures w14:val="standardContextual"/>
        </w:rPr>
      </w:pPr>
      <w:hyperlink w:anchor="_Toc237534054" w:history="1">
        <w:r w:rsidRPr="00423205">
          <w:rPr>
            <w:rStyle w:val="Hyperlink"/>
          </w:rPr>
          <w:t>Azure Route Server</w:t>
        </w:r>
        <w:r>
          <w:rPr>
            <w:webHidden/>
          </w:rPr>
          <w:tab/>
        </w:r>
        <w:r>
          <w:rPr>
            <w:webHidden/>
          </w:rPr>
          <w:fldChar w:fldCharType="begin"/>
        </w:r>
        <w:r>
          <w:rPr>
            <w:webHidden/>
          </w:rPr>
          <w:instrText xml:space="preserve"> PAGEREF _Toc237534054 \h </w:instrText>
        </w:r>
        <w:r>
          <w:rPr>
            <w:webHidden/>
          </w:rPr>
        </w:r>
        <w:r>
          <w:rPr>
            <w:webHidden/>
          </w:rPr>
          <w:fldChar w:fldCharType="separate"/>
        </w:r>
        <w:r>
          <w:rPr>
            <w:webHidden/>
          </w:rPr>
          <w:t>83</w:t>
        </w:r>
        <w:r>
          <w:rPr>
            <w:webHidden/>
          </w:rPr>
          <w:fldChar w:fldCharType="end"/>
        </w:r>
      </w:hyperlink>
    </w:p>
    <w:p w14:paraId="6A9FA1EC" w14:textId="708E94A4" w:rsidR="00DF2AF3" w:rsidRDefault="00DF2AF3">
      <w:pPr>
        <w:pStyle w:val="TOC4"/>
        <w:rPr>
          <w:rFonts w:eastAsiaTheme="minorEastAsia"/>
          <w:smallCaps w:val="0"/>
          <w:kern w:val="2"/>
          <w:sz w:val="24"/>
          <w:szCs w:val="24"/>
          <w:lang w:val="en-US" w:eastAsia="zh-CN" w:bidi="he-IL"/>
          <w14:ligatures w14:val="standardContextual"/>
        </w:rPr>
      </w:pPr>
      <w:hyperlink w:anchor="_Toc237534055" w:history="1">
        <w:r w:rsidRPr="00423205">
          <w:rPr>
            <w:rStyle w:val="Hyperlink"/>
          </w:rPr>
          <w:t>SAP HANA på Azure Stora instanser</w:t>
        </w:r>
        <w:r>
          <w:rPr>
            <w:webHidden/>
          </w:rPr>
          <w:tab/>
        </w:r>
        <w:r>
          <w:rPr>
            <w:webHidden/>
          </w:rPr>
          <w:fldChar w:fldCharType="begin"/>
        </w:r>
        <w:r>
          <w:rPr>
            <w:webHidden/>
          </w:rPr>
          <w:instrText xml:space="preserve"> PAGEREF _Toc237534055 \h </w:instrText>
        </w:r>
        <w:r>
          <w:rPr>
            <w:webHidden/>
          </w:rPr>
        </w:r>
        <w:r>
          <w:rPr>
            <w:webHidden/>
          </w:rPr>
          <w:fldChar w:fldCharType="separate"/>
        </w:r>
        <w:r>
          <w:rPr>
            <w:webHidden/>
          </w:rPr>
          <w:t>84</w:t>
        </w:r>
        <w:r>
          <w:rPr>
            <w:webHidden/>
          </w:rPr>
          <w:fldChar w:fldCharType="end"/>
        </w:r>
      </w:hyperlink>
    </w:p>
    <w:p w14:paraId="0913C7D5" w14:textId="1838C3AB" w:rsidR="00DF2AF3" w:rsidRDefault="00DF2AF3">
      <w:pPr>
        <w:pStyle w:val="TOC4"/>
        <w:rPr>
          <w:rFonts w:eastAsiaTheme="minorEastAsia"/>
          <w:smallCaps w:val="0"/>
          <w:kern w:val="2"/>
          <w:sz w:val="24"/>
          <w:szCs w:val="24"/>
          <w:lang w:val="en-US" w:eastAsia="zh-CN" w:bidi="he-IL"/>
          <w14:ligatures w14:val="standardContextual"/>
        </w:rPr>
      </w:pPr>
      <w:hyperlink w:anchor="_Toc237534056" w:history="1">
        <w:r w:rsidRPr="00423205">
          <w:rPr>
            <w:rStyle w:val="Hyperlink"/>
          </w:rPr>
          <w:t>Scheduler</w:t>
        </w:r>
        <w:r>
          <w:rPr>
            <w:webHidden/>
          </w:rPr>
          <w:tab/>
        </w:r>
        <w:r>
          <w:rPr>
            <w:webHidden/>
          </w:rPr>
          <w:fldChar w:fldCharType="begin"/>
        </w:r>
        <w:r>
          <w:rPr>
            <w:webHidden/>
          </w:rPr>
          <w:instrText xml:space="preserve"> PAGEREF _Toc237534056 \h </w:instrText>
        </w:r>
        <w:r>
          <w:rPr>
            <w:webHidden/>
          </w:rPr>
        </w:r>
        <w:r>
          <w:rPr>
            <w:webHidden/>
          </w:rPr>
          <w:fldChar w:fldCharType="separate"/>
        </w:r>
        <w:r>
          <w:rPr>
            <w:webHidden/>
          </w:rPr>
          <w:t>85</w:t>
        </w:r>
        <w:r>
          <w:rPr>
            <w:webHidden/>
          </w:rPr>
          <w:fldChar w:fldCharType="end"/>
        </w:r>
      </w:hyperlink>
    </w:p>
    <w:p w14:paraId="56E5FBD6" w14:textId="13AD4CF4" w:rsidR="00DF2AF3" w:rsidRDefault="00DF2AF3">
      <w:pPr>
        <w:pStyle w:val="TOC4"/>
        <w:rPr>
          <w:rFonts w:eastAsiaTheme="minorEastAsia"/>
          <w:smallCaps w:val="0"/>
          <w:kern w:val="2"/>
          <w:sz w:val="24"/>
          <w:szCs w:val="24"/>
          <w:lang w:val="en-US" w:eastAsia="zh-CN" w:bidi="he-IL"/>
          <w14:ligatures w14:val="standardContextual"/>
        </w:rPr>
      </w:pPr>
      <w:hyperlink w:anchor="_Toc237534057" w:history="1">
        <w:r w:rsidRPr="00423205">
          <w:rPr>
            <w:rStyle w:val="Hyperlink"/>
          </w:rPr>
          <w:t>Service-Bus</w:t>
        </w:r>
        <w:r>
          <w:rPr>
            <w:webHidden/>
          </w:rPr>
          <w:tab/>
        </w:r>
        <w:r>
          <w:rPr>
            <w:webHidden/>
          </w:rPr>
          <w:fldChar w:fldCharType="begin"/>
        </w:r>
        <w:r>
          <w:rPr>
            <w:webHidden/>
          </w:rPr>
          <w:instrText xml:space="preserve"> PAGEREF _Toc237534057 \h </w:instrText>
        </w:r>
        <w:r>
          <w:rPr>
            <w:webHidden/>
          </w:rPr>
        </w:r>
        <w:r>
          <w:rPr>
            <w:webHidden/>
          </w:rPr>
          <w:fldChar w:fldCharType="separate"/>
        </w:r>
        <w:r>
          <w:rPr>
            <w:webHidden/>
          </w:rPr>
          <w:t>85</w:t>
        </w:r>
        <w:r>
          <w:rPr>
            <w:webHidden/>
          </w:rPr>
          <w:fldChar w:fldCharType="end"/>
        </w:r>
      </w:hyperlink>
    </w:p>
    <w:p w14:paraId="4FFB2931" w14:textId="64F0C86C" w:rsidR="00DF2AF3" w:rsidRDefault="00DF2AF3">
      <w:pPr>
        <w:pStyle w:val="TOC4"/>
        <w:rPr>
          <w:rFonts w:eastAsiaTheme="minorEastAsia"/>
          <w:smallCaps w:val="0"/>
          <w:kern w:val="2"/>
          <w:sz w:val="24"/>
          <w:szCs w:val="24"/>
          <w:lang w:val="en-US" w:eastAsia="zh-CN" w:bidi="he-IL"/>
          <w14:ligatures w14:val="standardContextual"/>
        </w:rPr>
      </w:pPr>
      <w:hyperlink w:anchor="_Toc237534058" w:history="1">
        <w:r w:rsidRPr="00423205">
          <w:rPr>
            <w:rStyle w:val="Hyperlink"/>
          </w:rPr>
          <w:t>Azure SignalR Service</w:t>
        </w:r>
        <w:r>
          <w:rPr>
            <w:webHidden/>
          </w:rPr>
          <w:tab/>
        </w:r>
        <w:r>
          <w:rPr>
            <w:webHidden/>
          </w:rPr>
          <w:fldChar w:fldCharType="begin"/>
        </w:r>
        <w:r>
          <w:rPr>
            <w:webHidden/>
          </w:rPr>
          <w:instrText xml:space="preserve"> PAGEREF _Toc237534058 \h </w:instrText>
        </w:r>
        <w:r>
          <w:rPr>
            <w:webHidden/>
          </w:rPr>
        </w:r>
        <w:r>
          <w:rPr>
            <w:webHidden/>
          </w:rPr>
          <w:fldChar w:fldCharType="separate"/>
        </w:r>
        <w:r>
          <w:rPr>
            <w:webHidden/>
          </w:rPr>
          <w:t>86</w:t>
        </w:r>
        <w:r>
          <w:rPr>
            <w:webHidden/>
          </w:rPr>
          <w:fldChar w:fldCharType="end"/>
        </w:r>
      </w:hyperlink>
    </w:p>
    <w:p w14:paraId="71681E94" w14:textId="01EEA8D6" w:rsidR="00DF2AF3" w:rsidRDefault="00DF2AF3">
      <w:pPr>
        <w:pStyle w:val="TOC4"/>
        <w:rPr>
          <w:rFonts w:eastAsiaTheme="minorEastAsia"/>
          <w:smallCaps w:val="0"/>
          <w:kern w:val="2"/>
          <w:sz w:val="24"/>
          <w:szCs w:val="24"/>
          <w:lang w:val="en-US" w:eastAsia="zh-CN" w:bidi="he-IL"/>
          <w14:ligatures w14:val="standardContextual"/>
        </w:rPr>
      </w:pPr>
      <w:hyperlink w:anchor="_Toc237534059" w:history="1">
        <w:r w:rsidRPr="00423205">
          <w:rPr>
            <w:rStyle w:val="Hyperlink"/>
          </w:rPr>
          <w:t>Azure Site Recovery</w:t>
        </w:r>
        <w:r>
          <w:rPr>
            <w:webHidden/>
          </w:rPr>
          <w:tab/>
        </w:r>
        <w:r>
          <w:rPr>
            <w:webHidden/>
          </w:rPr>
          <w:fldChar w:fldCharType="begin"/>
        </w:r>
        <w:r>
          <w:rPr>
            <w:webHidden/>
          </w:rPr>
          <w:instrText xml:space="preserve"> PAGEREF _Toc237534059 \h </w:instrText>
        </w:r>
        <w:r>
          <w:rPr>
            <w:webHidden/>
          </w:rPr>
        </w:r>
        <w:r>
          <w:rPr>
            <w:webHidden/>
          </w:rPr>
          <w:fldChar w:fldCharType="separate"/>
        </w:r>
        <w:r>
          <w:rPr>
            <w:webHidden/>
          </w:rPr>
          <w:t>86</w:t>
        </w:r>
        <w:r>
          <w:rPr>
            <w:webHidden/>
          </w:rPr>
          <w:fldChar w:fldCharType="end"/>
        </w:r>
      </w:hyperlink>
    </w:p>
    <w:p w14:paraId="426A158B" w14:textId="2C854017" w:rsidR="00DF2AF3" w:rsidRDefault="00DF2AF3">
      <w:pPr>
        <w:pStyle w:val="TOC4"/>
        <w:rPr>
          <w:rFonts w:eastAsiaTheme="minorEastAsia"/>
          <w:smallCaps w:val="0"/>
          <w:kern w:val="2"/>
          <w:sz w:val="24"/>
          <w:szCs w:val="24"/>
          <w:lang w:val="en-US" w:eastAsia="zh-CN" w:bidi="he-IL"/>
          <w14:ligatures w14:val="standardContextual"/>
        </w:rPr>
      </w:pPr>
      <w:hyperlink w:anchor="_Toc237534060" w:history="1">
        <w:r w:rsidRPr="00423205">
          <w:rPr>
            <w:rStyle w:val="Hyperlink"/>
          </w:rPr>
          <w:t>Spatial Anchors</w:t>
        </w:r>
        <w:r>
          <w:rPr>
            <w:webHidden/>
          </w:rPr>
          <w:tab/>
        </w:r>
        <w:r>
          <w:rPr>
            <w:webHidden/>
          </w:rPr>
          <w:fldChar w:fldCharType="begin"/>
        </w:r>
        <w:r>
          <w:rPr>
            <w:webHidden/>
          </w:rPr>
          <w:instrText xml:space="preserve"> PAGEREF _Toc237534060 \h </w:instrText>
        </w:r>
        <w:r>
          <w:rPr>
            <w:webHidden/>
          </w:rPr>
        </w:r>
        <w:r>
          <w:rPr>
            <w:webHidden/>
          </w:rPr>
          <w:fldChar w:fldCharType="separate"/>
        </w:r>
        <w:r>
          <w:rPr>
            <w:webHidden/>
          </w:rPr>
          <w:t>87</w:t>
        </w:r>
        <w:r>
          <w:rPr>
            <w:webHidden/>
          </w:rPr>
          <w:fldChar w:fldCharType="end"/>
        </w:r>
      </w:hyperlink>
    </w:p>
    <w:p w14:paraId="7AC9400C" w14:textId="6ED11B39" w:rsidR="00DF2AF3" w:rsidRDefault="00DF2AF3">
      <w:pPr>
        <w:pStyle w:val="TOC4"/>
        <w:rPr>
          <w:rFonts w:eastAsiaTheme="minorEastAsia"/>
          <w:smallCaps w:val="0"/>
          <w:kern w:val="2"/>
          <w:sz w:val="24"/>
          <w:szCs w:val="24"/>
          <w:lang w:val="en-US" w:eastAsia="zh-CN" w:bidi="he-IL"/>
          <w14:ligatures w14:val="standardContextual"/>
        </w:rPr>
      </w:pPr>
      <w:hyperlink w:anchor="_Toc237534061" w:history="1">
        <w:r w:rsidRPr="00423205">
          <w:rPr>
            <w:rStyle w:val="Hyperlink"/>
          </w:rPr>
          <w:t>Azure Spring Apps</w:t>
        </w:r>
        <w:r>
          <w:rPr>
            <w:webHidden/>
          </w:rPr>
          <w:tab/>
        </w:r>
        <w:r>
          <w:rPr>
            <w:webHidden/>
          </w:rPr>
          <w:fldChar w:fldCharType="begin"/>
        </w:r>
        <w:r>
          <w:rPr>
            <w:webHidden/>
          </w:rPr>
          <w:instrText xml:space="preserve"> PAGEREF _Toc237534061 \h </w:instrText>
        </w:r>
        <w:r>
          <w:rPr>
            <w:webHidden/>
          </w:rPr>
        </w:r>
        <w:r>
          <w:rPr>
            <w:webHidden/>
          </w:rPr>
          <w:fldChar w:fldCharType="separate"/>
        </w:r>
        <w:r>
          <w:rPr>
            <w:webHidden/>
          </w:rPr>
          <w:t>87</w:t>
        </w:r>
        <w:r>
          <w:rPr>
            <w:webHidden/>
          </w:rPr>
          <w:fldChar w:fldCharType="end"/>
        </w:r>
      </w:hyperlink>
    </w:p>
    <w:p w14:paraId="15AB024D" w14:textId="2B4BC099" w:rsidR="00DF2AF3" w:rsidRDefault="00DF2AF3">
      <w:pPr>
        <w:pStyle w:val="TOC4"/>
        <w:rPr>
          <w:rFonts w:eastAsiaTheme="minorEastAsia"/>
          <w:smallCaps w:val="0"/>
          <w:kern w:val="2"/>
          <w:sz w:val="24"/>
          <w:szCs w:val="24"/>
          <w:lang w:val="en-US" w:eastAsia="zh-CN" w:bidi="he-IL"/>
          <w14:ligatures w14:val="standardContextual"/>
        </w:rPr>
      </w:pPr>
      <w:hyperlink w:anchor="_Toc237534062" w:history="1">
        <w:r w:rsidRPr="00423205">
          <w:rPr>
            <w:rStyle w:val="Hyperlink"/>
          </w:rPr>
          <w:t>Azure SQL Database</w:t>
        </w:r>
        <w:r>
          <w:rPr>
            <w:webHidden/>
          </w:rPr>
          <w:tab/>
        </w:r>
        <w:r>
          <w:rPr>
            <w:webHidden/>
          </w:rPr>
          <w:fldChar w:fldCharType="begin"/>
        </w:r>
        <w:r>
          <w:rPr>
            <w:webHidden/>
          </w:rPr>
          <w:instrText xml:space="preserve"> PAGEREF _Toc237534062 \h </w:instrText>
        </w:r>
        <w:r>
          <w:rPr>
            <w:webHidden/>
          </w:rPr>
        </w:r>
        <w:r>
          <w:rPr>
            <w:webHidden/>
          </w:rPr>
          <w:fldChar w:fldCharType="separate"/>
        </w:r>
        <w:r>
          <w:rPr>
            <w:webHidden/>
          </w:rPr>
          <w:t>88</w:t>
        </w:r>
        <w:r>
          <w:rPr>
            <w:webHidden/>
          </w:rPr>
          <w:fldChar w:fldCharType="end"/>
        </w:r>
      </w:hyperlink>
    </w:p>
    <w:p w14:paraId="5C83F3DA" w14:textId="716A3135" w:rsidR="00DF2AF3" w:rsidRDefault="00DF2AF3">
      <w:pPr>
        <w:pStyle w:val="TOC4"/>
        <w:rPr>
          <w:rFonts w:eastAsiaTheme="minorEastAsia"/>
          <w:smallCaps w:val="0"/>
          <w:kern w:val="2"/>
          <w:sz w:val="24"/>
          <w:szCs w:val="24"/>
          <w:lang w:val="en-US" w:eastAsia="zh-CN" w:bidi="he-IL"/>
          <w14:ligatures w14:val="standardContextual"/>
        </w:rPr>
      </w:pPr>
      <w:hyperlink w:anchor="_Toc237534063" w:history="1">
        <w:r w:rsidRPr="00423205">
          <w:rPr>
            <w:rStyle w:val="Hyperlink"/>
          </w:rPr>
          <w:t>Hanterad Azure SQL-instans</w:t>
        </w:r>
        <w:r>
          <w:rPr>
            <w:webHidden/>
          </w:rPr>
          <w:tab/>
        </w:r>
        <w:r>
          <w:rPr>
            <w:webHidden/>
          </w:rPr>
          <w:fldChar w:fldCharType="begin"/>
        </w:r>
        <w:r>
          <w:rPr>
            <w:webHidden/>
          </w:rPr>
          <w:instrText xml:space="preserve"> PAGEREF _Toc237534063 \h </w:instrText>
        </w:r>
        <w:r>
          <w:rPr>
            <w:webHidden/>
          </w:rPr>
        </w:r>
        <w:r>
          <w:rPr>
            <w:webHidden/>
          </w:rPr>
          <w:fldChar w:fldCharType="separate"/>
        </w:r>
        <w:r>
          <w:rPr>
            <w:webHidden/>
          </w:rPr>
          <w:t>89</w:t>
        </w:r>
        <w:r>
          <w:rPr>
            <w:webHidden/>
          </w:rPr>
          <w:fldChar w:fldCharType="end"/>
        </w:r>
      </w:hyperlink>
    </w:p>
    <w:p w14:paraId="4D2ECEA8" w14:textId="0B8F6866" w:rsidR="00DF2AF3" w:rsidRDefault="00DF2AF3">
      <w:pPr>
        <w:pStyle w:val="TOC4"/>
        <w:rPr>
          <w:rFonts w:eastAsiaTheme="minorEastAsia"/>
          <w:smallCaps w:val="0"/>
          <w:kern w:val="2"/>
          <w:sz w:val="24"/>
          <w:szCs w:val="24"/>
          <w:lang w:val="en-US" w:eastAsia="zh-CN" w:bidi="he-IL"/>
          <w14:ligatures w14:val="standardContextual"/>
        </w:rPr>
      </w:pPr>
      <w:hyperlink w:anchor="_Toc237534064" w:history="1">
        <w:r w:rsidRPr="00423205">
          <w:rPr>
            <w:rStyle w:val="Hyperlink"/>
          </w:rPr>
          <w:t>SQL Server Stretch-databas</w:t>
        </w:r>
        <w:r>
          <w:rPr>
            <w:webHidden/>
          </w:rPr>
          <w:tab/>
        </w:r>
        <w:r>
          <w:rPr>
            <w:webHidden/>
          </w:rPr>
          <w:fldChar w:fldCharType="begin"/>
        </w:r>
        <w:r>
          <w:rPr>
            <w:webHidden/>
          </w:rPr>
          <w:instrText xml:space="preserve"> PAGEREF _Toc237534064 \h </w:instrText>
        </w:r>
        <w:r>
          <w:rPr>
            <w:webHidden/>
          </w:rPr>
        </w:r>
        <w:r>
          <w:rPr>
            <w:webHidden/>
          </w:rPr>
          <w:fldChar w:fldCharType="separate"/>
        </w:r>
        <w:r>
          <w:rPr>
            <w:webHidden/>
          </w:rPr>
          <w:t>90</w:t>
        </w:r>
        <w:r>
          <w:rPr>
            <w:webHidden/>
          </w:rPr>
          <w:fldChar w:fldCharType="end"/>
        </w:r>
      </w:hyperlink>
    </w:p>
    <w:p w14:paraId="17BAE26B" w14:textId="295BECD4" w:rsidR="00DF2AF3" w:rsidRDefault="00DF2AF3">
      <w:pPr>
        <w:pStyle w:val="TOC4"/>
        <w:rPr>
          <w:rFonts w:eastAsiaTheme="minorEastAsia"/>
          <w:smallCaps w:val="0"/>
          <w:kern w:val="2"/>
          <w:sz w:val="24"/>
          <w:szCs w:val="24"/>
          <w:lang w:val="en-US" w:eastAsia="zh-CN" w:bidi="he-IL"/>
          <w14:ligatures w14:val="standardContextual"/>
        </w:rPr>
      </w:pPr>
      <w:hyperlink w:anchor="_Toc237534065" w:history="1">
        <w:r w:rsidRPr="00423205">
          <w:rPr>
            <w:rStyle w:val="Hyperlink"/>
          </w:rPr>
          <w:t>Static Web Apps</w:t>
        </w:r>
        <w:r>
          <w:rPr>
            <w:webHidden/>
          </w:rPr>
          <w:tab/>
        </w:r>
        <w:r>
          <w:rPr>
            <w:webHidden/>
          </w:rPr>
          <w:fldChar w:fldCharType="begin"/>
        </w:r>
        <w:r>
          <w:rPr>
            <w:webHidden/>
          </w:rPr>
          <w:instrText xml:space="preserve"> PAGEREF _Toc237534065 \h </w:instrText>
        </w:r>
        <w:r>
          <w:rPr>
            <w:webHidden/>
          </w:rPr>
        </w:r>
        <w:r>
          <w:rPr>
            <w:webHidden/>
          </w:rPr>
          <w:fldChar w:fldCharType="separate"/>
        </w:r>
        <w:r>
          <w:rPr>
            <w:webHidden/>
          </w:rPr>
          <w:t>91</w:t>
        </w:r>
        <w:r>
          <w:rPr>
            <w:webHidden/>
          </w:rPr>
          <w:fldChar w:fldCharType="end"/>
        </w:r>
      </w:hyperlink>
    </w:p>
    <w:p w14:paraId="778CDF1C" w14:textId="7F8AEB6A" w:rsidR="00DF2AF3" w:rsidRDefault="00DF2AF3">
      <w:pPr>
        <w:pStyle w:val="TOC4"/>
        <w:rPr>
          <w:rFonts w:eastAsiaTheme="minorEastAsia"/>
          <w:smallCaps w:val="0"/>
          <w:kern w:val="2"/>
          <w:sz w:val="24"/>
          <w:szCs w:val="24"/>
          <w:lang w:val="en-US" w:eastAsia="zh-CN" w:bidi="he-IL"/>
          <w14:ligatures w14:val="standardContextual"/>
        </w:rPr>
      </w:pPr>
      <w:hyperlink w:anchor="_Toc237534066" w:history="1">
        <w:r w:rsidRPr="00423205">
          <w:rPr>
            <w:rStyle w:val="Hyperlink"/>
          </w:rPr>
          <w:t>Lagringskonton</w:t>
        </w:r>
        <w:r>
          <w:rPr>
            <w:webHidden/>
          </w:rPr>
          <w:tab/>
        </w:r>
        <w:r>
          <w:rPr>
            <w:webHidden/>
          </w:rPr>
          <w:fldChar w:fldCharType="begin"/>
        </w:r>
        <w:r>
          <w:rPr>
            <w:webHidden/>
          </w:rPr>
          <w:instrText xml:space="preserve"> PAGEREF _Toc237534066 \h </w:instrText>
        </w:r>
        <w:r>
          <w:rPr>
            <w:webHidden/>
          </w:rPr>
        </w:r>
        <w:r>
          <w:rPr>
            <w:webHidden/>
          </w:rPr>
          <w:fldChar w:fldCharType="separate"/>
        </w:r>
        <w:r>
          <w:rPr>
            <w:webHidden/>
          </w:rPr>
          <w:t>91</w:t>
        </w:r>
        <w:r>
          <w:rPr>
            <w:webHidden/>
          </w:rPr>
          <w:fldChar w:fldCharType="end"/>
        </w:r>
      </w:hyperlink>
    </w:p>
    <w:p w14:paraId="725836DF" w14:textId="46C0D511" w:rsidR="00DF2AF3" w:rsidRDefault="00DF2AF3">
      <w:pPr>
        <w:pStyle w:val="TOC4"/>
        <w:rPr>
          <w:rFonts w:eastAsiaTheme="minorEastAsia"/>
          <w:smallCaps w:val="0"/>
          <w:kern w:val="2"/>
          <w:sz w:val="24"/>
          <w:szCs w:val="24"/>
          <w:lang w:val="en-US" w:eastAsia="zh-CN" w:bidi="he-IL"/>
          <w14:ligatures w14:val="standardContextual"/>
        </w:rPr>
      </w:pPr>
      <w:hyperlink w:anchor="_Toc237534067" w:history="1">
        <w:r w:rsidRPr="00423205">
          <w:rPr>
            <w:rStyle w:val="Hyperlink"/>
          </w:rPr>
          <w:t>StorSimple</w:t>
        </w:r>
        <w:r>
          <w:rPr>
            <w:webHidden/>
          </w:rPr>
          <w:tab/>
        </w:r>
        <w:r>
          <w:rPr>
            <w:webHidden/>
          </w:rPr>
          <w:fldChar w:fldCharType="begin"/>
        </w:r>
        <w:r>
          <w:rPr>
            <w:webHidden/>
          </w:rPr>
          <w:instrText xml:space="preserve"> PAGEREF _Toc237534067 \h </w:instrText>
        </w:r>
        <w:r>
          <w:rPr>
            <w:webHidden/>
          </w:rPr>
        </w:r>
        <w:r>
          <w:rPr>
            <w:webHidden/>
          </w:rPr>
          <w:fldChar w:fldCharType="separate"/>
        </w:r>
        <w:r>
          <w:rPr>
            <w:webHidden/>
          </w:rPr>
          <w:t>93</w:t>
        </w:r>
        <w:r>
          <w:rPr>
            <w:webHidden/>
          </w:rPr>
          <w:fldChar w:fldCharType="end"/>
        </w:r>
      </w:hyperlink>
    </w:p>
    <w:p w14:paraId="3D3DF309" w14:textId="111537BD" w:rsidR="00DF2AF3" w:rsidRDefault="00DF2AF3">
      <w:pPr>
        <w:pStyle w:val="TOC4"/>
        <w:rPr>
          <w:rFonts w:eastAsiaTheme="minorEastAsia"/>
          <w:smallCaps w:val="0"/>
          <w:kern w:val="2"/>
          <w:sz w:val="24"/>
          <w:szCs w:val="24"/>
          <w:lang w:val="en-US" w:eastAsia="zh-CN" w:bidi="he-IL"/>
          <w14:ligatures w14:val="standardContextual"/>
        </w:rPr>
      </w:pPr>
      <w:hyperlink w:anchor="_Toc237534068" w:history="1">
        <w:r w:rsidRPr="00423205">
          <w:rPr>
            <w:rStyle w:val="Hyperlink"/>
          </w:rPr>
          <w:t>Azure Stream Analytics</w:t>
        </w:r>
        <w:r>
          <w:rPr>
            <w:webHidden/>
          </w:rPr>
          <w:tab/>
        </w:r>
        <w:r>
          <w:rPr>
            <w:webHidden/>
          </w:rPr>
          <w:fldChar w:fldCharType="begin"/>
        </w:r>
        <w:r>
          <w:rPr>
            <w:webHidden/>
          </w:rPr>
          <w:instrText xml:space="preserve"> PAGEREF _Toc237534068 \h </w:instrText>
        </w:r>
        <w:r>
          <w:rPr>
            <w:webHidden/>
          </w:rPr>
        </w:r>
        <w:r>
          <w:rPr>
            <w:webHidden/>
          </w:rPr>
          <w:fldChar w:fldCharType="separate"/>
        </w:r>
        <w:r>
          <w:rPr>
            <w:webHidden/>
          </w:rPr>
          <w:t>94</w:t>
        </w:r>
        <w:r>
          <w:rPr>
            <w:webHidden/>
          </w:rPr>
          <w:fldChar w:fldCharType="end"/>
        </w:r>
      </w:hyperlink>
    </w:p>
    <w:p w14:paraId="0CA17B03" w14:textId="2AAABE33" w:rsidR="00DF2AF3" w:rsidRDefault="00DF2AF3">
      <w:pPr>
        <w:pStyle w:val="TOC4"/>
        <w:rPr>
          <w:rFonts w:eastAsiaTheme="minorEastAsia"/>
          <w:smallCaps w:val="0"/>
          <w:kern w:val="2"/>
          <w:sz w:val="24"/>
          <w:szCs w:val="24"/>
          <w:lang w:val="en-US" w:eastAsia="zh-CN" w:bidi="he-IL"/>
          <w14:ligatures w14:val="standardContextual"/>
        </w:rPr>
      </w:pPr>
      <w:hyperlink w:anchor="_Toc237534069" w:history="1">
        <w:r w:rsidRPr="00423205">
          <w:rPr>
            <w:rStyle w:val="Hyperlink"/>
          </w:rPr>
          <w:t>Azure Synapse Analytics</w:t>
        </w:r>
        <w:r>
          <w:rPr>
            <w:webHidden/>
          </w:rPr>
          <w:tab/>
        </w:r>
        <w:r>
          <w:rPr>
            <w:webHidden/>
          </w:rPr>
          <w:fldChar w:fldCharType="begin"/>
        </w:r>
        <w:r>
          <w:rPr>
            <w:webHidden/>
          </w:rPr>
          <w:instrText xml:space="preserve"> PAGEREF _Toc237534069 \h </w:instrText>
        </w:r>
        <w:r>
          <w:rPr>
            <w:webHidden/>
          </w:rPr>
        </w:r>
        <w:r>
          <w:rPr>
            <w:webHidden/>
          </w:rPr>
          <w:fldChar w:fldCharType="separate"/>
        </w:r>
        <w:r>
          <w:rPr>
            <w:webHidden/>
          </w:rPr>
          <w:t>95</w:t>
        </w:r>
        <w:r>
          <w:rPr>
            <w:webHidden/>
          </w:rPr>
          <w:fldChar w:fldCharType="end"/>
        </w:r>
      </w:hyperlink>
    </w:p>
    <w:p w14:paraId="29F8D44B" w14:textId="4C50DEEC" w:rsidR="00DF2AF3" w:rsidRDefault="00DF2AF3">
      <w:pPr>
        <w:pStyle w:val="TOC4"/>
        <w:rPr>
          <w:rFonts w:eastAsiaTheme="minorEastAsia"/>
          <w:smallCaps w:val="0"/>
          <w:kern w:val="2"/>
          <w:sz w:val="24"/>
          <w:szCs w:val="24"/>
          <w:lang w:val="en-US" w:eastAsia="zh-CN" w:bidi="he-IL"/>
          <w14:ligatures w14:val="standardContextual"/>
        </w:rPr>
      </w:pPr>
      <w:hyperlink w:anchor="_Toc237534070" w:history="1">
        <w:r w:rsidRPr="00423205">
          <w:rPr>
            <w:rStyle w:val="Hyperlink"/>
          </w:rPr>
          <w:t>Azure Time Series Insights</w:t>
        </w:r>
        <w:r>
          <w:rPr>
            <w:webHidden/>
          </w:rPr>
          <w:tab/>
        </w:r>
        <w:r>
          <w:rPr>
            <w:webHidden/>
          </w:rPr>
          <w:fldChar w:fldCharType="begin"/>
        </w:r>
        <w:r>
          <w:rPr>
            <w:webHidden/>
          </w:rPr>
          <w:instrText xml:space="preserve"> PAGEREF _Toc237534070 \h </w:instrText>
        </w:r>
        <w:r>
          <w:rPr>
            <w:webHidden/>
          </w:rPr>
        </w:r>
        <w:r>
          <w:rPr>
            <w:webHidden/>
          </w:rPr>
          <w:fldChar w:fldCharType="separate"/>
        </w:r>
        <w:r>
          <w:rPr>
            <w:webHidden/>
          </w:rPr>
          <w:t>96</w:t>
        </w:r>
        <w:r>
          <w:rPr>
            <w:webHidden/>
          </w:rPr>
          <w:fldChar w:fldCharType="end"/>
        </w:r>
      </w:hyperlink>
    </w:p>
    <w:p w14:paraId="49F50F8C" w14:textId="687C7C4F" w:rsidR="00DF2AF3" w:rsidRDefault="00DF2AF3">
      <w:pPr>
        <w:pStyle w:val="TOC4"/>
        <w:rPr>
          <w:rFonts w:eastAsiaTheme="minorEastAsia"/>
          <w:smallCaps w:val="0"/>
          <w:kern w:val="2"/>
          <w:sz w:val="24"/>
          <w:szCs w:val="24"/>
          <w:lang w:val="en-US" w:eastAsia="zh-CN" w:bidi="he-IL"/>
          <w14:ligatures w14:val="standardContextual"/>
        </w:rPr>
      </w:pPr>
      <w:hyperlink w:anchor="_Toc237534071" w:history="1">
        <w:r w:rsidRPr="00423205">
          <w:rPr>
            <w:rStyle w:val="Hyperlink"/>
          </w:rPr>
          <w:t>Traffic Manager-tjänst</w:t>
        </w:r>
        <w:r>
          <w:rPr>
            <w:webHidden/>
          </w:rPr>
          <w:tab/>
        </w:r>
        <w:r>
          <w:rPr>
            <w:webHidden/>
          </w:rPr>
          <w:fldChar w:fldCharType="begin"/>
        </w:r>
        <w:r>
          <w:rPr>
            <w:webHidden/>
          </w:rPr>
          <w:instrText xml:space="preserve"> PAGEREF _Toc237534071 \h </w:instrText>
        </w:r>
        <w:r>
          <w:rPr>
            <w:webHidden/>
          </w:rPr>
        </w:r>
        <w:r>
          <w:rPr>
            <w:webHidden/>
          </w:rPr>
          <w:fldChar w:fldCharType="separate"/>
        </w:r>
        <w:r>
          <w:rPr>
            <w:webHidden/>
          </w:rPr>
          <w:t>96</w:t>
        </w:r>
        <w:r>
          <w:rPr>
            <w:webHidden/>
          </w:rPr>
          <w:fldChar w:fldCharType="end"/>
        </w:r>
      </w:hyperlink>
    </w:p>
    <w:p w14:paraId="59624094" w14:textId="1614E2AF" w:rsidR="00DF2AF3" w:rsidRDefault="00DF2AF3">
      <w:pPr>
        <w:pStyle w:val="TOC4"/>
        <w:rPr>
          <w:rFonts w:eastAsiaTheme="minorEastAsia"/>
          <w:smallCaps w:val="0"/>
          <w:kern w:val="2"/>
          <w:sz w:val="24"/>
          <w:szCs w:val="24"/>
          <w:lang w:val="en-US" w:eastAsia="zh-CN" w:bidi="he-IL"/>
          <w14:ligatures w14:val="standardContextual"/>
        </w:rPr>
      </w:pPr>
      <w:hyperlink w:anchor="_Toc237534072" w:history="1">
        <w:r w:rsidRPr="00423205">
          <w:rPr>
            <w:rStyle w:val="Hyperlink"/>
          </w:rPr>
          <w:t>Appsignering</w:t>
        </w:r>
        <w:r>
          <w:rPr>
            <w:webHidden/>
          </w:rPr>
          <w:tab/>
        </w:r>
        <w:r>
          <w:rPr>
            <w:webHidden/>
          </w:rPr>
          <w:fldChar w:fldCharType="begin"/>
        </w:r>
        <w:r>
          <w:rPr>
            <w:webHidden/>
          </w:rPr>
          <w:instrText xml:space="preserve"> PAGEREF _Toc237534072 \h </w:instrText>
        </w:r>
        <w:r>
          <w:rPr>
            <w:webHidden/>
          </w:rPr>
        </w:r>
        <w:r>
          <w:rPr>
            <w:webHidden/>
          </w:rPr>
          <w:fldChar w:fldCharType="separate"/>
        </w:r>
        <w:r>
          <w:rPr>
            <w:webHidden/>
          </w:rPr>
          <w:t>96</w:t>
        </w:r>
        <w:r>
          <w:rPr>
            <w:webHidden/>
          </w:rPr>
          <w:fldChar w:fldCharType="end"/>
        </w:r>
      </w:hyperlink>
    </w:p>
    <w:p w14:paraId="29545BFD" w14:textId="1DA35AC7" w:rsidR="00DF2AF3" w:rsidRDefault="00DF2AF3">
      <w:pPr>
        <w:pStyle w:val="TOC4"/>
        <w:rPr>
          <w:rFonts w:eastAsiaTheme="minorEastAsia"/>
          <w:smallCaps w:val="0"/>
          <w:kern w:val="2"/>
          <w:sz w:val="24"/>
          <w:szCs w:val="24"/>
          <w:lang w:val="en-US" w:eastAsia="zh-CN" w:bidi="he-IL"/>
          <w14:ligatures w14:val="standardContextual"/>
        </w:rPr>
      </w:pPr>
      <w:hyperlink w:anchor="_Toc237534073" w:history="1">
        <w:r w:rsidRPr="00423205">
          <w:rPr>
            <w:rStyle w:val="Hyperlink"/>
          </w:rPr>
          <w:t>Virtuella datorer</w:t>
        </w:r>
        <w:r>
          <w:rPr>
            <w:webHidden/>
          </w:rPr>
          <w:tab/>
        </w:r>
        <w:r>
          <w:rPr>
            <w:webHidden/>
          </w:rPr>
          <w:fldChar w:fldCharType="begin"/>
        </w:r>
        <w:r>
          <w:rPr>
            <w:webHidden/>
          </w:rPr>
          <w:instrText xml:space="preserve"> PAGEREF _Toc237534073 \h </w:instrText>
        </w:r>
        <w:r>
          <w:rPr>
            <w:webHidden/>
          </w:rPr>
        </w:r>
        <w:r>
          <w:rPr>
            <w:webHidden/>
          </w:rPr>
          <w:fldChar w:fldCharType="separate"/>
        </w:r>
        <w:r>
          <w:rPr>
            <w:webHidden/>
          </w:rPr>
          <w:t>97</w:t>
        </w:r>
        <w:r>
          <w:rPr>
            <w:webHidden/>
          </w:rPr>
          <w:fldChar w:fldCharType="end"/>
        </w:r>
      </w:hyperlink>
    </w:p>
    <w:p w14:paraId="2459B3CE" w14:textId="5097F503" w:rsidR="00DF2AF3" w:rsidRDefault="00DF2AF3">
      <w:pPr>
        <w:pStyle w:val="TOC4"/>
        <w:rPr>
          <w:rFonts w:eastAsiaTheme="minorEastAsia"/>
          <w:smallCaps w:val="0"/>
          <w:kern w:val="2"/>
          <w:sz w:val="24"/>
          <w:szCs w:val="24"/>
          <w:lang w:val="en-US" w:eastAsia="zh-CN" w:bidi="he-IL"/>
          <w14:ligatures w14:val="standardContextual"/>
        </w:rPr>
      </w:pPr>
      <w:hyperlink w:anchor="_Toc237534074" w:history="1">
        <w:r w:rsidRPr="00423205">
          <w:rPr>
            <w:rStyle w:val="Hyperlink"/>
          </w:rPr>
          <w:t>Azure Virtual Network Manager</w:t>
        </w:r>
        <w:r>
          <w:rPr>
            <w:webHidden/>
          </w:rPr>
          <w:tab/>
        </w:r>
        <w:r>
          <w:rPr>
            <w:webHidden/>
          </w:rPr>
          <w:fldChar w:fldCharType="begin"/>
        </w:r>
        <w:r>
          <w:rPr>
            <w:webHidden/>
          </w:rPr>
          <w:instrText xml:space="preserve"> PAGEREF _Toc237534074 \h </w:instrText>
        </w:r>
        <w:r>
          <w:rPr>
            <w:webHidden/>
          </w:rPr>
        </w:r>
        <w:r>
          <w:rPr>
            <w:webHidden/>
          </w:rPr>
          <w:fldChar w:fldCharType="separate"/>
        </w:r>
        <w:r>
          <w:rPr>
            <w:webHidden/>
          </w:rPr>
          <w:t>98</w:t>
        </w:r>
        <w:r>
          <w:rPr>
            <w:webHidden/>
          </w:rPr>
          <w:fldChar w:fldCharType="end"/>
        </w:r>
      </w:hyperlink>
    </w:p>
    <w:p w14:paraId="2053B6D6" w14:textId="28D40846" w:rsidR="00DF2AF3" w:rsidRDefault="00DF2AF3">
      <w:pPr>
        <w:pStyle w:val="TOC4"/>
        <w:rPr>
          <w:rFonts w:eastAsiaTheme="minorEastAsia"/>
          <w:smallCaps w:val="0"/>
          <w:kern w:val="2"/>
          <w:sz w:val="24"/>
          <w:szCs w:val="24"/>
          <w:lang w:val="en-US" w:eastAsia="zh-CN" w:bidi="he-IL"/>
          <w14:ligatures w14:val="standardContextual"/>
        </w:rPr>
      </w:pPr>
      <w:hyperlink w:anchor="_Toc237534075" w:history="1">
        <w:r w:rsidRPr="00423205">
          <w:rPr>
            <w:rStyle w:val="Hyperlink"/>
          </w:rPr>
          <w:t>Azure Virtual WAN</w:t>
        </w:r>
        <w:r>
          <w:rPr>
            <w:webHidden/>
          </w:rPr>
          <w:tab/>
        </w:r>
        <w:r>
          <w:rPr>
            <w:webHidden/>
          </w:rPr>
          <w:fldChar w:fldCharType="begin"/>
        </w:r>
        <w:r>
          <w:rPr>
            <w:webHidden/>
          </w:rPr>
          <w:instrText xml:space="preserve"> PAGEREF _Toc237534075 \h </w:instrText>
        </w:r>
        <w:r>
          <w:rPr>
            <w:webHidden/>
          </w:rPr>
        </w:r>
        <w:r>
          <w:rPr>
            <w:webHidden/>
          </w:rPr>
          <w:fldChar w:fldCharType="separate"/>
        </w:r>
        <w:r>
          <w:rPr>
            <w:webHidden/>
          </w:rPr>
          <w:t>99</w:t>
        </w:r>
        <w:r>
          <w:rPr>
            <w:webHidden/>
          </w:rPr>
          <w:fldChar w:fldCharType="end"/>
        </w:r>
      </w:hyperlink>
    </w:p>
    <w:p w14:paraId="4699F0C8" w14:textId="793D12FA" w:rsidR="00DF2AF3" w:rsidRDefault="00DF2AF3">
      <w:pPr>
        <w:pStyle w:val="TOC4"/>
        <w:rPr>
          <w:rFonts w:eastAsiaTheme="minorEastAsia"/>
          <w:smallCaps w:val="0"/>
          <w:kern w:val="2"/>
          <w:sz w:val="24"/>
          <w:szCs w:val="24"/>
          <w:lang w:val="en-US" w:eastAsia="zh-CN" w:bidi="he-IL"/>
          <w14:ligatures w14:val="standardContextual"/>
        </w:rPr>
      </w:pPr>
      <w:hyperlink w:anchor="_Toc237534076" w:history="1">
        <w:r w:rsidRPr="00423205">
          <w:rPr>
            <w:rStyle w:val="Hyperlink"/>
          </w:rPr>
          <w:t>Azure VMware Solution</w:t>
        </w:r>
        <w:r>
          <w:rPr>
            <w:webHidden/>
          </w:rPr>
          <w:tab/>
        </w:r>
        <w:r>
          <w:rPr>
            <w:webHidden/>
          </w:rPr>
          <w:fldChar w:fldCharType="begin"/>
        </w:r>
        <w:r>
          <w:rPr>
            <w:webHidden/>
          </w:rPr>
          <w:instrText xml:space="preserve"> PAGEREF _Toc237534076 \h </w:instrText>
        </w:r>
        <w:r>
          <w:rPr>
            <w:webHidden/>
          </w:rPr>
        </w:r>
        <w:r>
          <w:rPr>
            <w:webHidden/>
          </w:rPr>
          <w:fldChar w:fldCharType="separate"/>
        </w:r>
        <w:r>
          <w:rPr>
            <w:webHidden/>
          </w:rPr>
          <w:t>99</w:t>
        </w:r>
        <w:r>
          <w:rPr>
            <w:webHidden/>
          </w:rPr>
          <w:fldChar w:fldCharType="end"/>
        </w:r>
      </w:hyperlink>
    </w:p>
    <w:p w14:paraId="1AB6F59C" w14:textId="2F4FD4AB" w:rsidR="00DF2AF3" w:rsidRDefault="00DF2AF3">
      <w:pPr>
        <w:pStyle w:val="TOC4"/>
        <w:rPr>
          <w:rFonts w:eastAsiaTheme="minorEastAsia"/>
          <w:smallCaps w:val="0"/>
          <w:kern w:val="2"/>
          <w:sz w:val="24"/>
          <w:szCs w:val="24"/>
          <w:lang w:val="en-US" w:eastAsia="zh-CN" w:bidi="he-IL"/>
          <w14:ligatures w14:val="standardContextual"/>
        </w:rPr>
      </w:pPr>
      <w:hyperlink w:anchor="_Toc237534077" w:history="1">
        <w:r w:rsidRPr="00423205">
          <w:rPr>
            <w:rStyle w:val="Hyperlink"/>
          </w:rPr>
          <w:t>Azure VMware Solution by CloudSimple</w:t>
        </w:r>
        <w:r>
          <w:rPr>
            <w:webHidden/>
          </w:rPr>
          <w:tab/>
        </w:r>
        <w:r>
          <w:rPr>
            <w:webHidden/>
          </w:rPr>
          <w:fldChar w:fldCharType="begin"/>
        </w:r>
        <w:r>
          <w:rPr>
            <w:webHidden/>
          </w:rPr>
          <w:instrText xml:space="preserve"> PAGEREF _Toc237534077 \h </w:instrText>
        </w:r>
        <w:r>
          <w:rPr>
            <w:webHidden/>
          </w:rPr>
        </w:r>
        <w:r>
          <w:rPr>
            <w:webHidden/>
          </w:rPr>
          <w:fldChar w:fldCharType="separate"/>
        </w:r>
        <w:r>
          <w:rPr>
            <w:webHidden/>
          </w:rPr>
          <w:t>100</w:t>
        </w:r>
        <w:r>
          <w:rPr>
            <w:webHidden/>
          </w:rPr>
          <w:fldChar w:fldCharType="end"/>
        </w:r>
      </w:hyperlink>
    </w:p>
    <w:p w14:paraId="77F92A0D" w14:textId="6F10FB03" w:rsidR="00DF2AF3" w:rsidRDefault="00DF2AF3">
      <w:pPr>
        <w:pStyle w:val="TOC4"/>
        <w:rPr>
          <w:rFonts w:eastAsiaTheme="minorEastAsia"/>
          <w:smallCaps w:val="0"/>
          <w:kern w:val="2"/>
          <w:sz w:val="24"/>
          <w:szCs w:val="24"/>
          <w:lang w:val="en-US" w:eastAsia="zh-CN" w:bidi="he-IL"/>
          <w14:ligatures w14:val="standardContextual"/>
        </w:rPr>
      </w:pPr>
      <w:hyperlink w:anchor="_Toc237534078" w:history="1">
        <w:r w:rsidRPr="00423205">
          <w:rPr>
            <w:rStyle w:val="Hyperlink"/>
          </w:rPr>
          <w:t>Azure VNet NAT</w:t>
        </w:r>
        <w:r>
          <w:rPr>
            <w:webHidden/>
          </w:rPr>
          <w:tab/>
        </w:r>
        <w:r>
          <w:rPr>
            <w:webHidden/>
          </w:rPr>
          <w:fldChar w:fldCharType="begin"/>
        </w:r>
        <w:r>
          <w:rPr>
            <w:webHidden/>
          </w:rPr>
          <w:instrText xml:space="preserve"> PAGEREF _Toc237534078 \h </w:instrText>
        </w:r>
        <w:r>
          <w:rPr>
            <w:webHidden/>
          </w:rPr>
        </w:r>
        <w:r>
          <w:rPr>
            <w:webHidden/>
          </w:rPr>
          <w:fldChar w:fldCharType="separate"/>
        </w:r>
        <w:r>
          <w:rPr>
            <w:webHidden/>
          </w:rPr>
          <w:t>101</w:t>
        </w:r>
        <w:r>
          <w:rPr>
            <w:webHidden/>
          </w:rPr>
          <w:fldChar w:fldCharType="end"/>
        </w:r>
      </w:hyperlink>
    </w:p>
    <w:p w14:paraId="2CCF2065" w14:textId="6D94ACE3" w:rsidR="00DF2AF3" w:rsidRDefault="00DF2AF3">
      <w:pPr>
        <w:pStyle w:val="TOC4"/>
        <w:rPr>
          <w:rFonts w:eastAsiaTheme="minorEastAsia"/>
          <w:smallCaps w:val="0"/>
          <w:kern w:val="2"/>
          <w:sz w:val="24"/>
          <w:szCs w:val="24"/>
          <w:lang w:val="en-US" w:eastAsia="zh-CN" w:bidi="he-IL"/>
          <w14:ligatures w14:val="standardContextual"/>
        </w:rPr>
      </w:pPr>
      <w:hyperlink w:anchor="_Toc237534079" w:history="1">
        <w:r w:rsidRPr="00423205">
          <w:rPr>
            <w:rStyle w:val="Hyperlink"/>
          </w:rPr>
          <w:t>Virtual Network Gateway</w:t>
        </w:r>
        <w:r>
          <w:rPr>
            <w:webHidden/>
          </w:rPr>
          <w:tab/>
        </w:r>
        <w:r>
          <w:rPr>
            <w:webHidden/>
          </w:rPr>
          <w:fldChar w:fldCharType="begin"/>
        </w:r>
        <w:r>
          <w:rPr>
            <w:webHidden/>
          </w:rPr>
          <w:instrText xml:space="preserve"> PAGEREF _Toc237534079 \h </w:instrText>
        </w:r>
        <w:r>
          <w:rPr>
            <w:webHidden/>
          </w:rPr>
        </w:r>
        <w:r>
          <w:rPr>
            <w:webHidden/>
          </w:rPr>
          <w:fldChar w:fldCharType="separate"/>
        </w:r>
        <w:r>
          <w:rPr>
            <w:webHidden/>
          </w:rPr>
          <w:t>101</w:t>
        </w:r>
        <w:r>
          <w:rPr>
            <w:webHidden/>
          </w:rPr>
          <w:fldChar w:fldCharType="end"/>
        </w:r>
      </w:hyperlink>
    </w:p>
    <w:p w14:paraId="211A9D48" w14:textId="172AEAA1" w:rsidR="00DF2AF3" w:rsidRDefault="00DF2AF3">
      <w:pPr>
        <w:pStyle w:val="TOC4"/>
        <w:rPr>
          <w:rFonts w:eastAsiaTheme="minorEastAsia"/>
          <w:smallCaps w:val="0"/>
          <w:kern w:val="2"/>
          <w:sz w:val="24"/>
          <w:szCs w:val="24"/>
          <w:lang w:val="en-US" w:eastAsia="zh-CN" w:bidi="he-IL"/>
          <w14:ligatures w14:val="standardContextual"/>
        </w:rPr>
      </w:pPr>
      <w:hyperlink w:anchor="_Toc237534080" w:history="1">
        <w:r w:rsidRPr="00423205">
          <w:rPr>
            <w:rStyle w:val="Hyperlink"/>
          </w:rPr>
          <w:t>Azure Web PubSub</w:t>
        </w:r>
        <w:r>
          <w:rPr>
            <w:webHidden/>
          </w:rPr>
          <w:tab/>
        </w:r>
        <w:r>
          <w:rPr>
            <w:webHidden/>
          </w:rPr>
          <w:fldChar w:fldCharType="begin"/>
        </w:r>
        <w:r>
          <w:rPr>
            <w:webHidden/>
          </w:rPr>
          <w:instrText xml:space="preserve"> PAGEREF _Toc237534080 \h </w:instrText>
        </w:r>
        <w:r>
          <w:rPr>
            <w:webHidden/>
          </w:rPr>
        </w:r>
        <w:r>
          <w:rPr>
            <w:webHidden/>
          </w:rPr>
          <w:fldChar w:fldCharType="separate"/>
        </w:r>
        <w:r>
          <w:rPr>
            <w:webHidden/>
          </w:rPr>
          <w:t>102</w:t>
        </w:r>
        <w:r>
          <w:rPr>
            <w:webHidden/>
          </w:rPr>
          <w:fldChar w:fldCharType="end"/>
        </w:r>
      </w:hyperlink>
    </w:p>
    <w:p w14:paraId="15109DCA" w14:textId="653E2C0E" w:rsidR="00DF2AF3" w:rsidRDefault="00DF2AF3">
      <w:pPr>
        <w:pStyle w:val="TOC4"/>
        <w:rPr>
          <w:rFonts w:eastAsiaTheme="minorEastAsia"/>
          <w:smallCaps w:val="0"/>
          <w:kern w:val="2"/>
          <w:sz w:val="24"/>
          <w:szCs w:val="24"/>
          <w:lang w:val="en-US" w:eastAsia="zh-CN" w:bidi="he-IL"/>
          <w14:ligatures w14:val="standardContextual"/>
        </w:rPr>
      </w:pPr>
      <w:hyperlink w:anchor="_Toc237534081" w:history="1">
        <w:r w:rsidRPr="00423205">
          <w:rPr>
            <w:rStyle w:val="Hyperlink"/>
          </w:rPr>
          <w:t>Windows 10 IoT Core Services</w:t>
        </w:r>
        <w:r>
          <w:rPr>
            <w:webHidden/>
          </w:rPr>
          <w:tab/>
        </w:r>
        <w:r>
          <w:rPr>
            <w:webHidden/>
          </w:rPr>
          <w:fldChar w:fldCharType="begin"/>
        </w:r>
        <w:r>
          <w:rPr>
            <w:webHidden/>
          </w:rPr>
          <w:instrText xml:space="preserve"> PAGEREF _Toc237534081 \h </w:instrText>
        </w:r>
        <w:r>
          <w:rPr>
            <w:webHidden/>
          </w:rPr>
        </w:r>
        <w:r>
          <w:rPr>
            <w:webHidden/>
          </w:rPr>
          <w:fldChar w:fldCharType="separate"/>
        </w:r>
        <w:r>
          <w:rPr>
            <w:webHidden/>
          </w:rPr>
          <w:t>102</w:t>
        </w:r>
        <w:r>
          <w:rPr>
            <w:webHidden/>
          </w:rPr>
          <w:fldChar w:fldCharType="end"/>
        </w:r>
      </w:hyperlink>
    </w:p>
    <w:p w14:paraId="3981FE90" w14:textId="621B71A5" w:rsidR="00DF2AF3" w:rsidRDefault="00DF2AF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34082" w:history="1">
        <w:r w:rsidRPr="00423205">
          <w:rPr>
            <w:rStyle w:val="Hyperlink"/>
            <w:noProof/>
          </w:rPr>
          <w:t>Andra Onlinetjänster</w:t>
        </w:r>
        <w:r>
          <w:rPr>
            <w:noProof/>
            <w:webHidden/>
          </w:rPr>
          <w:tab/>
        </w:r>
        <w:r>
          <w:rPr>
            <w:noProof/>
            <w:webHidden/>
          </w:rPr>
          <w:fldChar w:fldCharType="begin"/>
        </w:r>
        <w:r>
          <w:rPr>
            <w:noProof/>
            <w:webHidden/>
          </w:rPr>
          <w:instrText xml:space="preserve"> PAGEREF _Toc237534082 \h </w:instrText>
        </w:r>
        <w:r>
          <w:rPr>
            <w:noProof/>
            <w:webHidden/>
          </w:rPr>
        </w:r>
        <w:r>
          <w:rPr>
            <w:noProof/>
            <w:webHidden/>
          </w:rPr>
          <w:fldChar w:fldCharType="separate"/>
        </w:r>
        <w:r>
          <w:rPr>
            <w:noProof/>
            <w:webHidden/>
          </w:rPr>
          <w:t>103</w:t>
        </w:r>
        <w:r>
          <w:rPr>
            <w:noProof/>
            <w:webHidden/>
          </w:rPr>
          <w:fldChar w:fldCharType="end"/>
        </w:r>
      </w:hyperlink>
    </w:p>
    <w:p w14:paraId="4B0FAC49" w14:textId="26455731" w:rsidR="00DF2AF3" w:rsidRDefault="00DF2AF3">
      <w:pPr>
        <w:pStyle w:val="TOC4"/>
        <w:rPr>
          <w:rFonts w:eastAsiaTheme="minorEastAsia"/>
          <w:smallCaps w:val="0"/>
          <w:kern w:val="2"/>
          <w:sz w:val="24"/>
          <w:szCs w:val="24"/>
          <w:lang w:val="en-US" w:eastAsia="zh-CN" w:bidi="he-IL"/>
          <w14:ligatures w14:val="standardContextual"/>
        </w:rPr>
      </w:pPr>
      <w:hyperlink w:anchor="_Toc237534083" w:history="1">
        <w:r w:rsidRPr="00423205">
          <w:rPr>
            <w:rStyle w:val="Hyperlink"/>
          </w:rPr>
          <w:t>Microsoft Defender for Identity</w:t>
        </w:r>
        <w:r>
          <w:rPr>
            <w:webHidden/>
          </w:rPr>
          <w:tab/>
        </w:r>
        <w:r>
          <w:rPr>
            <w:webHidden/>
          </w:rPr>
          <w:fldChar w:fldCharType="begin"/>
        </w:r>
        <w:r>
          <w:rPr>
            <w:webHidden/>
          </w:rPr>
          <w:instrText xml:space="preserve"> PAGEREF _Toc237534083 \h </w:instrText>
        </w:r>
        <w:r>
          <w:rPr>
            <w:webHidden/>
          </w:rPr>
        </w:r>
        <w:r>
          <w:rPr>
            <w:webHidden/>
          </w:rPr>
          <w:fldChar w:fldCharType="separate"/>
        </w:r>
        <w:r>
          <w:rPr>
            <w:webHidden/>
          </w:rPr>
          <w:t>103</w:t>
        </w:r>
        <w:r>
          <w:rPr>
            <w:webHidden/>
          </w:rPr>
          <w:fldChar w:fldCharType="end"/>
        </w:r>
      </w:hyperlink>
    </w:p>
    <w:p w14:paraId="33513B6C" w14:textId="1231FD85" w:rsidR="00DF2AF3" w:rsidRDefault="00DF2AF3">
      <w:pPr>
        <w:pStyle w:val="TOC4"/>
        <w:rPr>
          <w:rFonts w:eastAsiaTheme="minorEastAsia"/>
          <w:smallCaps w:val="0"/>
          <w:kern w:val="2"/>
          <w:sz w:val="24"/>
          <w:szCs w:val="24"/>
          <w:lang w:val="en-US" w:eastAsia="zh-CN" w:bidi="he-IL"/>
          <w14:ligatures w14:val="standardContextual"/>
        </w:rPr>
      </w:pPr>
      <w:hyperlink w:anchor="_Toc237534084" w:history="1">
        <w:r w:rsidRPr="00423205">
          <w:rPr>
            <w:rStyle w:val="Hyperlink"/>
          </w:rPr>
          <w:t>Microsoft Defender for IoT</w:t>
        </w:r>
        <w:r>
          <w:rPr>
            <w:webHidden/>
          </w:rPr>
          <w:tab/>
        </w:r>
        <w:r>
          <w:rPr>
            <w:webHidden/>
          </w:rPr>
          <w:fldChar w:fldCharType="begin"/>
        </w:r>
        <w:r>
          <w:rPr>
            <w:webHidden/>
          </w:rPr>
          <w:instrText xml:space="preserve"> PAGEREF _Toc237534084 \h </w:instrText>
        </w:r>
        <w:r>
          <w:rPr>
            <w:webHidden/>
          </w:rPr>
        </w:r>
        <w:r>
          <w:rPr>
            <w:webHidden/>
          </w:rPr>
          <w:fldChar w:fldCharType="separate"/>
        </w:r>
        <w:r>
          <w:rPr>
            <w:webHidden/>
          </w:rPr>
          <w:t>103</w:t>
        </w:r>
        <w:r>
          <w:rPr>
            <w:webHidden/>
          </w:rPr>
          <w:fldChar w:fldCharType="end"/>
        </w:r>
      </w:hyperlink>
    </w:p>
    <w:p w14:paraId="4E615BFA" w14:textId="42395C50" w:rsidR="00DF2AF3" w:rsidRDefault="00DF2AF3">
      <w:pPr>
        <w:pStyle w:val="TOC4"/>
        <w:rPr>
          <w:rFonts w:eastAsiaTheme="minorEastAsia"/>
          <w:smallCaps w:val="0"/>
          <w:kern w:val="2"/>
          <w:sz w:val="24"/>
          <w:szCs w:val="24"/>
          <w:lang w:val="en-US" w:eastAsia="zh-CN" w:bidi="he-IL"/>
          <w14:ligatures w14:val="standardContextual"/>
        </w:rPr>
      </w:pPr>
      <w:hyperlink w:anchor="_Toc237534085" w:history="1">
        <w:r w:rsidRPr="00423205">
          <w:rPr>
            <w:rStyle w:val="Hyperlink"/>
          </w:rPr>
          <w:t>Bing Maps Enterprise Platform</w:t>
        </w:r>
        <w:r>
          <w:rPr>
            <w:webHidden/>
          </w:rPr>
          <w:tab/>
        </w:r>
        <w:r>
          <w:rPr>
            <w:webHidden/>
          </w:rPr>
          <w:fldChar w:fldCharType="begin"/>
        </w:r>
        <w:r>
          <w:rPr>
            <w:webHidden/>
          </w:rPr>
          <w:instrText xml:space="preserve"> PAGEREF _Toc237534085 \h </w:instrText>
        </w:r>
        <w:r>
          <w:rPr>
            <w:webHidden/>
          </w:rPr>
        </w:r>
        <w:r>
          <w:rPr>
            <w:webHidden/>
          </w:rPr>
          <w:fldChar w:fldCharType="separate"/>
        </w:r>
        <w:r>
          <w:rPr>
            <w:webHidden/>
          </w:rPr>
          <w:t>103</w:t>
        </w:r>
        <w:r>
          <w:rPr>
            <w:webHidden/>
          </w:rPr>
          <w:fldChar w:fldCharType="end"/>
        </w:r>
      </w:hyperlink>
    </w:p>
    <w:p w14:paraId="08125313" w14:textId="214A0E6F" w:rsidR="00DF2AF3" w:rsidRDefault="00DF2AF3">
      <w:pPr>
        <w:pStyle w:val="TOC4"/>
        <w:rPr>
          <w:rFonts w:eastAsiaTheme="minorEastAsia"/>
          <w:smallCaps w:val="0"/>
          <w:kern w:val="2"/>
          <w:sz w:val="24"/>
          <w:szCs w:val="24"/>
          <w:lang w:val="en-US" w:eastAsia="zh-CN" w:bidi="he-IL"/>
          <w14:ligatures w14:val="standardContextual"/>
        </w:rPr>
      </w:pPr>
      <w:hyperlink w:anchor="_Toc237534086" w:history="1">
        <w:r w:rsidRPr="00423205">
          <w:rPr>
            <w:rStyle w:val="Hyperlink"/>
          </w:rPr>
          <w:t>Bing Maps Mobile Asset Management</w:t>
        </w:r>
        <w:r>
          <w:rPr>
            <w:webHidden/>
          </w:rPr>
          <w:tab/>
        </w:r>
        <w:r>
          <w:rPr>
            <w:webHidden/>
          </w:rPr>
          <w:fldChar w:fldCharType="begin"/>
        </w:r>
        <w:r>
          <w:rPr>
            <w:webHidden/>
          </w:rPr>
          <w:instrText xml:space="preserve"> PAGEREF _Toc237534086 \h </w:instrText>
        </w:r>
        <w:r>
          <w:rPr>
            <w:webHidden/>
          </w:rPr>
        </w:r>
        <w:r>
          <w:rPr>
            <w:webHidden/>
          </w:rPr>
          <w:fldChar w:fldCharType="separate"/>
        </w:r>
        <w:r>
          <w:rPr>
            <w:webHidden/>
          </w:rPr>
          <w:t>104</w:t>
        </w:r>
        <w:r>
          <w:rPr>
            <w:webHidden/>
          </w:rPr>
          <w:fldChar w:fldCharType="end"/>
        </w:r>
      </w:hyperlink>
    </w:p>
    <w:p w14:paraId="4209BDCB" w14:textId="1364CCB2" w:rsidR="00DF2AF3" w:rsidRDefault="00DF2AF3">
      <w:pPr>
        <w:pStyle w:val="TOC4"/>
        <w:rPr>
          <w:rFonts w:eastAsiaTheme="minorEastAsia"/>
          <w:smallCaps w:val="0"/>
          <w:kern w:val="2"/>
          <w:sz w:val="24"/>
          <w:szCs w:val="24"/>
          <w:lang w:val="en-US" w:eastAsia="zh-CN" w:bidi="he-IL"/>
          <w14:ligatures w14:val="standardContextual"/>
        </w:rPr>
      </w:pPr>
      <w:hyperlink w:anchor="_Toc237534087" w:history="1">
        <w:r w:rsidRPr="00423205">
          <w:rPr>
            <w:rStyle w:val="Hyperlink"/>
          </w:rPr>
          <w:t>Microsoft Cloud App Security</w:t>
        </w:r>
        <w:r>
          <w:rPr>
            <w:webHidden/>
          </w:rPr>
          <w:tab/>
        </w:r>
        <w:r>
          <w:rPr>
            <w:webHidden/>
          </w:rPr>
          <w:fldChar w:fldCharType="begin"/>
        </w:r>
        <w:r>
          <w:rPr>
            <w:webHidden/>
          </w:rPr>
          <w:instrText xml:space="preserve"> PAGEREF _Toc237534087 \h </w:instrText>
        </w:r>
        <w:r>
          <w:rPr>
            <w:webHidden/>
          </w:rPr>
        </w:r>
        <w:r>
          <w:rPr>
            <w:webHidden/>
          </w:rPr>
          <w:fldChar w:fldCharType="separate"/>
        </w:r>
        <w:r>
          <w:rPr>
            <w:webHidden/>
          </w:rPr>
          <w:t>104</w:t>
        </w:r>
        <w:r>
          <w:rPr>
            <w:webHidden/>
          </w:rPr>
          <w:fldChar w:fldCharType="end"/>
        </w:r>
      </w:hyperlink>
    </w:p>
    <w:p w14:paraId="0AC2EFF0" w14:textId="2B6B6B37" w:rsidR="00DF2AF3" w:rsidRDefault="00DF2AF3">
      <w:pPr>
        <w:pStyle w:val="TOC4"/>
        <w:rPr>
          <w:rFonts w:eastAsiaTheme="minorEastAsia"/>
          <w:smallCaps w:val="0"/>
          <w:kern w:val="2"/>
          <w:sz w:val="24"/>
          <w:szCs w:val="24"/>
          <w:lang w:val="en-US" w:eastAsia="zh-CN" w:bidi="he-IL"/>
          <w14:ligatures w14:val="standardContextual"/>
        </w:rPr>
      </w:pPr>
      <w:hyperlink w:anchor="_Toc237534088" w:history="1">
        <w:r w:rsidRPr="00423205">
          <w:rPr>
            <w:rStyle w:val="Hyperlink"/>
          </w:rPr>
          <w:t>Microsoft Dragon Copilot</w:t>
        </w:r>
        <w:r>
          <w:rPr>
            <w:webHidden/>
          </w:rPr>
          <w:tab/>
        </w:r>
        <w:r>
          <w:rPr>
            <w:webHidden/>
          </w:rPr>
          <w:fldChar w:fldCharType="begin"/>
        </w:r>
        <w:r>
          <w:rPr>
            <w:webHidden/>
          </w:rPr>
          <w:instrText xml:space="preserve"> PAGEREF _Toc237534088 \h </w:instrText>
        </w:r>
        <w:r>
          <w:rPr>
            <w:webHidden/>
          </w:rPr>
        </w:r>
        <w:r>
          <w:rPr>
            <w:webHidden/>
          </w:rPr>
          <w:fldChar w:fldCharType="separate"/>
        </w:r>
        <w:r>
          <w:rPr>
            <w:webHidden/>
          </w:rPr>
          <w:t>104</w:t>
        </w:r>
        <w:r>
          <w:rPr>
            <w:webHidden/>
          </w:rPr>
          <w:fldChar w:fldCharType="end"/>
        </w:r>
      </w:hyperlink>
    </w:p>
    <w:p w14:paraId="737B7FD5" w14:textId="4A59CD35" w:rsidR="00DF2AF3" w:rsidRDefault="00DF2AF3">
      <w:pPr>
        <w:pStyle w:val="TOC4"/>
        <w:rPr>
          <w:rFonts w:eastAsiaTheme="minorEastAsia"/>
          <w:smallCaps w:val="0"/>
          <w:kern w:val="2"/>
          <w:sz w:val="24"/>
          <w:szCs w:val="24"/>
          <w:lang w:val="en-US" w:eastAsia="zh-CN" w:bidi="he-IL"/>
          <w14:ligatures w14:val="standardContextual"/>
        </w:rPr>
      </w:pPr>
      <w:hyperlink w:anchor="_Toc237534089" w:history="1">
        <w:r w:rsidRPr="00423205">
          <w:rPr>
            <w:rStyle w:val="Hyperlink"/>
          </w:rPr>
          <w:t>Microsoft Power Automate</w:t>
        </w:r>
        <w:r>
          <w:rPr>
            <w:webHidden/>
          </w:rPr>
          <w:tab/>
        </w:r>
        <w:r>
          <w:rPr>
            <w:webHidden/>
          </w:rPr>
          <w:fldChar w:fldCharType="begin"/>
        </w:r>
        <w:r>
          <w:rPr>
            <w:webHidden/>
          </w:rPr>
          <w:instrText xml:space="preserve"> PAGEREF _Toc237534089 \h </w:instrText>
        </w:r>
        <w:r>
          <w:rPr>
            <w:webHidden/>
          </w:rPr>
        </w:r>
        <w:r>
          <w:rPr>
            <w:webHidden/>
          </w:rPr>
          <w:fldChar w:fldCharType="separate"/>
        </w:r>
        <w:r>
          <w:rPr>
            <w:webHidden/>
          </w:rPr>
          <w:t>105</w:t>
        </w:r>
        <w:r>
          <w:rPr>
            <w:webHidden/>
          </w:rPr>
          <w:fldChar w:fldCharType="end"/>
        </w:r>
      </w:hyperlink>
    </w:p>
    <w:p w14:paraId="63E410AD" w14:textId="272DE34F" w:rsidR="00DF2AF3" w:rsidRDefault="00DF2AF3">
      <w:pPr>
        <w:pStyle w:val="TOC4"/>
        <w:rPr>
          <w:rFonts w:eastAsiaTheme="minorEastAsia"/>
          <w:smallCaps w:val="0"/>
          <w:kern w:val="2"/>
          <w:sz w:val="24"/>
          <w:szCs w:val="24"/>
          <w:lang w:val="en-US" w:eastAsia="zh-CN" w:bidi="he-IL"/>
          <w14:ligatures w14:val="standardContextual"/>
        </w:rPr>
      </w:pPr>
      <w:hyperlink w:anchor="_Toc237534090" w:history="1">
        <w:r w:rsidRPr="00423205">
          <w:rPr>
            <w:rStyle w:val="Hyperlink"/>
          </w:rPr>
          <w:t>Microsoft Power Pages</w:t>
        </w:r>
        <w:r>
          <w:rPr>
            <w:webHidden/>
          </w:rPr>
          <w:tab/>
        </w:r>
        <w:r>
          <w:rPr>
            <w:webHidden/>
          </w:rPr>
          <w:fldChar w:fldCharType="begin"/>
        </w:r>
        <w:r>
          <w:rPr>
            <w:webHidden/>
          </w:rPr>
          <w:instrText xml:space="preserve"> PAGEREF _Toc237534090 \h </w:instrText>
        </w:r>
        <w:r>
          <w:rPr>
            <w:webHidden/>
          </w:rPr>
        </w:r>
        <w:r>
          <w:rPr>
            <w:webHidden/>
          </w:rPr>
          <w:fldChar w:fldCharType="separate"/>
        </w:r>
        <w:r>
          <w:rPr>
            <w:webHidden/>
          </w:rPr>
          <w:t>106</w:t>
        </w:r>
        <w:r>
          <w:rPr>
            <w:webHidden/>
          </w:rPr>
          <w:fldChar w:fldCharType="end"/>
        </w:r>
      </w:hyperlink>
    </w:p>
    <w:p w14:paraId="3F60B841" w14:textId="187F685E" w:rsidR="00DF2AF3" w:rsidRDefault="00DF2AF3">
      <w:pPr>
        <w:pStyle w:val="TOC4"/>
        <w:rPr>
          <w:rFonts w:eastAsiaTheme="minorEastAsia"/>
          <w:smallCaps w:val="0"/>
          <w:kern w:val="2"/>
          <w:sz w:val="24"/>
          <w:szCs w:val="24"/>
          <w:lang w:val="en-US" w:eastAsia="zh-CN" w:bidi="he-IL"/>
          <w14:ligatures w14:val="standardContextual"/>
        </w:rPr>
      </w:pPr>
      <w:hyperlink w:anchor="_Toc237534091" w:history="1">
        <w:r w:rsidRPr="00423205">
          <w:rPr>
            <w:rStyle w:val="Hyperlink"/>
          </w:rPr>
          <w:t>Microsoft Intune</w:t>
        </w:r>
        <w:r>
          <w:rPr>
            <w:webHidden/>
          </w:rPr>
          <w:tab/>
        </w:r>
        <w:r>
          <w:rPr>
            <w:webHidden/>
          </w:rPr>
          <w:fldChar w:fldCharType="begin"/>
        </w:r>
        <w:r>
          <w:rPr>
            <w:webHidden/>
          </w:rPr>
          <w:instrText xml:space="preserve"> PAGEREF _Toc237534091 \h </w:instrText>
        </w:r>
        <w:r>
          <w:rPr>
            <w:webHidden/>
          </w:rPr>
        </w:r>
        <w:r>
          <w:rPr>
            <w:webHidden/>
          </w:rPr>
          <w:fldChar w:fldCharType="separate"/>
        </w:r>
        <w:r>
          <w:rPr>
            <w:webHidden/>
          </w:rPr>
          <w:t>106</w:t>
        </w:r>
        <w:r>
          <w:rPr>
            <w:webHidden/>
          </w:rPr>
          <w:fldChar w:fldCharType="end"/>
        </w:r>
      </w:hyperlink>
    </w:p>
    <w:p w14:paraId="7C8975AB" w14:textId="5238B0C7" w:rsidR="00DF2AF3" w:rsidRDefault="00DF2AF3">
      <w:pPr>
        <w:pStyle w:val="TOC4"/>
        <w:rPr>
          <w:rFonts w:eastAsiaTheme="minorEastAsia"/>
          <w:smallCaps w:val="0"/>
          <w:kern w:val="2"/>
          <w:sz w:val="24"/>
          <w:szCs w:val="24"/>
          <w:lang w:val="en-US" w:eastAsia="zh-CN" w:bidi="he-IL"/>
          <w14:ligatures w14:val="standardContextual"/>
        </w:rPr>
      </w:pPr>
      <w:hyperlink w:anchor="_Toc237534092" w:history="1">
        <w:r w:rsidRPr="00423205">
          <w:rPr>
            <w:rStyle w:val="Hyperlink"/>
          </w:rPr>
          <w:t>Microsoft Kaizala Pro</w:t>
        </w:r>
        <w:r>
          <w:rPr>
            <w:webHidden/>
          </w:rPr>
          <w:tab/>
        </w:r>
        <w:r>
          <w:rPr>
            <w:webHidden/>
          </w:rPr>
          <w:fldChar w:fldCharType="begin"/>
        </w:r>
        <w:r>
          <w:rPr>
            <w:webHidden/>
          </w:rPr>
          <w:instrText xml:space="preserve"> PAGEREF _Toc237534092 \h </w:instrText>
        </w:r>
        <w:r>
          <w:rPr>
            <w:webHidden/>
          </w:rPr>
        </w:r>
        <w:r>
          <w:rPr>
            <w:webHidden/>
          </w:rPr>
          <w:fldChar w:fldCharType="separate"/>
        </w:r>
        <w:r>
          <w:rPr>
            <w:webHidden/>
          </w:rPr>
          <w:t>106</w:t>
        </w:r>
        <w:r>
          <w:rPr>
            <w:webHidden/>
          </w:rPr>
          <w:fldChar w:fldCharType="end"/>
        </w:r>
      </w:hyperlink>
    </w:p>
    <w:p w14:paraId="40741C14" w14:textId="096F804D" w:rsidR="00DF2AF3" w:rsidRDefault="00DF2AF3">
      <w:pPr>
        <w:pStyle w:val="TOC4"/>
        <w:rPr>
          <w:rFonts w:eastAsiaTheme="minorEastAsia"/>
          <w:smallCaps w:val="0"/>
          <w:kern w:val="2"/>
          <w:sz w:val="24"/>
          <w:szCs w:val="24"/>
          <w:lang w:val="en-US" w:eastAsia="zh-CN" w:bidi="he-IL"/>
          <w14:ligatures w14:val="standardContextual"/>
        </w:rPr>
      </w:pPr>
      <w:hyperlink w:anchor="_Toc237534093" w:history="1">
        <w:r w:rsidRPr="00423205">
          <w:rPr>
            <w:rStyle w:val="Hyperlink"/>
          </w:rPr>
          <w:t>Microsoft Power Apps</w:t>
        </w:r>
        <w:r>
          <w:rPr>
            <w:webHidden/>
          </w:rPr>
          <w:tab/>
        </w:r>
        <w:r>
          <w:rPr>
            <w:webHidden/>
          </w:rPr>
          <w:fldChar w:fldCharType="begin"/>
        </w:r>
        <w:r>
          <w:rPr>
            <w:webHidden/>
          </w:rPr>
          <w:instrText xml:space="preserve"> PAGEREF _Toc237534093 \h </w:instrText>
        </w:r>
        <w:r>
          <w:rPr>
            <w:webHidden/>
          </w:rPr>
        </w:r>
        <w:r>
          <w:rPr>
            <w:webHidden/>
          </w:rPr>
          <w:fldChar w:fldCharType="separate"/>
        </w:r>
        <w:r>
          <w:rPr>
            <w:webHidden/>
          </w:rPr>
          <w:t>107</w:t>
        </w:r>
        <w:r>
          <w:rPr>
            <w:webHidden/>
          </w:rPr>
          <w:fldChar w:fldCharType="end"/>
        </w:r>
      </w:hyperlink>
    </w:p>
    <w:p w14:paraId="416607F4" w14:textId="45AF7A54" w:rsidR="00DF2AF3" w:rsidRDefault="00DF2AF3">
      <w:pPr>
        <w:pStyle w:val="TOC4"/>
        <w:rPr>
          <w:rFonts w:eastAsiaTheme="minorEastAsia"/>
          <w:smallCaps w:val="0"/>
          <w:kern w:val="2"/>
          <w:sz w:val="24"/>
          <w:szCs w:val="24"/>
          <w:lang w:val="en-US" w:eastAsia="zh-CN" w:bidi="he-IL"/>
          <w14:ligatures w14:val="standardContextual"/>
        </w:rPr>
      </w:pPr>
      <w:hyperlink w:anchor="_Toc237534094" w:history="1">
        <w:r w:rsidRPr="00423205">
          <w:rPr>
            <w:rStyle w:val="Hyperlink"/>
          </w:rPr>
          <w:t>Microsoft Copilot Studio</w:t>
        </w:r>
        <w:r>
          <w:rPr>
            <w:webHidden/>
          </w:rPr>
          <w:tab/>
        </w:r>
        <w:r>
          <w:rPr>
            <w:webHidden/>
          </w:rPr>
          <w:fldChar w:fldCharType="begin"/>
        </w:r>
        <w:r>
          <w:rPr>
            <w:webHidden/>
          </w:rPr>
          <w:instrText xml:space="preserve"> PAGEREF _Toc237534094 \h </w:instrText>
        </w:r>
        <w:r>
          <w:rPr>
            <w:webHidden/>
          </w:rPr>
        </w:r>
        <w:r>
          <w:rPr>
            <w:webHidden/>
          </w:rPr>
          <w:fldChar w:fldCharType="separate"/>
        </w:r>
        <w:r>
          <w:rPr>
            <w:webHidden/>
          </w:rPr>
          <w:t>107</w:t>
        </w:r>
        <w:r>
          <w:rPr>
            <w:webHidden/>
          </w:rPr>
          <w:fldChar w:fldCharType="end"/>
        </w:r>
      </w:hyperlink>
    </w:p>
    <w:p w14:paraId="024BE992" w14:textId="050760C4" w:rsidR="00DF2AF3" w:rsidRDefault="00DF2AF3">
      <w:pPr>
        <w:pStyle w:val="TOC4"/>
        <w:rPr>
          <w:rFonts w:eastAsiaTheme="minorEastAsia"/>
          <w:smallCaps w:val="0"/>
          <w:kern w:val="2"/>
          <w:sz w:val="24"/>
          <w:szCs w:val="24"/>
          <w:lang w:val="en-US" w:eastAsia="zh-CN" w:bidi="he-IL"/>
          <w14:ligatures w14:val="standardContextual"/>
        </w:rPr>
      </w:pPr>
      <w:hyperlink w:anchor="_Toc237534095" w:history="1">
        <w:r w:rsidRPr="00423205">
          <w:rPr>
            <w:rStyle w:val="Hyperlink"/>
          </w:rPr>
          <w:t>Microsoft Sustainability Manager</w:t>
        </w:r>
        <w:r>
          <w:rPr>
            <w:webHidden/>
          </w:rPr>
          <w:tab/>
        </w:r>
        <w:r>
          <w:rPr>
            <w:webHidden/>
          </w:rPr>
          <w:fldChar w:fldCharType="begin"/>
        </w:r>
        <w:r>
          <w:rPr>
            <w:webHidden/>
          </w:rPr>
          <w:instrText xml:space="preserve"> PAGEREF _Toc237534095 \h </w:instrText>
        </w:r>
        <w:r>
          <w:rPr>
            <w:webHidden/>
          </w:rPr>
        </w:r>
        <w:r>
          <w:rPr>
            <w:webHidden/>
          </w:rPr>
          <w:fldChar w:fldCharType="separate"/>
        </w:r>
        <w:r>
          <w:rPr>
            <w:webHidden/>
          </w:rPr>
          <w:t>107</w:t>
        </w:r>
        <w:r>
          <w:rPr>
            <w:webHidden/>
          </w:rPr>
          <w:fldChar w:fldCharType="end"/>
        </w:r>
      </w:hyperlink>
    </w:p>
    <w:p w14:paraId="354C35EB" w14:textId="3F04B505" w:rsidR="00DF2AF3" w:rsidRDefault="00DF2AF3">
      <w:pPr>
        <w:pStyle w:val="TOC4"/>
        <w:rPr>
          <w:rFonts w:eastAsiaTheme="minorEastAsia"/>
          <w:smallCaps w:val="0"/>
          <w:kern w:val="2"/>
          <w:sz w:val="24"/>
          <w:szCs w:val="24"/>
          <w:lang w:val="en-US" w:eastAsia="zh-CN" w:bidi="he-IL"/>
          <w14:ligatures w14:val="standardContextual"/>
        </w:rPr>
      </w:pPr>
      <w:hyperlink w:anchor="_Toc237534096" w:history="1">
        <w:r w:rsidRPr="00423205">
          <w:rPr>
            <w:rStyle w:val="Hyperlink"/>
          </w:rPr>
          <w:t>Minecraft: Education Edition</w:t>
        </w:r>
        <w:r>
          <w:rPr>
            <w:webHidden/>
          </w:rPr>
          <w:tab/>
        </w:r>
        <w:r>
          <w:rPr>
            <w:webHidden/>
          </w:rPr>
          <w:fldChar w:fldCharType="begin"/>
        </w:r>
        <w:r>
          <w:rPr>
            <w:webHidden/>
          </w:rPr>
          <w:instrText xml:space="preserve"> PAGEREF _Toc237534096 \h </w:instrText>
        </w:r>
        <w:r>
          <w:rPr>
            <w:webHidden/>
          </w:rPr>
        </w:r>
        <w:r>
          <w:rPr>
            <w:webHidden/>
          </w:rPr>
          <w:fldChar w:fldCharType="separate"/>
        </w:r>
        <w:r>
          <w:rPr>
            <w:webHidden/>
          </w:rPr>
          <w:t>108</w:t>
        </w:r>
        <w:r>
          <w:rPr>
            <w:webHidden/>
          </w:rPr>
          <w:fldChar w:fldCharType="end"/>
        </w:r>
      </w:hyperlink>
    </w:p>
    <w:p w14:paraId="47BD54D6" w14:textId="7045918D" w:rsidR="00DF2AF3" w:rsidRDefault="00DF2AF3">
      <w:pPr>
        <w:pStyle w:val="TOC4"/>
        <w:rPr>
          <w:rFonts w:eastAsiaTheme="minorEastAsia"/>
          <w:smallCaps w:val="0"/>
          <w:kern w:val="2"/>
          <w:sz w:val="24"/>
          <w:szCs w:val="24"/>
          <w:lang w:val="en-US" w:eastAsia="zh-CN" w:bidi="he-IL"/>
          <w14:ligatures w14:val="standardContextual"/>
        </w:rPr>
      </w:pPr>
      <w:hyperlink w:anchor="_Toc237534097" w:history="1">
        <w:r w:rsidRPr="00423205">
          <w:rPr>
            <w:rStyle w:val="Hyperlink"/>
          </w:rPr>
          <w:t>Power BI Embedded</w:t>
        </w:r>
        <w:r>
          <w:rPr>
            <w:webHidden/>
          </w:rPr>
          <w:tab/>
        </w:r>
        <w:r>
          <w:rPr>
            <w:webHidden/>
          </w:rPr>
          <w:fldChar w:fldCharType="begin"/>
        </w:r>
        <w:r>
          <w:rPr>
            <w:webHidden/>
          </w:rPr>
          <w:instrText xml:space="preserve"> PAGEREF _Toc237534097 \h </w:instrText>
        </w:r>
        <w:r>
          <w:rPr>
            <w:webHidden/>
          </w:rPr>
        </w:r>
        <w:r>
          <w:rPr>
            <w:webHidden/>
          </w:rPr>
          <w:fldChar w:fldCharType="separate"/>
        </w:r>
        <w:r>
          <w:rPr>
            <w:webHidden/>
          </w:rPr>
          <w:t>108</w:t>
        </w:r>
        <w:r>
          <w:rPr>
            <w:webHidden/>
          </w:rPr>
          <w:fldChar w:fldCharType="end"/>
        </w:r>
      </w:hyperlink>
    </w:p>
    <w:p w14:paraId="456C65C4" w14:textId="34E7AD74" w:rsidR="00DF2AF3" w:rsidRDefault="00DF2AF3">
      <w:pPr>
        <w:pStyle w:val="TOC4"/>
        <w:rPr>
          <w:rFonts w:eastAsiaTheme="minorEastAsia"/>
          <w:smallCaps w:val="0"/>
          <w:kern w:val="2"/>
          <w:sz w:val="24"/>
          <w:szCs w:val="24"/>
          <w:lang w:val="en-US" w:eastAsia="zh-CN" w:bidi="he-IL"/>
          <w14:ligatures w14:val="standardContextual"/>
        </w:rPr>
      </w:pPr>
      <w:hyperlink w:anchor="_Toc237534098" w:history="1">
        <w:r w:rsidRPr="00423205">
          <w:rPr>
            <w:rStyle w:val="Hyperlink"/>
          </w:rPr>
          <w:t>Power BI Premium</w:t>
        </w:r>
        <w:r>
          <w:rPr>
            <w:webHidden/>
          </w:rPr>
          <w:tab/>
        </w:r>
        <w:r>
          <w:rPr>
            <w:webHidden/>
          </w:rPr>
          <w:fldChar w:fldCharType="begin"/>
        </w:r>
        <w:r>
          <w:rPr>
            <w:webHidden/>
          </w:rPr>
          <w:instrText xml:space="preserve"> PAGEREF _Toc237534098 \h </w:instrText>
        </w:r>
        <w:r>
          <w:rPr>
            <w:webHidden/>
          </w:rPr>
        </w:r>
        <w:r>
          <w:rPr>
            <w:webHidden/>
          </w:rPr>
          <w:fldChar w:fldCharType="separate"/>
        </w:r>
        <w:r>
          <w:rPr>
            <w:webHidden/>
          </w:rPr>
          <w:t>108</w:t>
        </w:r>
        <w:r>
          <w:rPr>
            <w:webHidden/>
          </w:rPr>
          <w:fldChar w:fldCharType="end"/>
        </w:r>
      </w:hyperlink>
    </w:p>
    <w:p w14:paraId="6A88E9BD" w14:textId="1A504A31" w:rsidR="00DF2AF3" w:rsidRDefault="00DF2AF3">
      <w:pPr>
        <w:pStyle w:val="TOC4"/>
        <w:rPr>
          <w:rFonts w:eastAsiaTheme="minorEastAsia"/>
          <w:smallCaps w:val="0"/>
          <w:kern w:val="2"/>
          <w:sz w:val="24"/>
          <w:szCs w:val="24"/>
          <w:lang w:val="en-US" w:eastAsia="zh-CN" w:bidi="he-IL"/>
          <w14:ligatures w14:val="standardContextual"/>
        </w:rPr>
      </w:pPr>
      <w:hyperlink w:anchor="_Toc237534099" w:history="1">
        <w:r w:rsidRPr="00423205">
          <w:rPr>
            <w:rStyle w:val="Hyperlink"/>
          </w:rPr>
          <w:t>Power BI Pro</w:t>
        </w:r>
        <w:r>
          <w:rPr>
            <w:webHidden/>
          </w:rPr>
          <w:tab/>
        </w:r>
        <w:r>
          <w:rPr>
            <w:webHidden/>
          </w:rPr>
          <w:fldChar w:fldCharType="begin"/>
        </w:r>
        <w:r>
          <w:rPr>
            <w:webHidden/>
          </w:rPr>
          <w:instrText xml:space="preserve"> PAGEREF _Toc237534099 \h </w:instrText>
        </w:r>
        <w:r>
          <w:rPr>
            <w:webHidden/>
          </w:rPr>
        </w:r>
        <w:r>
          <w:rPr>
            <w:webHidden/>
          </w:rPr>
          <w:fldChar w:fldCharType="separate"/>
        </w:r>
        <w:r>
          <w:rPr>
            <w:webHidden/>
          </w:rPr>
          <w:t>109</w:t>
        </w:r>
        <w:r>
          <w:rPr>
            <w:webHidden/>
          </w:rPr>
          <w:fldChar w:fldCharType="end"/>
        </w:r>
      </w:hyperlink>
    </w:p>
    <w:p w14:paraId="217BFA30" w14:textId="1539BA17" w:rsidR="00DF2AF3" w:rsidRDefault="00DF2AF3">
      <w:pPr>
        <w:pStyle w:val="TOC4"/>
        <w:rPr>
          <w:rFonts w:eastAsiaTheme="minorEastAsia"/>
          <w:smallCaps w:val="0"/>
          <w:kern w:val="2"/>
          <w:sz w:val="24"/>
          <w:szCs w:val="24"/>
          <w:lang w:val="en-US" w:eastAsia="zh-CN" w:bidi="he-IL"/>
          <w14:ligatures w14:val="standardContextual"/>
        </w:rPr>
      </w:pPr>
      <w:hyperlink w:anchor="_Toc237534100" w:history="1">
        <w:r w:rsidRPr="00423205">
          <w:rPr>
            <w:rStyle w:val="Hyperlink"/>
          </w:rPr>
          <w:t>Azure AI Translator</w:t>
        </w:r>
        <w:r>
          <w:rPr>
            <w:webHidden/>
          </w:rPr>
          <w:tab/>
        </w:r>
        <w:r>
          <w:rPr>
            <w:webHidden/>
          </w:rPr>
          <w:fldChar w:fldCharType="begin"/>
        </w:r>
        <w:r>
          <w:rPr>
            <w:webHidden/>
          </w:rPr>
          <w:instrText xml:space="preserve"> PAGEREF _Toc237534100 \h </w:instrText>
        </w:r>
        <w:r>
          <w:rPr>
            <w:webHidden/>
          </w:rPr>
        </w:r>
        <w:r>
          <w:rPr>
            <w:webHidden/>
          </w:rPr>
          <w:fldChar w:fldCharType="separate"/>
        </w:r>
        <w:r>
          <w:rPr>
            <w:webHidden/>
          </w:rPr>
          <w:t>109</w:t>
        </w:r>
        <w:r>
          <w:rPr>
            <w:webHidden/>
          </w:rPr>
          <w:fldChar w:fldCharType="end"/>
        </w:r>
      </w:hyperlink>
    </w:p>
    <w:p w14:paraId="2C39C6F3" w14:textId="66F3381B" w:rsidR="00DF2AF3" w:rsidRDefault="00DF2AF3">
      <w:pPr>
        <w:pStyle w:val="TOC4"/>
        <w:rPr>
          <w:rFonts w:eastAsiaTheme="minorEastAsia"/>
          <w:smallCaps w:val="0"/>
          <w:kern w:val="2"/>
          <w:sz w:val="24"/>
          <w:szCs w:val="24"/>
          <w:lang w:val="en-US" w:eastAsia="zh-CN" w:bidi="he-IL"/>
          <w14:ligatures w14:val="standardContextual"/>
        </w:rPr>
      </w:pPr>
      <w:hyperlink w:anchor="_Toc237534101" w:history="1">
        <w:r w:rsidRPr="00423205">
          <w:rPr>
            <w:rStyle w:val="Hyperlink"/>
          </w:rPr>
          <w:t>Microsoft Defender for Endpoint</w:t>
        </w:r>
        <w:r>
          <w:rPr>
            <w:webHidden/>
          </w:rPr>
          <w:tab/>
        </w:r>
        <w:r>
          <w:rPr>
            <w:webHidden/>
          </w:rPr>
          <w:fldChar w:fldCharType="begin"/>
        </w:r>
        <w:r>
          <w:rPr>
            <w:webHidden/>
          </w:rPr>
          <w:instrText xml:space="preserve"> PAGEREF _Toc237534101 \h </w:instrText>
        </w:r>
        <w:r>
          <w:rPr>
            <w:webHidden/>
          </w:rPr>
        </w:r>
        <w:r>
          <w:rPr>
            <w:webHidden/>
          </w:rPr>
          <w:fldChar w:fldCharType="separate"/>
        </w:r>
        <w:r>
          <w:rPr>
            <w:webHidden/>
          </w:rPr>
          <w:t>109</w:t>
        </w:r>
        <w:r>
          <w:rPr>
            <w:webHidden/>
          </w:rPr>
          <w:fldChar w:fldCharType="end"/>
        </w:r>
      </w:hyperlink>
    </w:p>
    <w:p w14:paraId="3F922501" w14:textId="22339CD9" w:rsidR="00DF2AF3" w:rsidRDefault="00DF2AF3">
      <w:pPr>
        <w:pStyle w:val="TOC4"/>
        <w:rPr>
          <w:rFonts w:eastAsiaTheme="minorEastAsia"/>
          <w:smallCaps w:val="0"/>
          <w:kern w:val="2"/>
          <w:sz w:val="24"/>
          <w:szCs w:val="24"/>
          <w:lang w:val="en-US" w:eastAsia="zh-CN" w:bidi="he-IL"/>
          <w14:ligatures w14:val="standardContextual"/>
        </w:rPr>
      </w:pPr>
      <w:hyperlink w:anchor="_Toc237534102" w:history="1">
        <w:r w:rsidRPr="00423205">
          <w:rPr>
            <w:rStyle w:val="Hyperlink"/>
          </w:rPr>
          <w:t>Universell utskrift</w:t>
        </w:r>
        <w:r>
          <w:rPr>
            <w:webHidden/>
          </w:rPr>
          <w:tab/>
        </w:r>
        <w:r>
          <w:rPr>
            <w:webHidden/>
          </w:rPr>
          <w:fldChar w:fldCharType="begin"/>
        </w:r>
        <w:r>
          <w:rPr>
            <w:webHidden/>
          </w:rPr>
          <w:instrText xml:space="preserve"> PAGEREF _Toc237534102 \h </w:instrText>
        </w:r>
        <w:r>
          <w:rPr>
            <w:webHidden/>
          </w:rPr>
        </w:r>
        <w:r>
          <w:rPr>
            <w:webHidden/>
          </w:rPr>
          <w:fldChar w:fldCharType="separate"/>
        </w:r>
        <w:r>
          <w:rPr>
            <w:webHidden/>
          </w:rPr>
          <w:t>110</w:t>
        </w:r>
        <w:r>
          <w:rPr>
            <w:webHidden/>
          </w:rPr>
          <w:fldChar w:fldCharType="end"/>
        </w:r>
      </w:hyperlink>
    </w:p>
    <w:p w14:paraId="64A27133" w14:textId="094B1F17" w:rsidR="00DF2AF3" w:rsidRDefault="00DF2AF3">
      <w:pPr>
        <w:pStyle w:val="TOC4"/>
        <w:rPr>
          <w:rFonts w:eastAsiaTheme="minorEastAsia"/>
          <w:smallCaps w:val="0"/>
          <w:kern w:val="2"/>
          <w:sz w:val="24"/>
          <w:szCs w:val="24"/>
          <w:lang w:val="en-US" w:eastAsia="zh-CN" w:bidi="he-IL"/>
          <w14:ligatures w14:val="standardContextual"/>
        </w:rPr>
      </w:pPr>
      <w:hyperlink w:anchor="_Toc237534103" w:history="1">
        <w:r w:rsidRPr="00423205">
          <w:rPr>
            <w:rStyle w:val="Hyperlink"/>
          </w:rPr>
          <w:t>Windows 365</w:t>
        </w:r>
        <w:r>
          <w:rPr>
            <w:webHidden/>
          </w:rPr>
          <w:tab/>
        </w:r>
        <w:r>
          <w:rPr>
            <w:webHidden/>
          </w:rPr>
          <w:fldChar w:fldCharType="begin"/>
        </w:r>
        <w:r>
          <w:rPr>
            <w:webHidden/>
          </w:rPr>
          <w:instrText xml:space="preserve"> PAGEREF _Toc237534103 \h </w:instrText>
        </w:r>
        <w:r>
          <w:rPr>
            <w:webHidden/>
          </w:rPr>
        </w:r>
        <w:r>
          <w:rPr>
            <w:webHidden/>
          </w:rPr>
          <w:fldChar w:fldCharType="separate"/>
        </w:r>
        <w:r>
          <w:rPr>
            <w:webHidden/>
          </w:rPr>
          <w:t>110</w:t>
        </w:r>
        <w:r>
          <w:rPr>
            <w:webHidden/>
          </w:rPr>
          <w:fldChar w:fldCharType="end"/>
        </w:r>
      </w:hyperlink>
    </w:p>
    <w:p w14:paraId="46DDA990" w14:textId="39CDD4E3" w:rsidR="00DF2AF3" w:rsidRDefault="00DF2AF3">
      <w:pPr>
        <w:pStyle w:val="TOC1"/>
        <w:rPr>
          <w:rFonts w:eastAsiaTheme="minorEastAsia"/>
          <w:b w:val="0"/>
          <w:caps w:val="0"/>
          <w:noProof/>
          <w:kern w:val="2"/>
          <w:sz w:val="24"/>
          <w:szCs w:val="24"/>
          <w:lang w:val="en-US" w:eastAsia="zh-CN" w:bidi="he-IL"/>
          <w14:ligatures w14:val="standardContextual"/>
        </w:rPr>
      </w:pPr>
      <w:hyperlink w:anchor="_Toc237534104" w:history="1">
        <w:r w:rsidRPr="00423205">
          <w:rPr>
            <w:rStyle w:val="Hyperlink"/>
            <w:noProof/>
          </w:rPr>
          <w:t>Bilaga A – Åtagande om servicenivå för Virusdetektion och blockering, Skräpposteffektivitet eller Falsk positiv</w:t>
        </w:r>
        <w:r>
          <w:rPr>
            <w:noProof/>
            <w:webHidden/>
          </w:rPr>
          <w:tab/>
        </w:r>
        <w:r>
          <w:rPr>
            <w:noProof/>
            <w:webHidden/>
          </w:rPr>
          <w:fldChar w:fldCharType="begin"/>
        </w:r>
        <w:r>
          <w:rPr>
            <w:noProof/>
            <w:webHidden/>
          </w:rPr>
          <w:instrText xml:space="preserve"> PAGEREF _Toc237534104 \h </w:instrText>
        </w:r>
        <w:r>
          <w:rPr>
            <w:noProof/>
            <w:webHidden/>
          </w:rPr>
        </w:r>
        <w:r>
          <w:rPr>
            <w:noProof/>
            <w:webHidden/>
          </w:rPr>
          <w:fldChar w:fldCharType="separate"/>
        </w:r>
        <w:r>
          <w:rPr>
            <w:noProof/>
            <w:webHidden/>
          </w:rPr>
          <w:t>112</w:t>
        </w:r>
        <w:r>
          <w:rPr>
            <w:noProof/>
            <w:webHidden/>
          </w:rPr>
          <w:fldChar w:fldCharType="end"/>
        </w:r>
      </w:hyperlink>
    </w:p>
    <w:p w14:paraId="16ED5D8F" w14:textId="40BED2B4"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931711">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37533909"/>
      <w:bookmarkStart w:id="10" w:name="Introduction"/>
      <w:r>
        <w:lastRenderedPageBreak/>
        <w:t>Introduktion</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t>Om det här dokumentet</w:t>
      </w:r>
      <w:bookmarkEnd w:id="11"/>
      <w:bookmarkEnd w:id="12"/>
    </w:p>
    <w:p w14:paraId="77CF1F44" w14:textId="6F4F76CA" w:rsidR="00E11454" w:rsidRPr="00EF7CF9" w:rsidRDefault="00E11454" w:rsidP="00106C29">
      <w:pPr>
        <w:pStyle w:val="ProductList-Body"/>
        <w:tabs>
          <w:tab w:val="clear" w:pos="360"/>
          <w:tab w:val="clear" w:pos="720"/>
          <w:tab w:val="clear" w:pos="1080"/>
        </w:tabs>
      </w:pPr>
      <w:r>
        <w:t>Detta Serviceavtal för Microsofts Onlinetjänster (detta ”SLA”) är en del av ditt volymlicensieringsavtal med Microsoft (”Avtal”). Termer med stor begynnelsebokstav som används men inte definieras i detta SLA ska ha samma innebörd som de ges i Avtalet. Detta SLA gäller de av Microsofts Onlinetjänster som anges häri (en ”Tjänst” eller ”Tjänsterna”) men gäller inte tjänster som marknadsförs separat och görs tillgängliga med eller i</w:t>
      </w:r>
      <w:r w:rsidR="00C456B6">
        <w:t> </w:t>
      </w:r>
      <w:r>
        <w:t>samband med Tjänsterna eller för någon programvara som används lokalt som är del av en Tjänst.</w:t>
      </w:r>
    </w:p>
    <w:p w14:paraId="3CBD9792" w14:textId="77777777" w:rsidR="00E11454" w:rsidRPr="00EF7CF9" w:rsidRDefault="00E11454" w:rsidP="00106C29">
      <w:pPr>
        <w:pStyle w:val="ProductList-Body"/>
        <w:tabs>
          <w:tab w:val="clear" w:pos="360"/>
          <w:tab w:val="clear" w:pos="720"/>
          <w:tab w:val="clear" w:pos="1080"/>
        </w:tabs>
      </w:pPr>
    </w:p>
    <w:p w14:paraId="5FEF6AC3" w14:textId="77345A49"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Om vi inte uppnår och bibehåller Servicenivåerna för varje Tjänst enligt beskrivningen i detta SLA kan du vara berättigad till en kredit för en del av</w:t>
      </w:r>
      <w:r w:rsidR="006A50F3">
        <w:rPr>
          <w:rFonts w:ascii="Calibri" w:hAnsi="Calibri" w:cs="Calibri"/>
        </w:rPr>
        <w:t> </w:t>
      </w:r>
      <w:r>
        <w:rPr>
          <w:rFonts w:ascii="Calibri" w:hAnsi="Calibri" w:cs="Calibri"/>
        </w:rPr>
        <w:t>dina månatliga tjänsteavgifter. Vi ändrar inte villkoren i ditt SLA under abonnemangets första period, men om du förnyar abonnemanget kommer den version av detta SLA som gäller vid förnyelsetillfället att gälla under förnyelseperioden. Vi meddelar minst 90 dagar i förväg om större</w:t>
      </w:r>
      <w:r w:rsidR="006A50F3">
        <w:rPr>
          <w:rFonts w:ascii="Calibri" w:hAnsi="Calibri" w:cs="Calibri"/>
        </w:rPr>
        <w:t> </w:t>
      </w:r>
      <w:r>
        <w:rPr>
          <w:rFonts w:ascii="Calibri" w:hAnsi="Calibri" w:cs="Calibri"/>
        </w:rPr>
        <w:t xml:space="preserve">ändringar i detta SLA. Du kan läsa den senaste versionen av detta SLA när som helst genom att gå till </w:t>
      </w:r>
      <w:hyperlink r:id="rId17" w:history="1">
        <w:r>
          <w:rPr>
            <w:rStyle w:val="Hyperlink"/>
          </w:rPr>
          <w:t>https://aka.ms/CSLA</w:t>
        </w:r>
      </w:hyperlink>
      <w:r>
        <w:rPr>
          <w:rFonts w:ascii="Calibri" w:hAnsi="Calibri" w:cs="Calibri"/>
        </w:rPr>
        <w:t>.</w:t>
      </w:r>
    </w:p>
    <w:p w14:paraId="397D80C5" w14:textId="4926F6CD"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Förhandsversioner och Onlinetjänster och/eller servicenivåer som tillhandahålls kostnadsfritt är inte inkluderade eller kvalificerade för SLA-krav eller -krediter.</w:t>
      </w:r>
    </w:p>
    <w:p w14:paraId="65686147" w14:textId="004AAA72" w:rsidR="008D1A52" w:rsidRPr="00EF7CF9" w:rsidRDefault="008D1A52" w:rsidP="008C2ED5">
      <w:pPr>
        <w:pStyle w:val="ProductList-SubSection1Heading"/>
      </w:pPr>
      <w:bookmarkStart w:id="13" w:name="_Toc457812796"/>
      <w:bookmarkStart w:id="14" w:name="_Toc457821502"/>
      <w:r>
        <w:t>Tidigare versioner av detta dokument</w:t>
      </w:r>
      <w:bookmarkEnd w:id="13"/>
      <w:bookmarkEnd w:id="14"/>
    </w:p>
    <w:p w14:paraId="69561C1A" w14:textId="000AAA9E" w:rsidR="0035123C" w:rsidRPr="00EF7CF9" w:rsidRDefault="007804B9" w:rsidP="00106C29">
      <w:pPr>
        <w:pStyle w:val="ProductList-Body"/>
        <w:tabs>
          <w:tab w:val="clear" w:pos="360"/>
          <w:tab w:val="clear" w:pos="720"/>
          <w:tab w:val="clear" w:pos="1080"/>
        </w:tabs>
      </w:pPr>
      <w:r>
        <w:t xml:space="preserve">Detta SLA innehåller information om tjänster som är tillgängliga för närvarande. Tidigare versioner av detta dokument finns tillgängliga på </w:t>
      </w:r>
      <w:hyperlink r:id="rId18" w:history="1">
        <w:r>
          <w:rPr>
            <w:rStyle w:val="Hyperlink"/>
          </w:rPr>
          <w:t>http</w:t>
        </w:r>
        <w:r w:rsidRPr="00433F83">
          <w:rPr>
            <w:rStyle w:val="Hyperlink"/>
          </w:rPr>
          <w:t>:</w:t>
        </w:r>
        <w:r>
          <w:rPr>
            <w:rStyle w:val="Hyperlink"/>
          </w:rPr>
          <w:t>//www.microsoftvolumelicensing.com</w:t>
        </w:r>
      </w:hyperlink>
      <w:r>
        <w:t>. En kund kan kontakta en återförsäljare eller Microsofts kundansvarige för att hitta önskad version.</w:t>
      </w:r>
    </w:p>
    <w:p w14:paraId="7F05D0EA" w14:textId="6A442A7D" w:rsidR="008D1A52" w:rsidRPr="00EF7CF9" w:rsidRDefault="008D1A52" w:rsidP="008C2ED5">
      <w:pPr>
        <w:pStyle w:val="ProductList-SubSection1Heading"/>
      </w:pPr>
      <w:bookmarkStart w:id="15" w:name="_Toc457812797"/>
      <w:bookmarkStart w:id="16" w:name="_Toc457821503"/>
      <w:r>
        <w:t>Förtydliganden och sammanfattning av ändringar av detta dokument</w:t>
      </w:r>
      <w:bookmarkEnd w:id="15"/>
      <w:bookmarkEnd w:id="16"/>
    </w:p>
    <w:p w14:paraId="2487F2A9" w14:textId="64288103" w:rsidR="0035123C" w:rsidRPr="00EF7CF9" w:rsidRDefault="0035123C" w:rsidP="00106C29">
      <w:pPr>
        <w:pStyle w:val="ProductList-Body"/>
        <w:tabs>
          <w:tab w:val="clear" w:pos="360"/>
          <w:tab w:val="clear" w:pos="720"/>
          <w:tab w:val="clear" w:pos="1080"/>
        </w:tabs>
      </w:pPr>
      <w:r>
        <w:t>Nedan finns nya tillägg, borttagningar och andra ändringar i detta SLA. Nedan anges även förtydliganden av Microsofts policy som svar på vanliga kundfrågor.</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CC3273">
        <w:trPr>
          <w:tblHeader/>
        </w:trPr>
        <w:tc>
          <w:tcPr>
            <w:tcW w:w="5395" w:type="dxa"/>
            <w:shd w:val="clear" w:color="auto" w:fill="0072C6"/>
          </w:tcPr>
          <w:p w14:paraId="4BA49666" w14:textId="3EA722ED" w:rsidR="00CC3273" w:rsidRPr="006D4DC5" w:rsidRDefault="00CC3273" w:rsidP="00CC3273">
            <w:pPr>
              <w:pStyle w:val="ProductList-OfferingBody"/>
            </w:pPr>
            <w:r>
              <w:rPr>
                <w:color w:val="FFFFFF" w:themeColor="background1"/>
              </w:rPr>
              <w:t>Tillägg/uppdateringar</w:t>
            </w:r>
          </w:p>
        </w:tc>
        <w:tc>
          <w:tcPr>
            <w:tcW w:w="5395" w:type="dxa"/>
            <w:shd w:val="clear" w:color="auto" w:fill="0072C6"/>
          </w:tcPr>
          <w:p w14:paraId="042AABD6" w14:textId="77777777" w:rsidR="00CC3273" w:rsidRPr="006D4DC5" w:rsidRDefault="00CC3273" w:rsidP="00CC3273">
            <w:pPr>
              <w:pStyle w:val="ProductList-OfferingBody"/>
            </w:pPr>
            <w:r>
              <w:rPr>
                <w:color w:val="FFFFFF" w:themeColor="background1"/>
              </w:rPr>
              <w:t>Borttagningar</w:t>
            </w:r>
          </w:p>
        </w:tc>
      </w:tr>
      <w:tr w:rsidR="00D823C6" w:rsidRPr="003650D0" w14:paraId="1E47437B" w14:textId="77777777" w:rsidTr="00CC3273">
        <w:trPr>
          <w:tblHeader/>
        </w:trPr>
        <w:tc>
          <w:tcPr>
            <w:tcW w:w="5395" w:type="dxa"/>
          </w:tcPr>
          <w:p w14:paraId="75CE284D" w14:textId="395F5FD8" w:rsidR="00D823C6" w:rsidRDefault="00D61410" w:rsidP="00D823C6">
            <w:pPr>
              <w:pStyle w:val="ProductList-OfferingBody"/>
              <w:rPr>
                <w:rFonts w:ascii="Calibri" w:hAnsi="Calibri" w:cs="Calibri"/>
                <w:color w:val="000000" w:themeColor="text1"/>
              </w:rPr>
            </w:pPr>
            <w:r>
              <w:rPr>
                <w:rFonts w:ascii="Calibri" w:hAnsi="Calibri" w:cs="Calibri"/>
                <w:color w:val="000000" w:themeColor="text1"/>
                <w:szCs w:val="16"/>
              </w:rPr>
              <w:t>Azure Kubernetes Service (AKS) automatiska kluster</w:t>
            </w:r>
          </w:p>
        </w:tc>
        <w:tc>
          <w:tcPr>
            <w:tcW w:w="5395" w:type="dxa"/>
          </w:tcPr>
          <w:p w14:paraId="00ECFA34" w14:textId="637D410C" w:rsidR="00D823C6" w:rsidRPr="00771E0B" w:rsidRDefault="00D823C6" w:rsidP="00D823C6">
            <w:pPr>
              <w:pStyle w:val="ProductList-OfferingBody"/>
            </w:pPr>
          </w:p>
        </w:tc>
      </w:tr>
    </w:tbl>
    <w:p w14:paraId="473EB6D2" w14:textId="7D911140" w:rsidR="00654656" w:rsidRPr="00EF7CF9" w:rsidRDefault="00B1354A"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sidR="00915A0C">
          <w:rPr>
            <w:rStyle w:val="Hyperlink"/>
            <w:sz w:val="16"/>
            <w:szCs w:val="16"/>
          </w:rPr>
          <w:t>definitioner</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931711">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7" w:name="_Toc457821504"/>
      <w:bookmarkStart w:id="18" w:name="_Toc237533910"/>
      <w:bookmarkStart w:id="19" w:name="GeneralTerms"/>
      <w:r>
        <w:lastRenderedPageBreak/>
        <w:t>Allmänna villkor</w:t>
      </w:r>
      <w:bookmarkEnd w:id="17"/>
      <w:bookmarkEnd w:id="18"/>
    </w:p>
    <w:p w14:paraId="0BDF752D" w14:textId="5F0E96A9" w:rsidR="00045C64" w:rsidRPr="00EF7CF9" w:rsidRDefault="00E11454" w:rsidP="008C2ED5">
      <w:pPr>
        <w:pStyle w:val="ProductList-SubSection1Heading"/>
      </w:pPr>
      <w:bookmarkStart w:id="20" w:name="_Toc454884885"/>
      <w:bookmarkStart w:id="21" w:name="_Toc457812799"/>
      <w:bookmarkStart w:id="22" w:name="_Toc455748582"/>
      <w:bookmarkStart w:id="23" w:name="_Toc457821505"/>
      <w:bookmarkStart w:id="24" w:name="Definitions"/>
      <w:bookmarkEnd w:id="19"/>
      <w:r>
        <w:t>Definitioner</w:t>
      </w:r>
      <w:bookmarkEnd w:id="20"/>
      <w:bookmarkEnd w:id="21"/>
      <w:bookmarkEnd w:id="22"/>
      <w:bookmarkEnd w:id="23"/>
    </w:p>
    <w:bookmarkEnd w:id="24"/>
    <w:p w14:paraId="3A754D92" w14:textId="77777777" w:rsidR="00994F7C" w:rsidRPr="00A43C44" w:rsidRDefault="00994F7C" w:rsidP="00994F7C">
      <w:pPr>
        <w:pStyle w:val="ProductList-Body"/>
        <w:spacing w:after="40"/>
        <w:rPr>
          <w:rFonts w:ascii="Calibri" w:hAnsi="Calibri" w:cs="Calibri"/>
          <w:color w:val="000000" w:themeColor="text1"/>
        </w:rPr>
      </w:pPr>
      <w:r>
        <w:t xml:space="preserve">Med </w:t>
      </w:r>
      <w:r>
        <w:rPr>
          <w:rFonts w:ascii="Calibri" w:hAnsi="Calibri" w:cs="Calibri"/>
        </w:rPr>
        <w:t>”</w:t>
      </w:r>
      <w:r>
        <w:rPr>
          <w:rFonts w:ascii="Calibri" w:hAnsi="Calibri" w:cs="Calibri"/>
          <w:b/>
          <w:color w:val="00188F"/>
        </w:rPr>
        <w:t>Tillämplig period</w:t>
      </w:r>
      <w:r>
        <w:rPr>
          <w:rFonts w:ascii="Calibri" w:hAnsi="Calibri" w:cs="Calibri"/>
        </w:rPr>
        <w:t xml:space="preserve">” uppmätta betala per användning-tjänster (t.ex. Azure Virtual Machines) avses de 30 dagarna före en incident samt första dagen för incidenten för vilka en tjänstkredit ska betalas. För andra tjänster (t.ex. M365 E3), avses med ”Tillämplig period” den kalendermånad under vilken en tjänstkredit ska betalas. </w:t>
      </w:r>
    </w:p>
    <w:p w14:paraId="412DA052" w14:textId="77777777" w:rsidR="00994F7C" w:rsidRPr="00A43C44" w:rsidRDefault="00994F7C" w:rsidP="00994F7C">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Tillämpliga tjänstavgifter</w:t>
      </w:r>
      <w:r>
        <w:rPr>
          <w:rFonts w:ascii="Calibri" w:hAnsi="Calibri" w:cs="Calibri"/>
        </w:rPr>
        <w:t>”</w:t>
      </w:r>
      <w:r>
        <w:t xml:space="preserve"> </w:t>
      </w:r>
      <w:r>
        <w:rPr>
          <w:rFonts w:ascii="Calibri" w:hAnsi="Calibri" w:cs="Calibri"/>
          <w:color w:val="000000" w:themeColor="text1"/>
        </w:rPr>
        <w:t>avser de totala avgifter som du faktiskt betalar för en tjänst som gäller för den tillämpliga period då en tjänstkredit ska betalas.</w:t>
      </w:r>
    </w:p>
    <w:p w14:paraId="0E6C522B" w14:textId="77777777" w:rsidR="00994F7C" w:rsidRPr="00A43C44" w:rsidRDefault="00994F7C" w:rsidP="00994F7C">
      <w:pPr>
        <w:pStyle w:val="ProductList-Body"/>
        <w:spacing w:after="40"/>
        <w:rPr>
          <w:rFonts w:ascii="Calibri" w:hAnsi="Calibri" w:cs="Calibri"/>
        </w:rPr>
      </w:pPr>
      <w:r>
        <w:rPr>
          <w:rFonts w:ascii="Calibri" w:hAnsi="Calibri" w:cs="Calibri"/>
        </w:rPr>
        <w:t>”</w:t>
      </w:r>
      <w:r>
        <w:rPr>
          <w:rFonts w:ascii="Calibri" w:hAnsi="Calibri" w:cs="Calibri"/>
          <w:b/>
          <w:color w:val="00188F"/>
        </w:rPr>
        <w:t>Stilleståndstid</w:t>
      </w:r>
      <w:r>
        <w:rPr>
          <w:rFonts w:ascii="Calibri" w:hAnsi="Calibri" w:cs="Calibri"/>
        </w:rPr>
        <w:t>” definieras för varje tjänst i de tjänstspecifika villkoren nedan. Stilleståndstid omfattar inte planerad stilleståndstid. Stilleståndstid omfattar inte att en tjänst är otillgänglig till följd av de begränsningar som anges nedan och i de tjänstspecifika villkoren.</w:t>
      </w:r>
    </w:p>
    <w:p w14:paraId="1CAAF07A" w14:textId="7C1624CA" w:rsidR="001D1C2C" w:rsidRPr="00EF7CF9" w:rsidRDefault="00EF7CF9" w:rsidP="001D1C2C">
      <w:pPr>
        <w:pStyle w:val="ProductList-Body"/>
        <w:spacing w:after="40"/>
      </w:pPr>
      <w:r>
        <w:t>”</w:t>
      </w:r>
      <w:r>
        <w:rPr>
          <w:b/>
          <w:color w:val="00188F"/>
        </w:rPr>
        <w:t>Felkod</w:t>
      </w:r>
      <w:r>
        <w:t>” avser en indikation att en åtgärd har misslyckats, till exempel en HTTP-statuskod inom 5xx-intervallet.</w:t>
      </w:r>
    </w:p>
    <w:p w14:paraId="64D84186" w14:textId="33A28E04" w:rsidR="001D1C2C" w:rsidRPr="00EF7CF9" w:rsidRDefault="00EF7CF9" w:rsidP="001D1C2C">
      <w:pPr>
        <w:pStyle w:val="ProductList-Body"/>
        <w:spacing w:after="40"/>
        <w:rPr>
          <w:color w:val="000000" w:themeColor="text1"/>
        </w:rPr>
      </w:pPr>
      <w:r>
        <w:t>”</w:t>
      </w:r>
      <w:r>
        <w:rPr>
          <w:b/>
          <w:color w:val="00188F"/>
        </w:rPr>
        <w:t>Extern Anslutning</w:t>
      </w:r>
      <w:r>
        <w:t>” är dubbelriktad nätverkstrafik via protokoll som stöds, till exempel HTTP och HTTPS, och som kan skickas och tas emot från en</w:t>
      </w:r>
      <w:r w:rsidR="00AC473D">
        <w:t> </w:t>
      </w:r>
      <w:r>
        <w:t>offentlig IP-adress.</w:t>
      </w:r>
    </w:p>
    <w:p w14:paraId="57569D47" w14:textId="7EBE9AA8" w:rsidR="001D1C2C" w:rsidRPr="00EF7CF9" w:rsidRDefault="00EF7CF9" w:rsidP="001D1C2C">
      <w:pPr>
        <w:pStyle w:val="ProductList-Body"/>
        <w:spacing w:after="40"/>
        <w:rPr>
          <w:color w:val="000000" w:themeColor="text1"/>
        </w:rPr>
      </w:pPr>
      <w:r>
        <w:t>Med ”</w:t>
      </w:r>
      <w:r>
        <w:rPr>
          <w:b/>
          <w:color w:val="00188F"/>
        </w:rPr>
        <w:t>Incident”</w:t>
      </w:r>
      <w:r>
        <w:rPr>
          <w:color w:val="000000" w:themeColor="text1"/>
        </w:rPr>
        <w:t xml:space="preserve"> avses (i) en enstaka händelse eller (ii) en serie händelser som leder till Driftstopp.</w:t>
      </w:r>
    </w:p>
    <w:p w14:paraId="30DC8057" w14:textId="22448706" w:rsidR="001D1C2C" w:rsidRPr="00EF7CF9" w:rsidRDefault="00EF7CF9" w:rsidP="001D1C2C">
      <w:pPr>
        <w:pStyle w:val="ProductList-Body"/>
        <w:spacing w:after="40"/>
      </w:pPr>
      <w:r>
        <w:t>”</w:t>
      </w:r>
      <w:r>
        <w:rPr>
          <w:b/>
          <w:color w:val="00188F"/>
        </w:rPr>
        <w:t>Hanteringsportal</w:t>
      </w:r>
      <w:r>
        <w:t>” avser det webbgränssnitt som tillhandahålls av Microsoft, genom vilket kunderna kan hantera Tjänsten.</w:t>
      </w:r>
    </w:p>
    <w:p w14:paraId="16345164" w14:textId="45C9F66F" w:rsidR="001D1C2C" w:rsidRPr="00EF7CF9" w:rsidRDefault="00EF7CF9" w:rsidP="00771DC1">
      <w:pPr>
        <w:pStyle w:val="ProductList-Body"/>
        <w:spacing w:after="40"/>
        <w:rPr>
          <w:color w:val="000000" w:themeColor="text1"/>
        </w:rPr>
      </w:pPr>
      <w:r>
        <w:t>Med ”</w:t>
      </w:r>
      <w:r>
        <w:rPr>
          <w:b/>
          <w:color w:val="00188F"/>
        </w:rPr>
        <w:t>Planerat Driftstopp”</w:t>
      </w:r>
      <w:r>
        <w:rPr>
          <w:color w:val="000000" w:themeColor="text1"/>
        </w:rPr>
        <w:t xml:space="preserve"> avses tiden med Driftstopp relaterat till nätverk, maskinvara eller underhåll eller uppgraderingar av Tjänsten. Vi</w:t>
      </w:r>
      <w:r w:rsidR="00771DC1">
        <w:rPr>
          <w:color w:val="000000" w:themeColor="text1"/>
        </w:rPr>
        <w:t> </w:t>
      </w:r>
      <w:r>
        <w:rPr>
          <w:color w:val="000000" w:themeColor="text1"/>
        </w:rPr>
        <w:t>publicerar ett meddelande eller meddelar dig minst fem (5) dagar innan sådant Driftstopp inleds.</w:t>
      </w:r>
    </w:p>
    <w:p w14:paraId="70231D40" w14:textId="3BD8A892" w:rsidR="001D1C2C" w:rsidRPr="00EF7CF9" w:rsidRDefault="00EF7CF9" w:rsidP="001D1C2C">
      <w:pPr>
        <w:pStyle w:val="ProductList-Body"/>
        <w:spacing w:after="40"/>
        <w:rPr>
          <w:color w:val="000000" w:themeColor="text1"/>
        </w:rPr>
      </w:pPr>
      <w:r>
        <w:t>Med ”</w:t>
      </w:r>
      <w:r>
        <w:rPr>
          <w:b/>
          <w:color w:val="00188F"/>
        </w:rPr>
        <w:t>Servicekredit</w:t>
      </w:r>
      <w:r>
        <w:t xml:space="preserve">” </w:t>
      </w:r>
      <w:r>
        <w:rPr>
          <w:color w:val="000000" w:themeColor="text1"/>
        </w:rPr>
        <w:t>avses den procentandel av Tillämpliga Tjänsteavgifter som du krediteras efter att Microsoft har godkänt ett krav.</w:t>
      </w:r>
    </w:p>
    <w:p w14:paraId="0E261BBC" w14:textId="2AD2957B" w:rsidR="001D1C2C" w:rsidRPr="00EF7CF9" w:rsidRDefault="00EF7CF9" w:rsidP="001D1C2C">
      <w:pPr>
        <w:pStyle w:val="ProductList-Body"/>
        <w:spacing w:after="40"/>
        <w:rPr>
          <w:color w:val="000000" w:themeColor="text1"/>
        </w:rPr>
      </w:pPr>
      <w:r>
        <w:t>”</w:t>
      </w:r>
      <w:r>
        <w:rPr>
          <w:b/>
          <w:color w:val="00188F"/>
        </w:rPr>
        <w:t>Servicenivå</w:t>
      </w:r>
      <w:r>
        <w:t xml:space="preserve">” </w:t>
      </w:r>
      <w:r>
        <w:rPr>
          <w:color w:val="000000" w:themeColor="text1"/>
        </w:rPr>
        <w:t>avser de prestandamått som anges i detta SLA som Microsoft samtycker till att uppfylla i leveransen av tjänsterna.</w:t>
      </w:r>
    </w:p>
    <w:p w14:paraId="6702BBF5" w14:textId="4D674F4E" w:rsidR="001D1C2C" w:rsidRPr="00EF7CF9" w:rsidRDefault="00EF7CF9" w:rsidP="001D1C2C">
      <w:pPr>
        <w:pStyle w:val="ProductList-Body"/>
        <w:spacing w:after="40"/>
      </w:pPr>
      <w:r>
        <w:t>”</w:t>
      </w:r>
      <w:r>
        <w:rPr>
          <w:b/>
          <w:color w:val="00188F"/>
        </w:rPr>
        <w:t>Tjänstresurs</w:t>
      </w:r>
      <w:r>
        <w:t>” avser en enskild resurs som är tillgänglig att användas inom en Tjänst.</w:t>
      </w:r>
    </w:p>
    <w:p w14:paraId="6EF19CD6" w14:textId="111F4E0C" w:rsidR="001D1C2C" w:rsidRPr="00EF7CF9" w:rsidRDefault="00EF7CF9" w:rsidP="001D1C2C">
      <w:pPr>
        <w:pStyle w:val="ProductList-Body"/>
        <w:spacing w:after="40"/>
      </w:pPr>
      <w:r>
        <w:t>”</w:t>
      </w:r>
      <w:r>
        <w:rPr>
          <w:b/>
          <w:color w:val="00188F"/>
        </w:rPr>
        <w:t>Framgångskod</w:t>
      </w:r>
      <w:r>
        <w:t>” avser en indikation att en åtgärd har lyckats, till exempel en HTTP-statuskod inom 2xx-intervallet.</w:t>
      </w:r>
    </w:p>
    <w:p w14:paraId="461AC117" w14:textId="72A22A6C" w:rsidR="001D1C2C" w:rsidRPr="00EF7CF9" w:rsidRDefault="00EF7CF9" w:rsidP="001D1C2C">
      <w:pPr>
        <w:pStyle w:val="ProductList-Body"/>
        <w:spacing w:after="40"/>
        <w:rPr>
          <w:color w:val="000000" w:themeColor="text1"/>
        </w:rPr>
      </w:pPr>
      <w:r>
        <w:t>”</w:t>
      </w:r>
      <w:r>
        <w:rPr>
          <w:b/>
          <w:color w:val="00188F"/>
        </w:rPr>
        <w:t>Supporttid</w:t>
      </w:r>
      <w:r>
        <w:t>” avser den tidsperiod under vilken support ges för en Tjänst eller kompatibilitet med en separat produkt eller tjänst.</w:t>
      </w:r>
    </w:p>
    <w:p w14:paraId="0B6E793C" w14:textId="64B8CF4C" w:rsidR="001D1C2C" w:rsidRPr="00EF7CF9" w:rsidRDefault="00EF7CF9" w:rsidP="001D1C2C">
      <w:pPr>
        <w:pStyle w:val="ProductList-Body"/>
        <w:spacing w:after="40"/>
        <w:rPr>
          <w:color w:val="000000" w:themeColor="text1"/>
        </w:rPr>
      </w:pPr>
      <w:r>
        <w:t>”</w:t>
      </w:r>
      <w:r>
        <w:rPr>
          <w:b/>
          <w:color w:val="00188F"/>
        </w:rPr>
        <w:t>Användarminuter</w:t>
      </w:r>
      <w:r>
        <w:t xml:space="preserve">” </w:t>
      </w:r>
      <w:r>
        <w:rPr>
          <w:color w:val="000000" w:themeColor="text1"/>
        </w:rPr>
        <w:t>avser det totala antalet minuter under en Tillämplig period, minus Planerat Driftstopp, multiplicerat med det totala antalet</w:t>
      </w:r>
      <w:r w:rsidR="00D46F35">
        <w:rPr>
          <w:color w:val="000000" w:themeColor="text1"/>
        </w:rPr>
        <w:t> </w:t>
      </w:r>
      <w:r>
        <w:rPr>
          <w:color w:val="000000" w:themeColor="text1"/>
        </w:rPr>
        <w:t>användare.</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t>Villkor</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t>Krav</w:t>
      </w:r>
    </w:p>
    <w:p w14:paraId="243BDD36" w14:textId="77777777" w:rsidR="00871973" w:rsidRPr="00CC7A65" w:rsidRDefault="00871973" w:rsidP="00871973">
      <w:pPr>
        <w:pStyle w:val="ProductList-Body"/>
        <w:rPr>
          <w:rFonts w:ascii="Calibri" w:hAnsi="Calibri" w:cs="Calibri"/>
        </w:rPr>
      </w:pPr>
      <w:r>
        <w:rPr>
          <w:rFonts w:ascii="Calibri" w:hAnsi="Calibri" w:cs="Calibri"/>
        </w:rPr>
        <w:t xml:space="preserve">För att Microsoft ska kunna ta ställning till ett krav måste du skicka kravet till kundsupport hos Microsoft Corporation inklusive all nödvändig information för att Microsoft ska kunna godkänna kravet, inklusive, men inte begränsat till: (i) en detaljerad beskrivning av Incidenten, (ii) information om stilleståndstidens tidpunkt och varaktighet, (iii) namn på berörda resurser, (iv) antal berörda användare och var dessa är belägna, (v) en beskrivning av de fel som uppstod under incidenten. Om den obligatoriska informationen saknas kommer begäran att avvisas. För utförligare vägledning om övervakning och loggning av Azure-resurser, se artikeln ”Azure Monitor logga analysfrågor efter tabeller” eller eventuella ersättande artiklar i Microsoft Learn. Denna resurs tillhandahåller väsentliga data och insikter som behövs för Azure-begäran. </w:t>
      </w:r>
    </w:p>
    <w:p w14:paraId="27A2167E" w14:textId="77777777" w:rsidR="00871973" w:rsidRPr="00CC7A65" w:rsidRDefault="00871973" w:rsidP="00871973">
      <w:pPr>
        <w:pStyle w:val="ProductList-Body"/>
        <w:rPr>
          <w:rFonts w:ascii="Calibri" w:hAnsi="Calibri" w:cs="Calibri"/>
        </w:rPr>
      </w:pPr>
    </w:p>
    <w:p w14:paraId="1045AA41" w14:textId="77777777" w:rsidR="00871973" w:rsidRPr="00CC7A65" w:rsidRDefault="00871973" w:rsidP="00871973">
      <w:pPr>
        <w:pStyle w:val="ProductList-Body"/>
        <w:ind w:right="168"/>
        <w:rPr>
          <w:rFonts w:ascii="Calibri" w:hAnsi="Calibri" w:cs="Calibri"/>
        </w:rPr>
      </w:pPr>
      <w:r>
        <w:rPr>
          <w:rFonts w:ascii="Calibri" w:hAnsi="Calibri" w:cs="Calibri"/>
        </w:rPr>
        <w:t>För en begäran avseende Microsoft Azure måste vi få begäran inom 60 dagar efter incidenten. Vid krav som är relaterade till alla andra Tjänster måste vi ta emot kravet vid slutet av den Tillämpliga period som följder månaden då Incidenten inträffade. Om Incidenten till exempel inträffade 15 februari måste vi ta emot kravet och all nödvändig information senast 31 mars.</w:t>
      </w:r>
    </w:p>
    <w:p w14:paraId="5BA14838" w14:textId="77777777" w:rsidR="00871973" w:rsidRPr="00CC7A65" w:rsidRDefault="00871973" w:rsidP="00871973">
      <w:pPr>
        <w:pStyle w:val="ProductList-Body"/>
        <w:rPr>
          <w:rFonts w:ascii="Calibri" w:hAnsi="Calibri" w:cs="Calibri"/>
        </w:rPr>
      </w:pPr>
    </w:p>
    <w:p w14:paraId="555C668E" w14:textId="77777777" w:rsidR="00871973" w:rsidRPr="00CC7A65" w:rsidRDefault="00871973" w:rsidP="00871973">
      <w:pPr>
        <w:pStyle w:val="ProductList-Body"/>
        <w:rPr>
          <w:rFonts w:ascii="Calibri" w:hAnsi="Calibri" w:cs="Calibri"/>
        </w:rPr>
      </w:pPr>
      <w:r>
        <w:rPr>
          <w:rFonts w:ascii="Calibri" w:hAnsi="Calibri" w:cs="Calibri"/>
        </w:rPr>
        <w:t>Vi utvärderar all information som rimligen finns tillgänglig och gör ett fastställande i god tro av huruvida en tjänstkredit ska utbetalas. Vi gör kommersiellt rimliga ansträngningar att snabbt behandla krav efter undersökning, som regel inom fyrtiofem (45) dagar från begäran. Du måste efterleva Avtalet för att vara kvalificerad för en tjänstkredit. Om vi fastställer att du är berättigad till en tjänstkredit tillämpar vi tjänstkrediten på dina Tillämpliga Tjänsteavgifter.</w:t>
      </w:r>
    </w:p>
    <w:p w14:paraId="58E2268D" w14:textId="77777777" w:rsidR="001D1C2C" w:rsidRPr="00EF7CF9" w:rsidRDefault="001D1C2C" w:rsidP="001D1C2C">
      <w:pPr>
        <w:pStyle w:val="ProductList-Body"/>
      </w:pPr>
    </w:p>
    <w:p w14:paraId="76EDD054" w14:textId="5FFE6A77" w:rsidR="001D1C2C" w:rsidRPr="00EF7CF9" w:rsidRDefault="001D1C2C" w:rsidP="00771DC1">
      <w:pPr>
        <w:pStyle w:val="ProductList-Body"/>
      </w:pPr>
      <w:r>
        <w:t>Om du har köpt mer än en Tjänst (inte som en svit) kan du skicka in krav i enlighet med processen som beskrivs ovan som om varje Tjänst täcks</w:t>
      </w:r>
      <w:r w:rsidR="003D7FBA">
        <w:t> </w:t>
      </w:r>
      <w:r>
        <w:t>av</w:t>
      </w:r>
      <w:r w:rsidR="003D7FBA">
        <w:t> </w:t>
      </w:r>
      <w:r>
        <w:t>ett enskilt SLA. Om du till exempel har köpt både Exchange Online och SharePoint Online (inte som en del av en svit) och det under abonnemangsperioden inträffar en Incident som orsakar Driftstopp för båda Tjänsterna kan du vara kvalificerad för två separata Servicekrediter (en</w:t>
      </w:r>
      <w:r w:rsidR="00771DC1">
        <w:t> </w:t>
      </w:r>
      <w:r>
        <w:t>för vardera tjänst) genom att skicka in två krav enligt detta SLA. I den händelse att fler än en Servicenivå inte uppfylls för en viss Tjänst på grund</w:t>
      </w:r>
      <w:r w:rsidR="003D7FBA">
        <w:t> </w:t>
      </w:r>
      <w:r>
        <w:t>av samma Incident får du endast välja en Servicenivå som kan utgöra grund för ett krav för den Incidenten. Om inget annat uttryckligen anges i ett SLA tillåts endast en servicekredit per tjänst för en Tillämplig period.</w:t>
      </w:r>
    </w:p>
    <w:p w14:paraId="48EACB70" w14:textId="77777777" w:rsidR="001D1C2C" w:rsidRPr="00EF7CF9" w:rsidRDefault="001D1C2C" w:rsidP="001D1C2C">
      <w:pPr>
        <w:pStyle w:val="ProductList-Body"/>
      </w:pPr>
    </w:p>
    <w:p w14:paraId="1C5E0FF1" w14:textId="77777777" w:rsidR="001D1C2C" w:rsidRPr="00EF7CF9" w:rsidRDefault="001D1C2C" w:rsidP="008C2ED5">
      <w:pPr>
        <w:pStyle w:val="ProductList-ClauseHeading"/>
        <w:outlineLvl w:val="2"/>
      </w:pPr>
      <w:r>
        <w:t>Servicekrediter</w:t>
      </w:r>
    </w:p>
    <w:p w14:paraId="35881886" w14:textId="77777777" w:rsidR="00940011" w:rsidRPr="002A0A04" w:rsidRDefault="00940011" w:rsidP="00940011">
      <w:pPr>
        <w:pStyle w:val="ProductList-Body"/>
        <w:rPr>
          <w:rFonts w:ascii="Calibri" w:hAnsi="Calibri" w:cs="Calibri"/>
        </w:rPr>
      </w:pPr>
      <w:r>
        <w:rPr>
          <w:rFonts w:ascii="Calibri" w:hAnsi="Calibri" w:cs="Calibri"/>
        </w:rPr>
        <w:lastRenderedPageBreak/>
        <w:t>Tjänstkrediter är din enda och uteslutande ersättning för eventuella prestanda- eller tillgänglighetsproblem för en Tjänst enligt Avtalet och detta SLA. Du får inte ensidigt justera dina Tillämpliga Tjänsteavgifter för eventuella prestanda- eller tillgänglighetsproblem.</w:t>
      </w:r>
    </w:p>
    <w:p w14:paraId="41218D31" w14:textId="77777777" w:rsidR="00940011" w:rsidRPr="002A0A04" w:rsidRDefault="00940011" w:rsidP="00940011">
      <w:pPr>
        <w:pStyle w:val="ProductList-Body"/>
        <w:rPr>
          <w:rFonts w:ascii="Calibri" w:hAnsi="Calibri" w:cs="Calibri"/>
        </w:rPr>
      </w:pPr>
    </w:p>
    <w:p w14:paraId="3F3279B3" w14:textId="77777777" w:rsidR="00940011" w:rsidRPr="002A0A04" w:rsidRDefault="00940011" w:rsidP="00940011">
      <w:pPr>
        <w:pStyle w:val="ProductList-Body"/>
        <w:rPr>
          <w:rFonts w:ascii="Calibri" w:hAnsi="Calibri" w:cs="Calibri"/>
        </w:rPr>
      </w:pPr>
      <w:r>
        <w:rPr>
          <w:rFonts w:ascii="Calibri" w:hAnsi="Calibri" w:cs="Calibri"/>
        </w:rPr>
        <w:t>Tjänstkrediter gäller endast för avgifter som betalas för den särskilda tjänst, tjänstresurs eller tjänstnivå som inte har uppnåtts. I fall där tjänstnivåer är tillämpliga på enskilda tjänstresurser eller separata tjänstnivåer är tjänstkrediter endast tillämpliga på avgifter som betalats för den berörda tjänstresursen eller tjänstnivån, och endast avseende den faktiska stilleståndstiden, inte avbrottets övergripande varaktighet. De tjänstkrediter som tilldelas under en faktureringsmånad med avseende på en viss Tjänst eller Tjänstresurs ska inte, under några omständigheter, överskrida dina månatliga tjänsteavgifter för den Tjänsten eller Tjänstresursen, vilket som är tillämpligt, under den Tillämpliga perioden. Tjänstkrediter tilldelas inte för att kompensera för andra typer av förluster, inklusive men inte begränsat till utebliven intäkt, driftkostnader eller eventuella indirekta förluster som du eller slutanvändarna drabbas av.</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t>Begränsningar</w:t>
      </w:r>
    </w:p>
    <w:bookmarkEnd w:id="30"/>
    <w:p w14:paraId="4DD4642A" w14:textId="77777777" w:rsidR="001D1C2C" w:rsidRPr="00EF7CF9" w:rsidRDefault="001D1C2C" w:rsidP="001D1C2C">
      <w:pPr>
        <w:pStyle w:val="ProductList-Body"/>
      </w:pPr>
      <w:r>
        <w:t>Detta SLA och eventuella tillämpliga Servicenivåer gäller inte för några prestanda- eller tillgänglighetsproblem:</w:t>
      </w:r>
    </w:p>
    <w:p w14:paraId="68138A07" w14:textId="577D4760" w:rsidR="001D1C2C" w:rsidRPr="00EF7CF9" w:rsidRDefault="001D1C2C" w:rsidP="00E62D9C">
      <w:pPr>
        <w:pStyle w:val="ProductList-Body"/>
        <w:numPr>
          <w:ilvl w:val="0"/>
          <w:numId w:val="1"/>
        </w:numPr>
        <w:tabs>
          <w:tab w:val="clear" w:pos="360"/>
          <w:tab w:val="clear" w:pos="720"/>
          <w:tab w:val="clear" w:pos="1080"/>
        </w:tabs>
      </w:pPr>
      <w:r>
        <w:t>beror på faktorer bortom vår rimliga kontroll (till exempel naturkatastrofer, krig, terroristhandlingar, upplopp, myndighetsåtgärd eller ett</w:t>
      </w:r>
      <w:r w:rsidR="00657B9E">
        <w:t> </w:t>
      </w:r>
      <w:r>
        <w:t>nätverks- eller enhetsfel som ligger utanför våra datacenter, inklusive på din plats eller mellan din plats och vårt datacenter)</w:t>
      </w:r>
    </w:p>
    <w:p w14:paraId="50A32887" w14:textId="4327C0EA" w:rsidR="001D1C2C" w:rsidRDefault="001D1C2C" w:rsidP="00E62D9C">
      <w:pPr>
        <w:pStyle w:val="ProductList-Body"/>
        <w:numPr>
          <w:ilvl w:val="0"/>
          <w:numId w:val="1"/>
        </w:numPr>
        <w:tabs>
          <w:tab w:val="clear" w:pos="360"/>
          <w:tab w:val="clear" w:pos="720"/>
          <w:tab w:val="clear" w:pos="1080"/>
        </w:tabs>
      </w:pPr>
      <w:r>
        <w:t>är följden av användning av tjänster, maskinvara eller programvara som inte tillhandahålls av oss, inklusive, men inte begränsat till, problem som är följden av otillräcklig bandbredd eller är relaterade till programvara eller tjänster från tredje man</w:t>
      </w:r>
    </w:p>
    <w:p w14:paraId="5F463160" w14:textId="4985AFD4" w:rsidR="00DD3EFA" w:rsidRDefault="00DD3EFA" w:rsidP="00DD3EFA">
      <w:pPr>
        <w:pStyle w:val="ProductList-Body"/>
        <w:numPr>
          <w:ilvl w:val="0"/>
          <w:numId w:val="1"/>
        </w:numPr>
        <w:tabs>
          <w:tab w:val="clear" w:pos="360"/>
          <w:tab w:val="clear" w:pos="720"/>
          <w:tab w:val="clear" w:pos="1080"/>
        </w:tabs>
      </w:pPr>
      <w:r>
        <w:t>uppstår till följd av fel på en enskild Microsoft Datacenter-plats, och din nätverksanslutning beror av den platsen på ett sätt som inte</w:t>
      </w:r>
      <w:r w:rsidR="00D71560">
        <w:t> </w:t>
      </w:r>
      <w:r>
        <w:t>är</w:t>
      </w:r>
      <w:r w:rsidR="00D71560">
        <w:t> </w:t>
      </w:r>
      <w:r>
        <w:t>geografiskt beständigt.</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som orsakats av din användning av Tjänsten efter att vi har rekommenderat dig att förändra din användning av Tjänsten, om du inte förändrat din användning enligt rekommendationerna</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inträffar under eller i samband med versioner för förhandsvisning, före släpp, beta eller test för en Tjänst, funktion eller programvara (enligt vad som fastställs av oss) eller som gäller köp som görs med abonnemangskrediter från Microsoft</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t>är följden av obehöriga åtgärder eller underlåtelse att vidta åtgärd när så krävs från dig eller dina anställda, ombud, underleverantörer eller försäljare, eller någon som får åtkomst till vårt nätverk med hjälp av dina lösenord eller din utrustning, eller som på annat sätt är följden av din underlåtelse att följa lämplig säkerhetspraxis</w:t>
      </w:r>
    </w:p>
    <w:p w14:paraId="13F0F72E" w14:textId="77777777" w:rsidR="00EE1CF1" w:rsidRPr="002A0A04" w:rsidRDefault="00EE1CF1" w:rsidP="00EE1CF1">
      <w:pPr>
        <w:pStyle w:val="ProductList-Body"/>
        <w:numPr>
          <w:ilvl w:val="0"/>
          <w:numId w:val="1"/>
        </w:numPr>
        <w:tabs>
          <w:tab w:val="clear" w:pos="360"/>
          <w:tab w:val="clear" w:pos="720"/>
          <w:tab w:val="clear" w:pos="1080"/>
        </w:tabs>
        <w:rPr>
          <w:rFonts w:ascii="Calibri" w:hAnsi="Calibri" w:cs="Calibri"/>
        </w:rPr>
      </w:pPr>
      <w:r>
        <w:rPr>
          <w:rFonts w:ascii="Calibri" w:hAnsi="Calibri" w:cs="Calibri"/>
        </w:rPr>
        <w:t>Som är en följd av din underlåtelse att följa eventuella nödvändiga konfigurationer, använda konfigurationer eller plattformar som stöds, följa policy för acceptabelt användande eller din användning av tjänsten på ett sätt som inte är konsekvent med tjänstens egenskaper och funktioner (till exempel försök att vidta åtgärder som inte stöds) eller som inte är konsekvent med vår publicerade vägledning.</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är resultatet av felaktig inmatning, instruktioner eller argument (till exempel förfrågningar om att få åtkomst till filer som inte finns)</w:t>
      </w:r>
    </w:p>
    <w:p w14:paraId="732D099A" w14:textId="4166126B" w:rsidR="00F57F80" w:rsidRPr="002A0A04" w:rsidRDefault="00F57F80" w:rsidP="00F57F80">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Som är </w:t>
      </w:r>
      <w:r w:rsidR="0029159E">
        <w:rPr>
          <w:rFonts w:ascii="Calibri" w:hAnsi="Calibri" w:cs="Calibri"/>
        </w:rPr>
        <w:t>en följd av dina försök att utföra åtgärder som överskrider rimlig användning eller angivna mängder, eller som var följden av att vi begränsar misstänkt missbrukande aktivitet eller hackade konton.</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är följden av din användning av Tjänstefunktioner som ligger utanför tillhörande Supporttid</w:t>
      </w:r>
    </w:p>
    <w:p w14:paraId="5605A8B2" w14:textId="5E9835C8" w:rsidR="001D1C2C" w:rsidRDefault="001D1C2C" w:rsidP="00E62D9C">
      <w:pPr>
        <w:pStyle w:val="ProductList-Body"/>
        <w:numPr>
          <w:ilvl w:val="0"/>
          <w:numId w:val="1"/>
        </w:numPr>
        <w:tabs>
          <w:tab w:val="clear" w:pos="360"/>
          <w:tab w:val="clear" w:pos="720"/>
          <w:tab w:val="clear" w:pos="1080"/>
        </w:tabs>
      </w:pPr>
      <w:r>
        <w:t>gäller för licenser som har reserverats, men inte betalats, vid tidpunkten för Incidenten.</w:t>
      </w:r>
    </w:p>
    <w:p w14:paraId="35A8F524" w14:textId="77777777" w:rsidR="00C71706" w:rsidRPr="002A0A04" w:rsidRDefault="00C71706" w:rsidP="00C71706">
      <w:pPr>
        <w:pStyle w:val="ProductList-Body"/>
        <w:numPr>
          <w:ilvl w:val="0"/>
          <w:numId w:val="1"/>
        </w:numPr>
        <w:tabs>
          <w:tab w:val="clear" w:pos="360"/>
          <w:tab w:val="clear" w:pos="720"/>
          <w:tab w:val="clear" w:pos="1080"/>
        </w:tabs>
        <w:rPr>
          <w:rFonts w:ascii="Calibri" w:hAnsi="Calibri" w:cs="Calibri"/>
        </w:rPr>
      </w:pPr>
      <w:r>
        <w:rPr>
          <w:rFonts w:ascii="Calibri" w:hAnsi="Calibri" w:cs="Calibri"/>
        </w:rPr>
        <w:t>Åtgärder som initierats av dig, exempelvis omstart, stopp, start, redundans, skalad databehandling samt lagring (som till sin natur innefattar kapacitetsbegränsningar) som orsakar stilleståndstid utesluts från beräkningen av drifttid såvida denna inte uttryckligen anges för den tillämpliga servicenivån.</w:t>
      </w:r>
    </w:p>
    <w:p w14:paraId="2DD125FE" w14:textId="77777777" w:rsidR="00C71706" w:rsidRPr="002A0A04" w:rsidRDefault="00C71706" w:rsidP="00C71706">
      <w:pPr>
        <w:pStyle w:val="ProductList-Body"/>
        <w:numPr>
          <w:ilvl w:val="0"/>
          <w:numId w:val="1"/>
        </w:numPr>
        <w:tabs>
          <w:tab w:val="clear" w:pos="360"/>
          <w:tab w:val="clear" w:pos="720"/>
          <w:tab w:val="clear" w:pos="1080"/>
        </w:tabs>
        <w:rPr>
          <w:rFonts w:ascii="Calibri" w:hAnsi="Calibri" w:cs="Calibri"/>
        </w:rPr>
      </w:pPr>
      <w:r>
        <w:rPr>
          <w:rFonts w:ascii="Calibri" w:hAnsi="Calibri" w:cs="Calibri"/>
        </w:rPr>
        <w:t>Lucka för månatligt underhåll som orsakar stilleståndstid för att uppdatera din server och infrastruktur är undantagna från beräkningen av drifttid.</w:t>
      </w:r>
    </w:p>
    <w:p w14:paraId="4BAB58CA" w14:textId="77777777" w:rsidR="00C71706" w:rsidRPr="002A0A04" w:rsidRDefault="00C71706" w:rsidP="00C71706">
      <w:pPr>
        <w:pStyle w:val="ProductList-Body"/>
        <w:numPr>
          <w:ilvl w:val="0"/>
          <w:numId w:val="1"/>
        </w:numPr>
        <w:tabs>
          <w:tab w:val="clear" w:pos="360"/>
          <w:tab w:val="clear" w:pos="720"/>
          <w:tab w:val="clear" w:pos="1080"/>
        </w:tabs>
        <w:rPr>
          <w:rFonts w:ascii="Calibri" w:hAnsi="Calibri" w:cs="Calibri"/>
        </w:rPr>
      </w:pPr>
      <w:r>
        <w:rPr>
          <w:rFonts w:ascii="Calibri" w:hAnsi="Calibri" w:cs="Calibri"/>
        </w:rPr>
        <w:t>Som är en följd av prestandaförsämrings- eller latensproblem utan att tjänsten i sig är otillgänglig (utom för tjänster som uttryckligen innefattar en prestandabaserad tjänstnivå).</w:t>
      </w:r>
    </w:p>
    <w:p w14:paraId="077A1D38" w14:textId="77777777" w:rsidR="00C71706" w:rsidRPr="002A0A04" w:rsidRDefault="00C71706" w:rsidP="00C71706">
      <w:pPr>
        <w:spacing w:after="0"/>
        <w:rPr>
          <w:rFonts w:ascii="Calibri" w:hAnsi="Calibri" w:cs="Calibri"/>
          <w:sz w:val="18"/>
        </w:rPr>
      </w:pPr>
    </w:p>
    <w:p w14:paraId="4B72C513" w14:textId="26373383" w:rsidR="001D1C2C" w:rsidRPr="00C71706" w:rsidRDefault="00C71706" w:rsidP="00C71706">
      <w:pPr>
        <w:keepNext/>
        <w:rPr>
          <w:rFonts w:ascii="Calibri" w:hAnsi="Calibri" w:cs="Calibri"/>
          <w:sz w:val="18"/>
        </w:rPr>
      </w:pPr>
      <w:r>
        <w:rPr>
          <w:rFonts w:ascii="Calibri" w:hAnsi="Calibri" w:cs="Calibri"/>
          <w:sz w:val="18"/>
        </w:rPr>
        <w:t>Microsoft-avbrottsmeddelanden är avsedda för att hjälpa kunder att vidta förebyggande åtgärder för sina verksamhetskritiska program, och utgör inte en bekräftelse på missade servicenivåer eller tjänstkrediters berättigande.</w:t>
      </w:r>
    </w:p>
    <w:p w14:paraId="61871B44" w14:textId="3598B400" w:rsidR="001D1C2C" w:rsidRPr="00EF7CF9" w:rsidRDefault="001D1C2C" w:rsidP="001D1C2C">
      <w:pPr>
        <w:pStyle w:val="ProductList-Body"/>
      </w:pPr>
      <w:r>
        <w:t>Tjänster som köps via volymlicensieringsavtal för Open, Open Value och Open Value Subscription och Tjänster i en Office 365 Small Business Premium-svit som köps i form av en produktnyckel är inte kvalificerade för Servicekrediter baserat på tjänsteavgifter. För dessa Tjänster krediteras eventuella Servicekrediter som du är kvalificerad för i form av tjänstetid (dvs. dagar) i stället för tjänsteavgifter, och eventuella hänvisningar till ”Tillämpliga Tjänsteavgifter” raderas och ersätts av ”Tillämplig period”.</w:t>
      </w:r>
    </w:p>
    <w:p w14:paraId="5FFD9433" w14:textId="2BC41844" w:rsidR="00EA5FB1" w:rsidRPr="00EF7CF9" w:rsidRDefault="00483E27"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D1DD938" w14:textId="04571202" w:rsidR="00045C64" w:rsidRPr="00B44CF9" w:rsidRDefault="00045C64" w:rsidP="002024BF">
      <w:pPr>
        <w:rPr>
          <w:sz w:val="18"/>
          <w:szCs w:val="18"/>
        </w:rPr>
      </w:pPr>
    </w:p>
    <w:p w14:paraId="1B5A845C" w14:textId="77777777" w:rsidR="00654656" w:rsidRPr="00B44CF9" w:rsidRDefault="00654656" w:rsidP="002024BF">
      <w:pPr>
        <w:rPr>
          <w:sz w:val="18"/>
          <w:szCs w:val="18"/>
        </w:rPr>
        <w:sectPr w:rsidR="00654656" w:rsidRPr="00B44CF9" w:rsidSect="00931711">
          <w:footerReference w:type="default" r:id="rId21"/>
          <w:footerReference w:type="first" r:id="rId22"/>
          <w:pgSz w:w="12240" w:h="15840"/>
          <w:pgMar w:top="1440" w:right="720" w:bottom="1440" w:left="720" w:header="720" w:footer="720" w:gutter="0"/>
          <w:cols w:space="720"/>
          <w:titlePg/>
          <w:docGrid w:linePitch="360"/>
        </w:sectPr>
      </w:pPr>
    </w:p>
    <w:p w14:paraId="44885D4F" w14:textId="77CE35F8" w:rsidR="00045C64" w:rsidRPr="00EF7CF9" w:rsidRDefault="00045C64" w:rsidP="00E5189B">
      <w:pPr>
        <w:pStyle w:val="ProductList-SectionHeading"/>
        <w:tabs>
          <w:tab w:val="clear" w:pos="360"/>
          <w:tab w:val="clear" w:pos="720"/>
          <w:tab w:val="clear" w:pos="1080"/>
        </w:tabs>
        <w:outlineLvl w:val="0"/>
      </w:pPr>
      <w:bookmarkStart w:id="31" w:name="_Toc457821507"/>
      <w:bookmarkStart w:id="32" w:name="_Toc237533911"/>
      <w:bookmarkStart w:id="33" w:name="ServiceSpecificTerms"/>
      <w:r>
        <w:lastRenderedPageBreak/>
        <w:t>Tjänstspecifika villkor</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37533912"/>
      <w:bookmarkEnd w:id="33"/>
      <w:r>
        <w:t>Microsoft Dynamics</w:t>
      </w:r>
      <w:bookmarkEnd w:id="34"/>
      <w:r>
        <w:t xml:space="preserve">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37533913"/>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Pr>
          <w:b/>
          <w:color w:val="00188F"/>
        </w:rPr>
        <w:t>Driftstopp</w:t>
      </w:r>
      <w:r w:rsidRPr="00433F83">
        <w:rPr>
          <w:b/>
          <w:color w:val="00188F"/>
        </w:rPr>
        <w:t>:</w:t>
      </w:r>
      <w:r>
        <w:t xml:space="preserve"> En tidsperiod då slutanvändare inte kan logga in i sin instans.</w:t>
      </w:r>
    </w:p>
    <w:p w14:paraId="79A61192" w14:textId="754A2D9A" w:rsidR="00D50DE8" w:rsidRDefault="00AC48A7" w:rsidP="00D50DE8">
      <w:pPr>
        <w:pStyle w:val="ProductList-Body"/>
      </w:pPr>
      <w:r>
        <w:rPr>
          <w:b/>
          <w:color w:val="00188F"/>
        </w:rPr>
        <w:t>Drifttid i procent</w:t>
      </w:r>
      <w:r w:rsidRPr="00433F83">
        <w:rPr>
          <w:b/>
          <w:color w:val="00188F"/>
        </w:rPr>
        <w:t>:</w:t>
      </w:r>
      <w:r>
        <w:t xml:space="preserve"> Drifttiden i procent beräknas med följande formel:</w:t>
      </w:r>
    </w:p>
    <w:p w14:paraId="72FCFD88" w14:textId="77777777" w:rsidR="00D50DE8" w:rsidRPr="00EF7CF9" w:rsidRDefault="00D50DE8" w:rsidP="00D50DE8">
      <w:pPr>
        <w:pStyle w:val="ProductList-Body"/>
      </w:pPr>
    </w:p>
    <w:p w14:paraId="6E972F08" w14:textId="53A211B8"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38F44403" w14:textId="3DD5F0FC" w:rsidR="00D50DE8" w:rsidRDefault="00AC48A7" w:rsidP="00D50DE8">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45295F16" w14:textId="77777777" w:rsidR="002A250E" w:rsidRPr="00EF7CF9" w:rsidRDefault="002A250E" w:rsidP="00D50DE8">
      <w:pPr>
        <w:pStyle w:val="ProductList-Body"/>
      </w:pPr>
    </w:p>
    <w:p w14:paraId="30958FCB" w14:textId="77777777" w:rsidR="00D50DE8" w:rsidRPr="00EF7CF9" w:rsidRDefault="00D50DE8" w:rsidP="00D50DE8">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Servicekredit</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 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 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 95 %</w:t>
            </w:r>
          </w:p>
        </w:tc>
        <w:tc>
          <w:tcPr>
            <w:tcW w:w="5400" w:type="dxa"/>
          </w:tcPr>
          <w:p w14:paraId="3B973236" w14:textId="77777777" w:rsidR="00D50DE8" w:rsidRPr="00EF7CF9" w:rsidRDefault="00D50DE8" w:rsidP="001439A9">
            <w:pPr>
              <w:pStyle w:val="ProductList-OfferingBody"/>
              <w:jc w:val="center"/>
            </w:pPr>
            <w:r>
              <w:t>100 %</w:t>
            </w:r>
          </w:p>
        </w:tc>
      </w:tr>
    </w:tbl>
    <w:p w14:paraId="4451327D" w14:textId="4F3C8EA3" w:rsidR="00D50DE8" w:rsidRPr="00EF7CF9" w:rsidRDefault="000D2B96"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37533914"/>
      <w:r>
        <w:t>Dynamics 365 Commerce</w:t>
      </w:r>
      <w:bookmarkEnd w:id="42"/>
    </w:p>
    <w:p w14:paraId="5C8ACDEF" w14:textId="77777777" w:rsidR="00D50DE8" w:rsidRPr="00EF7CF9" w:rsidRDefault="00D50DE8" w:rsidP="00D50DE8">
      <w:pPr>
        <w:pStyle w:val="ProductList-Body"/>
        <w:rPr>
          <w:b/>
          <w:color w:val="00188F"/>
        </w:rPr>
      </w:pPr>
      <w:r>
        <w:rPr>
          <w:b/>
          <w:color w:val="00188F"/>
        </w:rPr>
        <w:t>Ytterligare definitioner</w:t>
      </w:r>
      <w:r w:rsidRPr="002327C2">
        <w:rPr>
          <w:b/>
          <w:color w:val="00188F"/>
        </w:rPr>
        <w:t>:</w:t>
      </w:r>
    </w:p>
    <w:p w14:paraId="540B380B" w14:textId="77777777" w:rsidR="00D50DE8" w:rsidRPr="00EF7CF9" w:rsidRDefault="00D50DE8" w:rsidP="00D50DE8">
      <w:pPr>
        <w:pStyle w:val="ProductList-Body"/>
      </w:pPr>
      <w:r>
        <w:t>”</w:t>
      </w:r>
      <w:r>
        <w:rPr>
          <w:b/>
          <w:color w:val="00188F"/>
        </w:rPr>
        <w:t>Aktiv klient</w:t>
      </w:r>
      <w:r>
        <w:t>” avser en klient med aktiv produktionstopologi med hög tillgänglighet i Hanteringsportalen som (A) har driftsatts i en Partnerapplikationstjänst och (B) har en aktiv databas som användare kan logga in på.</w:t>
      </w:r>
    </w:p>
    <w:p w14:paraId="4D71DF41" w14:textId="1E0736FA" w:rsidR="00D50DE8" w:rsidRPr="00EF7CF9" w:rsidRDefault="00D50DE8" w:rsidP="00D50DE8">
      <w:pPr>
        <w:pStyle w:val="ProductList-Body"/>
      </w:pPr>
      <w:r>
        <w:t>”</w:t>
      </w:r>
      <w:r>
        <w:rPr>
          <w:b/>
          <w:color w:val="00188F"/>
        </w:rPr>
        <w:t>Partnerapplikationstjänst</w:t>
      </w:r>
      <w:r>
        <w:t>” avser en partnerapplikation som byggts på och kombinerats med Plattformen som (A) används för att bearbeta organisationens faktiska företagstransaktioner och (B) har databehandlings- och lagringsresurser i reserv som motsvarar eller är större än en av</w:t>
      </w:r>
      <w:r w:rsidR="00444B82">
        <w:t> </w:t>
      </w:r>
      <w:r>
        <w:t>skalenheterna som din partner har valt för tillämplig partnerapplikation.</w:t>
      </w:r>
    </w:p>
    <w:p w14:paraId="248E919D" w14:textId="0FC7F733" w:rsidR="00D50DE8" w:rsidRPr="00EF7CF9" w:rsidRDefault="00D50DE8" w:rsidP="00D50DE8">
      <w:pPr>
        <w:pStyle w:val="ProductList-Body"/>
      </w:pPr>
      <w:r>
        <w:t>”</w:t>
      </w:r>
      <w:r>
        <w:rPr>
          <w:b/>
          <w:color w:val="00188F"/>
        </w:rPr>
        <w:t>Maximalt antal tillgängliga minuter</w:t>
      </w:r>
      <w:r>
        <w:t>” avser summan av alla minuter under en Tillämplig period där en Aktiv klient driftsattes i en Partnerapplikationstjänst via en aktiv produktionstopologi med hög tillgänglighet.</w:t>
      </w:r>
    </w:p>
    <w:p w14:paraId="0C74F514" w14:textId="77777777" w:rsidR="00D50DE8" w:rsidRPr="00EF7CF9" w:rsidRDefault="00D50DE8" w:rsidP="00D50DE8">
      <w:pPr>
        <w:pStyle w:val="ProductList-Body"/>
      </w:pPr>
      <w:r>
        <w:t>”</w:t>
      </w:r>
      <w:r>
        <w:rPr>
          <w:b/>
          <w:color w:val="00188F"/>
        </w:rPr>
        <w:t>Plattform</w:t>
      </w:r>
      <w:r>
        <w:t>” avser Tjänstens klientformulär, SQL-serverrapporter, batchåtgärder och API-slutpunkter, eller Tjänstens återförsäljar-API:er som används endast i kommersiella eller återförsäljningsrelaterade syften.</w:t>
      </w:r>
    </w:p>
    <w:p w14:paraId="7DEAA6DA" w14:textId="77777777" w:rsidR="00D50DE8" w:rsidRPr="00EF7CF9" w:rsidRDefault="00D50DE8" w:rsidP="00D50DE8">
      <w:pPr>
        <w:pStyle w:val="ProductList-Body"/>
      </w:pPr>
      <w:r>
        <w:t>”</w:t>
      </w:r>
      <w:r>
        <w:rPr>
          <w:b/>
          <w:color w:val="00188F"/>
        </w:rPr>
        <w:t>Skalenhet</w:t>
      </w:r>
      <w:r>
        <w:t>” avser de tillökningar genom vilka databehandlings- och lagringsresurser läggs till eller tas bort från en Partnerapplikationstjänst.</w:t>
      </w:r>
    </w:p>
    <w:p w14:paraId="453F5F6E" w14:textId="49026C14" w:rsidR="002A250E" w:rsidRPr="00EF7CF9" w:rsidRDefault="00D50DE8" w:rsidP="00D50DE8">
      <w:pPr>
        <w:pStyle w:val="ProductList-Body"/>
      </w:pPr>
      <w:r>
        <w:t>”</w:t>
      </w:r>
      <w:r>
        <w:rPr>
          <w:b/>
          <w:color w:val="00188F"/>
        </w:rPr>
        <w:t>Tjänstens infrastruktur</w:t>
      </w:r>
      <w:r>
        <w:t>” avser de autentiserings-, databehandlings- och lagringsresurser som Microsoft tillhandahåller i anslutning till Tjänsten.</w:t>
      </w:r>
    </w:p>
    <w:p w14:paraId="6A7E9F20" w14:textId="2DCDA1EB" w:rsidR="00D50DE8" w:rsidRPr="00EF7CF9" w:rsidRDefault="00D50DE8" w:rsidP="00D50DE8">
      <w:pPr>
        <w:pStyle w:val="ProductList-Body"/>
      </w:pPr>
      <w:r>
        <w:rPr>
          <w:b/>
          <w:color w:val="00188F"/>
        </w:rPr>
        <w:t>Driftstopp</w:t>
      </w:r>
      <w:r w:rsidRPr="00283A52">
        <w:rPr>
          <w:b/>
          <w:color w:val="00188F"/>
        </w:rPr>
        <w:t>:</w:t>
      </w:r>
      <w:r>
        <w:t xml:space="preserve"> En tidsperiod då slutanvändare inte har åtkomst till sin Aktiva klient på grund av ett fel i den ej utgångna Plattformen eller i Tjänstens infrastruktur enligt vad Microsoft fastställer utifrån automatisk statusövervakning och systemloggar. Driftstopp innefattar inte Schemalagda driftstopp, bristande tillgänglighet för Tjänstens tilläggsfunktioner, oförmåga att bereda sig åtkomst till Tjänsten på grund av dina ändringar i</w:t>
      </w:r>
      <w:r w:rsidR="00444B82">
        <w:t> </w:t>
      </w:r>
      <w:r>
        <w:t>Tjänsten eller perioder då Skalenhetskapaciteten har överstigits.</w:t>
      </w:r>
    </w:p>
    <w:p w14:paraId="16AB907B" w14:textId="0523E1D5" w:rsidR="00D50DE8" w:rsidRDefault="00AC48A7" w:rsidP="00D50DE8">
      <w:pPr>
        <w:pStyle w:val="ProductList-Body"/>
      </w:pPr>
      <w:r>
        <w:rPr>
          <w:b/>
          <w:color w:val="00188F"/>
        </w:rPr>
        <w:t>Drifttid i procent</w:t>
      </w:r>
      <w:r w:rsidRPr="00283A52">
        <w:rPr>
          <w:b/>
          <w:color w:val="00188F"/>
        </w:rPr>
        <w:t>:</w:t>
      </w:r>
      <w:r>
        <w:t xml:space="preserve"> Drifttiden i procent beräknas för en viss Aktiv klient under en Tillämplig period med hjälp av följande formel:</w:t>
      </w:r>
    </w:p>
    <w:p w14:paraId="4ED269D7" w14:textId="77777777" w:rsidR="00D50DE8" w:rsidRPr="00EF7CF9" w:rsidRDefault="00D50DE8" w:rsidP="00D50DE8">
      <w:pPr>
        <w:pStyle w:val="ProductList-Body"/>
      </w:pPr>
    </w:p>
    <w:p w14:paraId="7CF70EB9"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40678A34" w14:textId="7DACE2E9" w:rsidR="00D50DE8" w:rsidRDefault="00AC48A7" w:rsidP="00D50DE8">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0155A52" w14:textId="77777777" w:rsidR="002A250E" w:rsidRPr="00EF7CF9" w:rsidRDefault="002A250E" w:rsidP="00D50DE8">
      <w:pPr>
        <w:pStyle w:val="ProductList-Body"/>
      </w:pPr>
    </w:p>
    <w:p w14:paraId="77FA5EF3" w14:textId="77777777" w:rsidR="00D50DE8" w:rsidRPr="00EF7CF9" w:rsidRDefault="00D50DE8" w:rsidP="00D50DE8">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Servicekredit</w:t>
            </w:r>
          </w:p>
        </w:tc>
      </w:tr>
      <w:tr w:rsidR="00D50DE8" w:rsidRPr="00B44CF9" w14:paraId="2825A230" w14:textId="77777777" w:rsidTr="001439A9">
        <w:tc>
          <w:tcPr>
            <w:tcW w:w="5400" w:type="dxa"/>
          </w:tcPr>
          <w:p w14:paraId="26C3745B" w14:textId="77777777" w:rsidR="00D50DE8" w:rsidRPr="00EF7CF9" w:rsidRDefault="00D50DE8" w:rsidP="001439A9">
            <w:pPr>
              <w:pStyle w:val="ProductList-OfferingBody"/>
              <w:jc w:val="center"/>
            </w:pPr>
            <w:r>
              <w:t>&lt; 99,9 %</w:t>
            </w:r>
          </w:p>
        </w:tc>
        <w:tc>
          <w:tcPr>
            <w:tcW w:w="5400" w:type="dxa"/>
          </w:tcPr>
          <w:p w14:paraId="33539270" w14:textId="77777777" w:rsidR="00D50DE8" w:rsidRPr="00EF7CF9" w:rsidRDefault="00D50DE8" w:rsidP="001439A9">
            <w:pPr>
              <w:pStyle w:val="ProductList-OfferingBody"/>
              <w:jc w:val="center"/>
            </w:pPr>
            <w:r>
              <w:t>25 %</w:t>
            </w:r>
          </w:p>
        </w:tc>
      </w:tr>
      <w:tr w:rsidR="00D50DE8" w:rsidRPr="00B44CF9" w14:paraId="4DD4D641" w14:textId="77777777" w:rsidTr="001439A9">
        <w:tc>
          <w:tcPr>
            <w:tcW w:w="5400" w:type="dxa"/>
          </w:tcPr>
          <w:p w14:paraId="46CBDA90" w14:textId="77777777" w:rsidR="00D50DE8" w:rsidRPr="00EF7CF9" w:rsidRDefault="00D50DE8" w:rsidP="001439A9">
            <w:pPr>
              <w:pStyle w:val="ProductList-OfferingBody"/>
              <w:jc w:val="center"/>
            </w:pPr>
            <w:r>
              <w:t>&lt; 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 95 %</w:t>
            </w:r>
          </w:p>
        </w:tc>
        <w:tc>
          <w:tcPr>
            <w:tcW w:w="5400" w:type="dxa"/>
          </w:tcPr>
          <w:p w14:paraId="3691C0E6" w14:textId="77777777" w:rsidR="00D50DE8" w:rsidRPr="00EF7CF9" w:rsidRDefault="00D50DE8" w:rsidP="001439A9">
            <w:pPr>
              <w:pStyle w:val="ProductList-OfferingBody"/>
              <w:jc w:val="center"/>
            </w:pPr>
            <w:r>
              <w:t>100 %</w:t>
            </w:r>
          </w:p>
        </w:tc>
      </w:tr>
    </w:tbl>
    <w:p w14:paraId="3151C618" w14:textId="31125297" w:rsidR="00D50DE8" w:rsidRPr="00EF7CF9" w:rsidRDefault="00A83770"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BF8F409" w14:textId="5BB7CF8F" w:rsidR="00EB1587" w:rsidRDefault="00EB1587" w:rsidP="00D50DE8">
      <w:pPr>
        <w:pStyle w:val="ProductList-Offering2Heading"/>
        <w:pBdr>
          <w:between w:val="single" w:sz="4" w:space="1" w:color="auto"/>
        </w:pBdr>
        <w:tabs>
          <w:tab w:val="clear" w:pos="360"/>
          <w:tab w:val="clear" w:pos="720"/>
          <w:tab w:val="clear" w:pos="1080"/>
        </w:tabs>
        <w:outlineLvl w:val="2"/>
      </w:pPr>
      <w:bookmarkStart w:id="43" w:name="_Toc237533915"/>
      <w:r>
        <w:lastRenderedPageBreak/>
        <w:t>Dynamics 365 Contact Center</w:t>
      </w:r>
      <w:bookmarkEnd w:id="43"/>
    </w:p>
    <w:p w14:paraId="0B62F717" w14:textId="77777777" w:rsidR="00CD431D" w:rsidRPr="008B3B98" w:rsidRDefault="00CD431D" w:rsidP="00CD431D">
      <w:pPr>
        <w:pStyle w:val="ProductList-Body"/>
        <w:rPr>
          <w:rFonts w:ascii="Calibri" w:hAnsi="Calibri" w:cs="Calibri"/>
          <w:color w:val="000000"/>
        </w:rPr>
      </w:pPr>
      <w:r>
        <w:rPr>
          <w:rFonts w:ascii="Calibri" w:hAnsi="Calibri" w:cs="Calibri"/>
          <w:b/>
          <w:bCs/>
          <w:color w:val="00188F"/>
        </w:rPr>
        <w:t>Driftstopp</w:t>
      </w:r>
      <w:r>
        <w:rPr>
          <w:rFonts w:ascii="Calibri" w:hAnsi="Calibri" w:cs="Calibri"/>
        </w:rPr>
        <w:t>:</w:t>
      </w:r>
      <w:r>
        <w:rPr>
          <w:rFonts w:ascii="Calibri" w:hAnsi="Calibri" w:cs="Calibri"/>
          <w:color w:val="000000"/>
        </w:rPr>
        <w:t xml:space="preserve"> En tidsperiod när slutanvändare inte kan starta eller ta emot PSTN-samtal eller genomföra realtidskommunikation (t.ex. IVR-routing).</w:t>
      </w:r>
    </w:p>
    <w:p w14:paraId="6EADF150" w14:textId="77777777" w:rsidR="00CD431D" w:rsidRPr="008B3B98" w:rsidRDefault="00CD431D" w:rsidP="00CD431D">
      <w:pPr>
        <w:pStyle w:val="ProductList-Body"/>
        <w:rPr>
          <w:rFonts w:ascii="Calibri" w:hAnsi="Calibri" w:cs="Calibri"/>
        </w:rPr>
      </w:pPr>
      <w:r>
        <w:rPr>
          <w:rFonts w:ascii="Calibri" w:hAnsi="Calibri" w:cs="Calibri"/>
          <w:b/>
          <w:bCs/>
          <w:color w:val="00188F"/>
        </w:rPr>
        <w:t>Drifttid i procent</w:t>
      </w:r>
      <w:r>
        <w:rPr>
          <w:rFonts w:ascii="Calibri" w:hAnsi="Calibri" w:cs="Calibri"/>
        </w:rPr>
        <w:t>: Drifttiden i procent beräknas med följande formel:</w:t>
      </w:r>
    </w:p>
    <w:p w14:paraId="220F809A" w14:textId="77777777" w:rsidR="00CD431D" w:rsidRPr="008F7773" w:rsidRDefault="00CD431D" w:rsidP="00CD431D">
      <w:pPr>
        <w:pStyle w:val="ProductList-Body"/>
      </w:pPr>
    </w:p>
    <w:p w14:paraId="47C55535" w14:textId="77777777" w:rsidR="00CD431D" w:rsidRDefault="00000000" w:rsidP="00CD431D">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Användarminuter - driftstopp </m:t>
              </m:r>
            </m:num>
            <m:den>
              <m:r>
                <w:rPr>
                  <w:rFonts w:ascii="Cambria Math" w:hAnsi="Cambria Math"/>
                  <w:sz w:val="18"/>
                  <w:szCs w:val="18"/>
                </w:rPr>
                <m:t>Användarminuter</m:t>
              </m:r>
            </m:den>
          </m:f>
          <m:r>
            <w:rPr>
              <w:rFonts w:ascii="Cambria Math" w:hAnsi="Cambria Math"/>
              <w:sz w:val="18"/>
              <w:szCs w:val="18"/>
            </w:rPr>
            <m:t xml:space="preserve"> x 100</m:t>
          </m:r>
        </m:oMath>
      </m:oMathPara>
    </w:p>
    <w:p w14:paraId="7862B41B" w14:textId="77777777" w:rsidR="00CD431D" w:rsidRPr="008B3B98" w:rsidRDefault="00CD431D" w:rsidP="00CD431D">
      <w:pPr>
        <w:pStyle w:val="ProductList-Body"/>
        <w:rPr>
          <w:rFonts w:ascii="Calibri" w:hAnsi="Calibri" w:cs="Calibri"/>
        </w:rPr>
      </w:pPr>
      <w:r>
        <w:rPr>
          <w:rFonts w:ascii="Calibri" w:hAnsi="Calibri" w:cs="Calibri"/>
        </w:rPr>
        <w:t>där Driftstopp mäts i användarminuter, dvs. för varje Tillämplig period är Driftstopp summan av längden (i minuter) på varje incident som inträffar under den Tillämpliga perioden multiplicerat med antalet användare som berörs av incidenten. Kreditering sker endast mot den faktiska tjänsten eller tjänsterna som påverkas.</w:t>
      </w:r>
    </w:p>
    <w:p w14:paraId="7DA4788D" w14:textId="77777777" w:rsidR="00CD431D" w:rsidRPr="008B3B98" w:rsidRDefault="00CD431D" w:rsidP="00CD431D">
      <w:pPr>
        <w:pStyle w:val="ProductList-Body"/>
        <w:rPr>
          <w:rFonts w:ascii="Calibri" w:hAnsi="Calibri" w:cs="Calibri"/>
        </w:rPr>
      </w:pPr>
    </w:p>
    <w:p w14:paraId="29B1A618" w14:textId="77777777" w:rsidR="00CD431D" w:rsidRPr="008B3B98" w:rsidRDefault="00CD431D" w:rsidP="00CD431D">
      <w:pPr>
        <w:pStyle w:val="ProductList-Body"/>
        <w:rPr>
          <w:rFonts w:ascii="Calibri" w:hAnsi="Calibri" w:cs="Calibri"/>
        </w:rPr>
      </w:pPr>
      <w:r>
        <w:rPr>
          <w:rFonts w:ascii="Calibri" w:hAnsi="Calibri" w:cs="Calibri"/>
        </w:rPr>
        <w:t>Detta SLA innehåller inte planerat Driftstopp, bristande tillgänglighet för Tjänstens tilläggsfunktioner, oförmåga att komma åt Tjänsten på grund av egna ändringar i Tjänsten, avbrott som orsakas av fel i programvara, utrustning eller tjänster från tredje man som Microsoft inte råder över eller programvara från Microsoft som inte körs som en del av den här Tjänsten.</w:t>
      </w:r>
    </w:p>
    <w:p w14:paraId="1F3DBDB6" w14:textId="77777777" w:rsidR="00CD431D" w:rsidRDefault="00CD431D" w:rsidP="00CD431D">
      <w:pPr>
        <w:pStyle w:val="ProductList-Body"/>
      </w:pPr>
    </w:p>
    <w:p w14:paraId="1EA3C48A" w14:textId="77777777" w:rsidR="00CD431D" w:rsidRPr="003D5054" w:rsidRDefault="00CD431D" w:rsidP="00CD431D">
      <w:pPr>
        <w:pStyle w:val="ProductList-Body"/>
        <w:rPr>
          <w:rFonts w:ascii="Calibri" w:hAnsi="Calibri" w:cs="Calibri"/>
        </w:rPr>
      </w:pPr>
      <w:r>
        <w:rPr>
          <w:rFonts w:ascii="Calibri" w:hAnsi="Calibri" w:cs="Calibri"/>
          <w:b/>
          <w:color w:val="00188F"/>
        </w:rPr>
        <w:t>Tjänstkredit</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431D" w:rsidRPr="00B44CF9" w14:paraId="3FB8146C" w14:textId="77777777" w:rsidTr="00CE6437">
        <w:trPr>
          <w:tblHeader/>
        </w:trPr>
        <w:tc>
          <w:tcPr>
            <w:tcW w:w="5400" w:type="dxa"/>
            <w:shd w:val="clear" w:color="auto" w:fill="0072C6"/>
          </w:tcPr>
          <w:p w14:paraId="0BB7984F" w14:textId="77777777" w:rsidR="00CD431D" w:rsidRPr="003D5054" w:rsidRDefault="00CD431D"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1D5ACEB1" w14:textId="77777777" w:rsidR="00CD431D" w:rsidRPr="003D5054" w:rsidRDefault="00CD431D"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CD431D" w:rsidRPr="00B44CF9" w14:paraId="02996F10" w14:textId="77777777" w:rsidTr="00CE6437">
        <w:tc>
          <w:tcPr>
            <w:tcW w:w="5400" w:type="dxa"/>
          </w:tcPr>
          <w:p w14:paraId="13F44EF3" w14:textId="77777777" w:rsidR="00CD431D" w:rsidRPr="003D5054" w:rsidRDefault="00CD431D"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1E858058" w14:textId="77777777" w:rsidR="00CD431D" w:rsidRPr="003D5054" w:rsidRDefault="00CD431D"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CD431D" w:rsidRPr="00B44CF9" w14:paraId="0707E343" w14:textId="77777777" w:rsidTr="00CE6437">
        <w:tc>
          <w:tcPr>
            <w:tcW w:w="5400" w:type="dxa"/>
          </w:tcPr>
          <w:p w14:paraId="53466A0A" w14:textId="77777777" w:rsidR="00CD431D" w:rsidRPr="003D5054" w:rsidRDefault="00CD431D"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4F5EE870" w14:textId="77777777" w:rsidR="00CD431D" w:rsidRPr="003D5054" w:rsidRDefault="00CD431D" w:rsidP="00CE6437">
            <w:pPr>
              <w:pStyle w:val="ProductList-OfferingBody"/>
              <w:jc w:val="center"/>
              <w:rPr>
                <w:rFonts w:ascii="Calibri" w:hAnsi="Calibri" w:cs="Calibri"/>
                <w:szCs w:val="16"/>
              </w:rPr>
            </w:pPr>
            <w:r>
              <w:rPr>
                <w:rFonts w:ascii="Calibri" w:hAnsi="Calibri" w:cs="Calibri"/>
                <w:szCs w:val="16"/>
              </w:rPr>
              <w:t>25%</w:t>
            </w:r>
          </w:p>
        </w:tc>
      </w:tr>
      <w:tr w:rsidR="00CD431D" w:rsidRPr="00B44CF9" w14:paraId="09E8E492" w14:textId="77777777" w:rsidTr="00CE6437">
        <w:tc>
          <w:tcPr>
            <w:tcW w:w="5400" w:type="dxa"/>
          </w:tcPr>
          <w:p w14:paraId="54A63B42" w14:textId="77777777" w:rsidR="00CD431D" w:rsidRPr="003D5054" w:rsidRDefault="00CD431D"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083C3C7B" w14:textId="77777777" w:rsidR="00CD431D" w:rsidRPr="003D5054" w:rsidRDefault="00CD431D" w:rsidP="00CE6437">
            <w:pPr>
              <w:pStyle w:val="ProductList-OfferingBody"/>
              <w:jc w:val="center"/>
              <w:rPr>
                <w:rFonts w:ascii="Calibri" w:hAnsi="Calibri" w:cs="Calibri"/>
                <w:szCs w:val="16"/>
              </w:rPr>
            </w:pPr>
            <w:r>
              <w:rPr>
                <w:rFonts w:ascii="Calibri" w:hAnsi="Calibri" w:cs="Calibri"/>
                <w:szCs w:val="16"/>
              </w:rPr>
              <w:t>50%</w:t>
            </w:r>
          </w:p>
        </w:tc>
      </w:tr>
      <w:tr w:rsidR="00CD431D" w:rsidRPr="00B44CF9" w14:paraId="136CD073" w14:textId="77777777" w:rsidTr="00CE6437">
        <w:tc>
          <w:tcPr>
            <w:tcW w:w="5400" w:type="dxa"/>
          </w:tcPr>
          <w:p w14:paraId="46957D1F" w14:textId="77777777" w:rsidR="00CD431D" w:rsidRPr="003D5054" w:rsidRDefault="00CD431D"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6FEDDE0F" w14:textId="77777777" w:rsidR="00CD431D" w:rsidRPr="003D5054" w:rsidRDefault="00CD431D" w:rsidP="00CE6437">
            <w:pPr>
              <w:pStyle w:val="ProductList-OfferingBody"/>
              <w:jc w:val="center"/>
              <w:rPr>
                <w:rFonts w:ascii="Calibri" w:hAnsi="Calibri" w:cs="Calibri"/>
                <w:szCs w:val="16"/>
              </w:rPr>
            </w:pPr>
            <w:r>
              <w:rPr>
                <w:rFonts w:ascii="Calibri" w:hAnsi="Calibri" w:cs="Calibri"/>
                <w:szCs w:val="16"/>
              </w:rPr>
              <w:t>100%</w:t>
            </w:r>
          </w:p>
        </w:tc>
      </w:tr>
    </w:tbl>
    <w:p w14:paraId="456F44F2" w14:textId="77777777" w:rsidR="00CD431D" w:rsidRPr="00EF7CF9" w:rsidRDefault="00CD431D" w:rsidP="00CD43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667EA19" w14:textId="6B8B5997"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37533916"/>
      <w:r>
        <w:t>Dynamics 365 Customer Insights</w:t>
      </w:r>
      <w:bookmarkEnd w:id="44"/>
    </w:p>
    <w:p w14:paraId="0B8CB214" w14:textId="77777777" w:rsidR="00D50DE8" w:rsidRDefault="00D50DE8" w:rsidP="00D50DE8">
      <w:pPr>
        <w:pStyle w:val="ProductList-Body"/>
        <w:rPr>
          <w:color w:val="000000"/>
        </w:rPr>
      </w:pPr>
      <w:r>
        <w:rPr>
          <w:b/>
          <w:bCs/>
          <w:color w:val="00188F"/>
        </w:rPr>
        <w:t>Driftstopp</w:t>
      </w:r>
      <w:r w:rsidRPr="00283A52">
        <w:rPr>
          <w:b/>
          <w:bCs/>
          <w:color w:val="00188F"/>
        </w:rPr>
        <w:t>:</w:t>
      </w:r>
      <w:r>
        <w:rPr>
          <w:color w:val="000000"/>
        </w:rPr>
        <w:t xml:space="preserve"> En tidsperiod då slutanvändare inte kan logga in i sin miljö. Driftstopp innefattar inte planerade Driftstopp, bristande tillgänglighet för Tjänstens tilläggsfunktioner eller oförmåga att komma åt Tjänsten på grund av egna ändringar i Tjänsten.</w:t>
      </w:r>
    </w:p>
    <w:p w14:paraId="02AC3C64" w14:textId="46F2E2F7" w:rsidR="00D50DE8" w:rsidRDefault="00AC48A7" w:rsidP="00D50DE8">
      <w:pPr>
        <w:pStyle w:val="ProductList-Body"/>
        <w:rPr>
          <w:sz w:val="20"/>
          <w:szCs w:val="20"/>
        </w:rPr>
      </w:pPr>
      <w:r>
        <w:rPr>
          <w:b/>
          <w:bCs/>
          <w:color w:val="00188F"/>
        </w:rPr>
        <w:t>Drifttid i procent</w:t>
      </w:r>
      <w:r w:rsidRPr="00283A52">
        <w:rPr>
          <w:b/>
          <w:bCs/>
          <w:color w:val="00188F"/>
        </w:rPr>
        <w:t>:</w:t>
      </w:r>
      <w:r>
        <w:t xml:space="preserve"> Drifttiden i procent beräknas med följande formel:</w:t>
      </w:r>
    </w:p>
    <w:p w14:paraId="249570DE" w14:textId="77777777" w:rsidR="00D50DE8" w:rsidRDefault="00D50DE8" w:rsidP="00D50DE8">
      <w:pPr>
        <w:pStyle w:val="ProductList-Body"/>
      </w:pPr>
    </w:p>
    <w:p w14:paraId="7B3D4EFD"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6C238A94" w14:textId="77777777" w:rsidR="00D50DE8" w:rsidRPr="00657A3A" w:rsidRDefault="00D50DE8" w:rsidP="00D50DE8">
      <w:pPr>
        <w:pStyle w:val="ProductList-Body"/>
        <w:rPr>
          <w:szCs w:val="18"/>
        </w:rPr>
      </w:pPr>
    </w:p>
    <w:p w14:paraId="2A885151" w14:textId="0739869A" w:rsidR="00D50DE8" w:rsidRDefault="00AC48A7" w:rsidP="00D50DE8">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4AA46C83" w14:textId="77777777" w:rsidR="00D50DE8" w:rsidRDefault="00D50DE8" w:rsidP="00D50DE8">
      <w:pPr>
        <w:pStyle w:val="ProductList-Body"/>
      </w:pPr>
    </w:p>
    <w:p w14:paraId="20E3C07F" w14:textId="458C908E" w:rsidR="00D50DE8" w:rsidRPr="00EF7CF9" w:rsidRDefault="00D50DE8" w:rsidP="00D50DE8">
      <w:pPr>
        <w:pStyle w:val="ProductList-Body"/>
      </w:pPr>
      <w:r>
        <w:rPr>
          <w:b/>
          <w:color w:val="00188F"/>
        </w:rPr>
        <w:t>Servcekredit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Servicekredit</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 99,9 %</w:t>
            </w:r>
          </w:p>
        </w:tc>
        <w:tc>
          <w:tcPr>
            <w:tcW w:w="5400"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 99 %</w:t>
            </w:r>
          </w:p>
        </w:tc>
        <w:tc>
          <w:tcPr>
            <w:tcW w:w="5400"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 95 %</w:t>
            </w:r>
          </w:p>
        </w:tc>
        <w:tc>
          <w:tcPr>
            <w:tcW w:w="5400" w:type="dxa"/>
          </w:tcPr>
          <w:p w14:paraId="2EC04FA4" w14:textId="77777777" w:rsidR="00D50DE8" w:rsidRPr="00EF7CF9" w:rsidRDefault="00D50DE8" w:rsidP="001439A9">
            <w:pPr>
              <w:pStyle w:val="ProductList-OfferingBody"/>
              <w:jc w:val="center"/>
            </w:pPr>
            <w:r>
              <w:t>100 %</w:t>
            </w:r>
          </w:p>
        </w:tc>
      </w:tr>
    </w:tbl>
    <w:p w14:paraId="2334FD13" w14:textId="2576178A" w:rsidR="00D50DE8" w:rsidRPr="000D2034" w:rsidRDefault="00042AD6"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A2503BF" w14:textId="2E9FA398" w:rsidR="00EA5FB1" w:rsidRPr="004D2AD2" w:rsidRDefault="00EA5FB1" w:rsidP="00EA5FB1">
      <w:pPr>
        <w:pStyle w:val="ProductList-Offering2Heading"/>
        <w:pBdr>
          <w:between w:val="single" w:sz="4" w:space="1" w:color="auto"/>
        </w:pBdr>
        <w:tabs>
          <w:tab w:val="clear" w:pos="360"/>
          <w:tab w:val="clear" w:pos="720"/>
          <w:tab w:val="clear" w:pos="1080"/>
        </w:tabs>
        <w:outlineLvl w:val="2"/>
        <w:rPr>
          <w:lang w:val="en-US"/>
        </w:rPr>
      </w:pPr>
      <w:bookmarkStart w:id="45" w:name="_Toc237533917"/>
      <w:r w:rsidRPr="004D2AD2">
        <w:rPr>
          <w:lang w:val="en-US"/>
        </w:rPr>
        <w:t>Dynamics 365 Customer Service Enterprise; Dynamics 365 Customer Service Professional</w:t>
      </w:r>
      <w:bookmarkEnd w:id="37"/>
      <w:r w:rsidRPr="004D2AD2">
        <w:rPr>
          <w:lang w:val="en-US"/>
        </w:rPr>
        <w:t>; Dynamics 365 Customer Service Insights</w:t>
      </w:r>
      <w:bookmarkEnd w:id="38"/>
      <w:bookmarkEnd w:id="39"/>
      <w:r w:rsidRPr="004D2AD2">
        <w:rPr>
          <w:lang w:val="en-US"/>
        </w:rPr>
        <w:t>; Dynamics 365 Field Service</w:t>
      </w:r>
      <w:bookmarkStart w:id="46" w:name="_Hlk51044693"/>
      <w:r w:rsidRPr="004D2AD2">
        <w:rPr>
          <w:lang w:val="en-US"/>
        </w:rPr>
        <w:t xml:space="preserve">; </w:t>
      </w:r>
      <w:bookmarkStart w:id="47" w:name="_Hlk51044489"/>
      <w:r w:rsidRPr="004D2AD2">
        <w:rPr>
          <w:lang w:val="en-US"/>
        </w:rPr>
        <w:t>Dynamics 365 Marketing</w:t>
      </w:r>
      <w:bookmarkEnd w:id="45"/>
      <w:bookmarkEnd w:id="46"/>
      <w:bookmarkEnd w:id="47"/>
    </w:p>
    <w:p w14:paraId="6CD0EAC6" w14:textId="1131DAC2" w:rsidR="001C41EA" w:rsidRPr="00EF7CF9" w:rsidRDefault="001C41EA" w:rsidP="00657A3A">
      <w:pPr>
        <w:pStyle w:val="ProductList-Body"/>
      </w:pPr>
      <w:r>
        <w:rPr>
          <w:b/>
          <w:color w:val="00188F"/>
        </w:rPr>
        <w:t>Driftstopp</w:t>
      </w:r>
      <w:r w:rsidRPr="00283A52">
        <w:rPr>
          <w:b/>
          <w:color w:val="00188F"/>
        </w:rPr>
        <w:t>:</w:t>
      </w:r>
      <w:r>
        <w:t xml:space="preserve"> En tidsperiod när slutanvändarna inte kan läsa eller skriva till någon Tjänstedata som de har lämplig behörighet för, men det omfattar inte tilläggsfunktioner för Tjänsten som inte är tillgängliga.</w:t>
      </w:r>
    </w:p>
    <w:p w14:paraId="25CB9B8D" w14:textId="1317DA15" w:rsidR="001C41EA" w:rsidRDefault="00AC48A7" w:rsidP="001A6663">
      <w:pPr>
        <w:pStyle w:val="ProductList-Body"/>
      </w:pPr>
      <w:r>
        <w:rPr>
          <w:b/>
          <w:color w:val="00188F"/>
        </w:rPr>
        <w:t>Drifttid i procent</w:t>
      </w:r>
      <w:r w:rsidRPr="00283A52">
        <w:rPr>
          <w:b/>
          <w:color w:val="00188F"/>
        </w:rPr>
        <w:t>:</w:t>
      </w:r>
      <w:r>
        <w:t xml:space="preserve"> Drifttiden i procent beräknas med följande formel:</w:t>
      </w:r>
    </w:p>
    <w:p w14:paraId="78FCA426" w14:textId="77777777" w:rsidR="001A6663" w:rsidRPr="00EF7CF9" w:rsidRDefault="001A6663" w:rsidP="001A6663">
      <w:pPr>
        <w:pStyle w:val="ProductList-Body"/>
      </w:pPr>
    </w:p>
    <w:p w14:paraId="7A0C29DB"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2379AA8F" w14:textId="0A52F55F" w:rsidR="001C41EA" w:rsidRDefault="00AC48A7" w:rsidP="001C41EA">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3358F097" w14:textId="77777777" w:rsidR="002A250E" w:rsidRPr="00EF7CF9" w:rsidRDefault="002A250E" w:rsidP="001C41EA">
      <w:pPr>
        <w:pStyle w:val="ProductList-Body"/>
      </w:pPr>
    </w:p>
    <w:p w14:paraId="0B68D327" w14:textId="77777777" w:rsidR="001C41EA" w:rsidRPr="00EF7CF9" w:rsidRDefault="001C41EA" w:rsidP="001C41EA">
      <w:pPr>
        <w:pStyle w:val="ProductList-Body"/>
      </w:pPr>
      <w:r>
        <w:rPr>
          <w:b/>
          <w:color w:val="00188F"/>
        </w:rPr>
        <w:lastRenderedPageBreak/>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Servicekredit</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 99,9 %</w:t>
            </w:r>
          </w:p>
        </w:tc>
        <w:tc>
          <w:tcPr>
            <w:tcW w:w="5400"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 99 %</w:t>
            </w:r>
          </w:p>
        </w:tc>
        <w:tc>
          <w:tcPr>
            <w:tcW w:w="5400"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 95 %</w:t>
            </w:r>
          </w:p>
        </w:tc>
        <w:tc>
          <w:tcPr>
            <w:tcW w:w="5400" w:type="dxa"/>
          </w:tcPr>
          <w:p w14:paraId="3D5F7C0E" w14:textId="77777777" w:rsidR="001C41EA" w:rsidRPr="00EF7CF9" w:rsidRDefault="001C41EA" w:rsidP="009A32C6">
            <w:pPr>
              <w:pStyle w:val="ProductList-OfferingBody"/>
              <w:jc w:val="center"/>
            </w:pPr>
            <w:r>
              <w:t>100 %</w:t>
            </w:r>
          </w:p>
        </w:tc>
      </w:tr>
    </w:tbl>
    <w:bookmarkStart w:id="48" w:name="_Toc510793626"/>
    <w:bookmarkStart w:id="49" w:name="MicrosoftDynamics365forFianceandOpsBizEd"/>
    <w:p w14:paraId="1E2B5660" w14:textId="5F5ABA2F" w:rsidR="00EA5FB1" w:rsidRPr="00EF7CF9" w:rsidRDefault="008F7C26"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37533918"/>
      <w:bookmarkStart w:id="51" w:name="MicrosoftDynamics365forFianceandOps"/>
      <w:bookmarkEnd w:id="48"/>
      <w:bookmarkEnd w:id="49"/>
      <w:r>
        <w:t>Dynamics 365 Guides</w:t>
      </w:r>
      <w:bookmarkEnd w:id="50"/>
    </w:p>
    <w:p w14:paraId="73695421" w14:textId="77777777" w:rsidR="005D2062" w:rsidRDefault="005D2062" w:rsidP="005D2062">
      <w:pPr>
        <w:pStyle w:val="ProductList-Body"/>
      </w:pPr>
      <w:r>
        <w:rPr>
          <w:b/>
          <w:color w:val="00188F"/>
        </w:rPr>
        <w:t>Ytterligare definitioner</w:t>
      </w:r>
      <w:r w:rsidRPr="00283A52">
        <w:rPr>
          <w:b/>
          <w:color w:val="00188F"/>
        </w:rPr>
        <w:t>:</w:t>
      </w:r>
    </w:p>
    <w:p w14:paraId="6290D355" w14:textId="77777777" w:rsidR="00053629" w:rsidRDefault="00053629" w:rsidP="00053629">
      <w:pPr>
        <w:pStyle w:val="ProductList-Body"/>
      </w:pPr>
      <w:r>
        <w:rPr>
          <w:b/>
          <w:color w:val="00188F"/>
        </w:rPr>
        <w:t>Driftstopp</w:t>
      </w:r>
      <w:r w:rsidRPr="00283A52">
        <w:rPr>
          <w:b/>
          <w:color w:val="00188F"/>
        </w:rPr>
        <w:t>:</w:t>
      </w:r>
      <w:r>
        <w:t xml:space="preserve"> Vilken tidsperiod som helst då slutanvändaren inte kan läsa eller skriva några av de data som de har tillgång till inom ramen för tjänsten. Vilken tidsperiod som helst då slutanvändare inte kan starta eller delta i samtal.</w:t>
      </w:r>
    </w:p>
    <w:p w14:paraId="4E0FB4C9" w14:textId="279EE74A" w:rsidR="00053629" w:rsidRDefault="00AC48A7" w:rsidP="00053629">
      <w:pPr>
        <w:pStyle w:val="ProductList-Body"/>
      </w:pPr>
      <w:r>
        <w:rPr>
          <w:b/>
          <w:color w:val="00188F"/>
        </w:rPr>
        <w:t>Drifttid i procent</w:t>
      </w:r>
      <w:r w:rsidRPr="00283A52">
        <w:rPr>
          <w:b/>
          <w:color w:val="00188F"/>
        </w:rPr>
        <w:t>:</w:t>
      </w:r>
      <w:r>
        <w:t xml:space="preserve"> Drifttiden i procent beräknas med följande formel:</w:t>
      </w:r>
    </w:p>
    <w:p w14:paraId="61BB76C9" w14:textId="77777777" w:rsidR="00EF1A8C" w:rsidRPr="00EF7CF9" w:rsidRDefault="00EF1A8C" w:rsidP="00EF1A8C">
      <w:pPr>
        <w:pStyle w:val="ProductList-Body"/>
      </w:pPr>
    </w:p>
    <w:p w14:paraId="3FAEB0C4"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5C6B69ED" w14:textId="77777777" w:rsidR="00363902" w:rsidRDefault="00363902" w:rsidP="00363902">
      <w:pPr>
        <w:pStyle w:val="ProductList-Body"/>
      </w:pPr>
      <w:r>
        <w:t>*Driftstoppstid omfattar inte planerad driftstoppstid.</w:t>
      </w:r>
    </w:p>
    <w:p w14:paraId="0025A48A" w14:textId="77777777" w:rsidR="002A250E" w:rsidRDefault="002A250E" w:rsidP="00363902">
      <w:pPr>
        <w:pStyle w:val="ProductList-Body"/>
      </w:pPr>
    </w:p>
    <w:p w14:paraId="1FCB8676" w14:textId="77777777" w:rsidR="00363902" w:rsidRPr="00122CF3" w:rsidRDefault="00363902" w:rsidP="00122CF3">
      <w:pPr>
        <w:pStyle w:val="ProductList-Body"/>
        <w:rPr>
          <w:b/>
          <w:color w:val="00188F"/>
        </w:rPr>
      </w:pPr>
      <w:r>
        <w:rPr>
          <w:b/>
          <w:color w:val="00188F"/>
        </w:rPr>
        <w:t>Servicekredit:</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Drifttid i procent</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Servicekredit</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t>&lt; 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 99 %</w:t>
            </w:r>
          </w:p>
        </w:tc>
        <w:tc>
          <w:tcPr>
            <w:tcW w:w="5398" w:type="dxa"/>
          </w:tcPr>
          <w:p w14:paraId="3200CDDD" w14:textId="77777777" w:rsidR="00363902" w:rsidRPr="00363902" w:rsidRDefault="00363902" w:rsidP="00122CF3">
            <w:pPr>
              <w:pStyle w:val="ProductList-OfferingBody"/>
              <w:jc w:val="center"/>
            </w:pPr>
            <w:r>
              <w:t>50 %</w:t>
            </w:r>
          </w:p>
        </w:tc>
      </w:tr>
    </w:tbl>
    <w:p w14:paraId="7959941C" w14:textId="43C4B755" w:rsidR="00122CF3" w:rsidRPr="000D2034" w:rsidRDefault="005F5DEC"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2" w:name="_Toc237533919"/>
      <w:r>
        <w:t>Dynamics 365 Human Resources</w:t>
      </w:r>
      <w:bookmarkEnd w:id="52"/>
    </w:p>
    <w:p w14:paraId="37E650DD" w14:textId="77777777" w:rsidR="00D50DE8" w:rsidRPr="00EF7CF9" w:rsidRDefault="00D50DE8" w:rsidP="00D50DE8">
      <w:pPr>
        <w:pStyle w:val="ProductList-Body"/>
        <w:rPr>
          <w:b/>
          <w:color w:val="00188F"/>
        </w:rPr>
      </w:pPr>
      <w:r>
        <w:rPr>
          <w:b/>
          <w:color w:val="00188F"/>
        </w:rPr>
        <w:t>Ytterligare definitioner</w:t>
      </w:r>
      <w:r w:rsidRPr="00283A52">
        <w:rPr>
          <w:b/>
          <w:color w:val="00188F"/>
        </w:rPr>
        <w:t>:</w:t>
      </w:r>
    </w:p>
    <w:p w14:paraId="19B90069" w14:textId="77777777" w:rsidR="00D50DE8" w:rsidRPr="00EF7CF9" w:rsidRDefault="00D50DE8" w:rsidP="00D50DE8">
      <w:pPr>
        <w:pStyle w:val="ProductList-Body"/>
      </w:pPr>
      <w:r>
        <w:t>”</w:t>
      </w:r>
      <w:r>
        <w:rPr>
          <w:b/>
          <w:color w:val="00188F"/>
        </w:rPr>
        <w:t>Aktiv klient</w:t>
      </w:r>
      <w:r>
        <w:t>” avser en klient med aktiv produktionstopologi med hög tillgänglighet i Hanteringsportalen som har en aktiv databas som användare kan logga in på.</w:t>
      </w:r>
    </w:p>
    <w:p w14:paraId="74A6F342" w14:textId="77777777" w:rsidR="00D50DE8" w:rsidRPr="00EF7CF9" w:rsidRDefault="00D50DE8" w:rsidP="00657A3A">
      <w:pPr>
        <w:pStyle w:val="ProductList-Body"/>
      </w:pPr>
      <w:r>
        <w:rPr>
          <w:b/>
          <w:color w:val="00188F"/>
        </w:rPr>
        <w:t>Driftstopp</w:t>
      </w:r>
      <w:r w:rsidRPr="00283A52">
        <w:rPr>
          <w:b/>
          <w:color w:val="00188F"/>
        </w:rPr>
        <w:t>:</w:t>
      </w:r>
      <w:r>
        <w:t xml:space="preserve"> Någon tidsperiod under vilken slutanvändare inte kan läsa eller skriva några av de data som de har tillgång till inom ramen för Tjänsten. Driftstopp omfattar inte planerat Driftstopp.</w:t>
      </w:r>
    </w:p>
    <w:p w14:paraId="43CF1F57" w14:textId="5E3DE4EC" w:rsidR="00D50DE8" w:rsidRDefault="00AC48A7" w:rsidP="00D50DE8">
      <w:pPr>
        <w:pStyle w:val="ProductList-Body"/>
      </w:pPr>
      <w:r>
        <w:rPr>
          <w:b/>
          <w:color w:val="00188F"/>
        </w:rPr>
        <w:t>Drifttid i procent</w:t>
      </w:r>
      <w:r w:rsidRPr="00283A52">
        <w:rPr>
          <w:b/>
          <w:color w:val="00188F"/>
        </w:rPr>
        <w:t>:</w:t>
      </w:r>
      <w:r>
        <w:t xml:space="preserve"> Drifttiden i procent beräknas med följande formel:</w:t>
      </w:r>
    </w:p>
    <w:p w14:paraId="7BF229E3" w14:textId="77777777" w:rsidR="00D50DE8" w:rsidRPr="00EF7CF9" w:rsidRDefault="00D50DE8" w:rsidP="00D50DE8">
      <w:pPr>
        <w:pStyle w:val="ProductList-Body"/>
      </w:pPr>
    </w:p>
    <w:p w14:paraId="2BC032EF"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270BED5B" w14:textId="07842B32" w:rsidR="00D50DE8" w:rsidRDefault="00AC48A7" w:rsidP="00D50DE8">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2DDEF843" w14:textId="77777777" w:rsidR="002A250E" w:rsidRPr="00EF7CF9" w:rsidRDefault="002A250E" w:rsidP="00D50DE8">
      <w:pPr>
        <w:pStyle w:val="ProductList-Body"/>
      </w:pPr>
    </w:p>
    <w:p w14:paraId="26A442BE" w14:textId="77777777" w:rsidR="00D50DE8" w:rsidRPr="00EF7CF9" w:rsidRDefault="00D50DE8" w:rsidP="00D50DE8">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Servicekredit</w:t>
            </w:r>
          </w:p>
        </w:tc>
      </w:tr>
      <w:tr w:rsidR="00D50DE8" w:rsidRPr="00B44CF9" w14:paraId="46EA17A8" w14:textId="77777777" w:rsidTr="001439A9">
        <w:tc>
          <w:tcPr>
            <w:tcW w:w="5400" w:type="dxa"/>
          </w:tcPr>
          <w:p w14:paraId="3E186CF8" w14:textId="77777777" w:rsidR="00D50DE8" w:rsidRPr="00EF7CF9" w:rsidRDefault="00D50DE8" w:rsidP="001439A9">
            <w:pPr>
              <w:pStyle w:val="ProductList-OfferingBody"/>
              <w:jc w:val="center"/>
            </w:pPr>
            <w:r>
              <w:t>&lt; 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 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 95 %</w:t>
            </w:r>
          </w:p>
        </w:tc>
        <w:tc>
          <w:tcPr>
            <w:tcW w:w="5400" w:type="dxa"/>
          </w:tcPr>
          <w:p w14:paraId="0913C71E" w14:textId="77777777" w:rsidR="00D50DE8" w:rsidRPr="00EF7CF9" w:rsidRDefault="00D50DE8" w:rsidP="001439A9">
            <w:pPr>
              <w:pStyle w:val="ProductList-OfferingBody"/>
              <w:jc w:val="center"/>
            </w:pPr>
            <w:r>
              <w:t>100 %</w:t>
            </w:r>
          </w:p>
        </w:tc>
      </w:tr>
    </w:tbl>
    <w:p w14:paraId="2FC8AE1A" w14:textId="2FFDD08D" w:rsidR="00D50DE8" w:rsidRPr="00EF7CF9" w:rsidRDefault="00885159"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66D59E2" w14:textId="77777777" w:rsidR="007D56EB" w:rsidRDefault="007D56EB" w:rsidP="00427CC7">
      <w:pPr>
        <w:pStyle w:val="ProductList-Offering2Heading"/>
        <w:keepNext/>
        <w:pBdr>
          <w:between w:val="single" w:sz="4" w:space="1" w:color="auto"/>
        </w:pBdr>
        <w:tabs>
          <w:tab w:val="clear" w:pos="360"/>
          <w:tab w:val="clear" w:pos="720"/>
          <w:tab w:val="clear" w:pos="1080"/>
        </w:tabs>
        <w:outlineLvl w:val="2"/>
      </w:pPr>
      <w:bookmarkStart w:id="53" w:name="_Toc75271387"/>
      <w:bookmarkStart w:id="54" w:name="_Toc237533920"/>
      <w:bookmarkStart w:id="55" w:name="_Toc45621200"/>
      <w:r>
        <w:t>Dynamics 365 Intelligent Order Management</w:t>
      </w:r>
      <w:bookmarkEnd w:id="53"/>
      <w:bookmarkEnd w:id="54"/>
    </w:p>
    <w:p w14:paraId="3C1E0D2A" w14:textId="64BA7E87" w:rsidR="007D56EB" w:rsidRDefault="007D56EB" w:rsidP="007D56EB">
      <w:pPr>
        <w:pStyle w:val="ProductList-Body"/>
      </w:pPr>
      <w:r>
        <w:rPr>
          <w:b/>
          <w:color w:val="00188F"/>
        </w:rPr>
        <w:t>Driftstopp</w:t>
      </w:r>
      <w:r w:rsidRPr="00283A52">
        <w:rPr>
          <w:b/>
          <w:color w:val="00188F"/>
        </w:rPr>
        <w:t>:</w:t>
      </w:r>
      <w:r>
        <w:t xml:space="preserve"> </w:t>
      </w:r>
      <w:r>
        <w:rPr>
          <w:szCs w:val="18"/>
        </w:rPr>
        <w:t>En tidsperiod då slutanvändaren inte kan läsa eller skriva några tjänstdata som de har tillämplig behörighet för, men detta omfattar inte</w:t>
      </w:r>
      <w:r w:rsidR="00E240BE">
        <w:rPr>
          <w:szCs w:val="18"/>
        </w:rPr>
        <w:t> </w:t>
      </w:r>
      <w:r>
        <w:rPr>
          <w:szCs w:val="18"/>
        </w:rPr>
        <w:t>eventuell otillgänglighet av tjänstens tilläggsfunktioner.</w:t>
      </w:r>
      <w:r w:rsidR="001A562A">
        <w:rPr>
          <w:szCs w:val="18"/>
        </w:rPr>
        <w:t xml:space="preserve"> </w:t>
      </w:r>
      <w:r>
        <w:t>Driftstopp omfattar inte planerat Driftstopp.</w:t>
      </w:r>
    </w:p>
    <w:p w14:paraId="609CE0C4" w14:textId="54CFCC4C" w:rsidR="007D56EB" w:rsidRDefault="00AC48A7" w:rsidP="007D56EB">
      <w:pPr>
        <w:pStyle w:val="ProductList-Body"/>
      </w:pPr>
      <w:r>
        <w:rPr>
          <w:b/>
          <w:color w:val="00188F"/>
        </w:rPr>
        <w:t>Drifttid i procent</w:t>
      </w:r>
      <w:r w:rsidRPr="00283A52">
        <w:rPr>
          <w:b/>
          <w:color w:val="00188F"/>
        </w:rPr>
        <w:t>:</w:t>
      </w:r>
      <w:r>
        <w:t xml:space="preserve"> Drifttiden i procent beräknas med följande formel:</w:t>
      </w:r>
    </w:p>
    <w:p w14:paraId="7D67B4E9" w14:textId="77777777" w:rsidR="007D56EB" w:rsidRDefault="007D56EB" w:rsidP="007D56EB">
      <w:pPr>
        <w:pStyle w:val="ProductList-Body"/>
      </w:pPr>
    </w:p>
    <w:p w14:paraId="076ECB9A"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7E34E71C" w14:textId="77777777" w:rsidR="002A250E" w:rsidRDefault="002A250E" w:rsidP="007D56EB">
      <w:pPr>
        <w:pStyle w:val="ProductList-Body"/>
      </w:pPr>
    </w:p>
    <w:p w14:paraId="79F51EFC" w14:textId="77777777" w:rsidR="002A250E" w:rsidRDefault="002A250E" w:rsidP="007D56EB">
      <w:pPr>
        <w:pStyle w:val="ProductList-Body"/>
        <w:rPr>
          <w:b/>
          <w:color w:val="00188F"/>
        </w:rPr>
      </w:pPr>
    </w:p>
    <w:p w14:paraId="5DA176E0" w14:textId="4E930A0B" w:rsidR="007D56EB" w:rsidRDefault="007D56EB" w:rsidP="007D56EB">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Drifttid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Servicekredit</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03F55B46" w14:textId="28C1C462" w:rsidR="00AD36CE" w:rsidRPr="00EF7CF9" w:rsidRDefault="00AA102A"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37533921"/>
      <w:r>
        <w:t>Dynamics 365 Remote Assist</w:t>
      </w:r>
      <w:bookmarkEnd w:id="55"/>
      <w:bookmarkEnd w:id="56"/>
    </w:p>
    <w:p w14:paraId="24648987" w14:textId="77777777" w:rsidR="001439A9" w:rsidRPr="00EF7CF9" w:rsidRDefault="001439A9" w:rsidP="001439A9">
      <w:pPr>
        <w:pStyle w:val="ProductList-Body"/>
        <w:rPr>
          <w:b/>
          <w:color w:val="00188F"/>
        </w:rPr>
      </w:pPr>
      <w:r>
        <w:rPr>
          <w:b/>
          <w:color w:val="00188F"/>
        </w:rPr>
        <w:t>Ytterligare definitioner</w:t>
      </w:r>
      <w:r w:rsidRPr="00283A52">
        <w:rPr>
          <w:b/>
          <w:color w:val="00188F"/>
        </w:rPr>
        <w:t>:</w:t>
      </w:r>
    </w:p>
    <w:p w14:paraId="3FFCBF82" w14:textId="77777777" w:rsidR="001439A9" w:rsidRPr="00EF7CF9" w:rsidRDefault="001439A9" w:rsidP="001439A9">
      <w:pPr>
        <w:pStyle w:val="ProductList-Body"/>
      </w:pPr>
      <w:r>
        <w:rPr>
          <w:b/>
          <w:color w:val="00188F"/>
        </w:rPr>
        <w:t>Driftstopp</w:t>
      </w:r>
      <w:r w:rsidRPr="00283A52">
        <w:rPr>
          <w:b/>
          <w:color w:val="00188F"/>
        </w:rPr>
        <w:t>:</w:t>
      </w:r>
      <w:r>
        <w:t xml:space="preserve"> En tidsperiod när slutanvändare inte kan utföra direktmeddelandekonversationer eller starta eller delta i samtal.*</w:t>
      </w:r>
    </w:p>
    <w:p w14:paraId="5E4BB24B" w14:textId="4A49FE03" w:rsidR="001439A9" w:rsidRDefault="00AC48A7" w:rsidP="001439A9">
      <w:pPr>
        <w:pStyle w:val="ProductList-Body"/>
      </w:pPr>
      <w:r>
        <w:rPr>
          <w:b/>
          <w:color w:val="00188F"/>
        </w:rPr>
        <w:t>Drifttid i procent</w:t>
      </w:r>
      <w:r w:rsidRPr="00283A52">
        <w:rPr>
          <w:b/>
          <w:color w:val="00188F"/>
        </w:rPr>
        <w:t>:</w:t>
      </w:r>
      <w:r>
        <w:t xml:space="preserve"> Drifttiden i procent beräknas med följande formel:</w:t>
      </w:r>
    </w:p>
    <w:p w14:paraId="1903DFCF" w14:textId="77777777" w:rsidR="001439A9" w:rsidRPr="00D47616" w:rsidRDefault="001439A9" w:rsidP="001439A9">
      <w:pPr>
        <w:pStyle w:val="ProductList-Body"/>
        <w:rPr>
          <w:sz w:val="12"/>
          <w:szCs w:val="12"/>
        </w:rPr>
      </w:pPr>
    </w:p>
    <w:p w14:paraId="40857F14"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5983FC51" w14:textId="6221A125" w:rsidR="001439A9" w:rsidRDefault="00AC48A7" w:rsidP="001439A9">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F7D640E" w14:textId="77777777" w:rsidR="002A250E" w:rsidRDefault="002A250E" w:rsidP="001439A9">
      <w:pPr>
        <w:pStyle w:val="ProductList-Body"/>
      </w:pPr>
    </w:p>
    <w:p w14:paraId="6A6DB8F2" w14:textId="77777777" w:rsidR="001439A9" w:rsidRPr="001A7F2A" w:rsidRDefault="001439A9" w:rsidP="001439A9">
      <w:pPr>
        <w:pStyle w:val="ProductList-Body"/>
        <w:rPr>
          <w:i/>
          <w:iCs/>
        </w:rPr>
      </w:pPr>
      <w:r>
        <w:rPr>
          <w:i/>
          <w:iCs/>
        </w:rPr>
        <w:t>*Direktmeddelandekonversationer endast tillgängliga på vissa plattformar</w:t>
      </w:r>
    </w:p>
    <w:p w14:paraId="21BC82B9" w14:textId="77777777" w:rsidR="001439A9" w:rsidRPr="00EF7CF9" w:rsidRDefault="001439A9" w:rsidP="001439A9">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Servicekredit</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 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 99 %</w:t>
            </w:r>
          </w:p>
        </w:tc>
        <w:tc>
          <w:tcPr>
            <w:tcW w:w="5400" w:type="dxa"/>
          </w:tcPr>
          <w:p w14:paraId="21C83F15" w14:textId="77777777" w:rsidR="001439A9" w:rsidRPr="00EF7CF9" w:rsidRDefault="001439A9" w:rsidP="001439A9">
            <w:pPr>
              <w:pStyle w:val="ProductList-OfferingBody"/>
              <w:jc w:val="center"/>
            </w:pPr>
            <w:r>
              <w:t>50 %</w:t>
            </w:r>
          </w:p>
        </w:tc>
      </w:tr>
    </w:tbl>
    <w:p w14:paraId="27CDC918" w14:textId="3926A2CF" w:rsidR="001439A9" w:rsidRPr="00EF7CF9" w:rsidRDefault="00C4581F"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37533922"/>
      <w:r>
        <w:t>Dynamics 365 Sales Enterprise, Dynamics 365 Sales Professional</w:t>
      </w:r>
      <w:bookmarkEnd w:id="57"/>
    </w:p>
    <w:p w14:paraId="539367AE" w14:textId="77777777" w:rsidR="00D50DE8" w:rsidRPr="00EF7CF9" w:rsidRDefault="00D50DE8" w:rsidP="00657A3A">
      <w:pPr>
        <w:pStyle w:val="ProductList-Body"/>
      </w:pPr>
      <w:r>
        <w:rPr>
          <w:b/>
          <w:color w:val="00188F"/>
        </w:rPr>
        <w:t>Driftstopp</w:t>
      </w:r>
      <w:r w:rsidRPr="00283A52">
        <w:rPr>
          <w:b/>
          <w:color w:val="00188F"/>
        </w:rPr>
        <w:t>:</w:t>
      </w:r>
      <w:r>
        <w:t xml:space="preserve"> En tidsperiod när slutanvändarna inte kan läsa eller skriva till någon Tjänstedata som de har lämplig behörighet för, men det omfattar inte tilläggsfunktioner för Tjänsten som inte är tillgängliga.</w:t>
      </w:r>
    </w:p>
    <w:p w14:paraId="58FD4D8F" w14:textId="1D9CA08A" w:rsidR="00D50DE8" w:rsidRDefault="00AC48A7" w:rsidP="00D50DE8">
      <w:pPr>
        <w:pStyle w:val="ProductList-Body"/>
      </w:pPr>
      <w:r>
        <w:rPr>
          <w:b/>
          <w:color w:val="00188F"/>
        </w:rPr>
        <w:t>Drifttid i procent</w:t>
      </w:r>
      <w:r w:rsidRPr="00283A52">
        <w:rPr>
          <w:b/>
          <w:color w:val="00188F"/>
        </w:rPr>
        <w:t>:</w:t>
      </w:r>
      <w:r>
        <w:t xml:space="preserve"> Drifttiden i procent beräknas med följande formel:</w:t>
      </w:r>
    </w:p>
    <w:p w14:paraId="08954E81" w14:textId="77777777" w:rsidR="00D50DE8" w:rsidRPr="00EF7CF9" w:rsidRDefault="00D50DE8" w:rsidP="00D50DE8">
      <w:pPr>
        <w:pStyle w:val="ProductList-Body"/>
      </w:pPr>
    </w:p>
    <w:p w14:paraId="5C68FB94"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60E53F77" w14:textId="2CE96DAA" w:rsidR="00D50DE8" w:rsidRDefault="00AC48A7" w:rsidP="00D50DE8">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0BF21064" w14:textId="77777777" w:rsidR="002A250E" w:rsidRPr="00EF7CF9" w:rsidRDefault="002A250E" w:rsidP="00D50DE8">
      <w:pPr>
        <w:pStyle w:val="ProductList-Body"/>
      </w:pPr>
    </w:p>
    <w:p w14:paraId="55C0A4A7" w14:textId="5C6183C5" w:rsidR="00D50DE8" w:rsidRPr="00EF7CF9" w:rsidRDefault="00D50DE8" w:rsidP="00D50DE8">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427CC7">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F831BE3" w14:textId="77777777" w:rsidR="00D50DE8" w:rsidRPr="00EF7CF9" w:rsidRDefault="00D50DE8" w:rsidP="00427CC7">
            <w:pPr>
              <w:pStyle w:val="ProductList-OfferingBody"/>
              <w:jc w:val="center"/>
              <w:rPr>
                <w:color w:val="FFFFFF" w:themeColor="background1"/>
              </w:rPr>
            </w:pPr>
            <w:r>
              <w:rPr>
                <w:color w:val="FFFFFF" w:themeColor="background1"/>
              </w:rPr>
              <w:t>Servicekredit</w:t>
            </w:r>
          </w:p>
        </w:tc>
      </w:tr>
      <w:tr w:rsidR="00D50DE8" w:rsidRPr="00B44CF9" w14:paraId="79C4124E" w14:textId="77777777" w:rsidTr="001439A9">
        <w:tc>
          <w:tcPr>
            <w:tcW w:w="5400" w:type="dxa"/>
          </w:tcPr>
          <w:p w14:paraId="046170E8" w14:textId="77777777" w:rsidR="00D50DE8" w:rsidRPr="00EF7CF9" w:rsidRDefault="00D50DE8" w:rsidP="00427CC7">
            <w:pPr>
              <w:pStyle w:val="ProductList-OfferingBody"/>
              <w:jc w:val="center"/>
            </w:pPr>
            <w:r>
              <w:t>&lt; 99,9 %</w:t>
            </w:r>
          </w:p>
        </w:tc>
        <w:tc>
          <w:tcPr>
            <w:tcW w:w="5400" w:type="dxa"/>
          </w:tcPr>
          <w:p w14:paraId="29353878" w14:textId="77777777" w:rsidR="00D50DE8" w:rsidRPr="00EF7CF9" w:rsidRDefault="00D50DE8" w:rsidP="00427CC7">
            <w:pPr>
              <w:pStyle w:val="ProductList-OfferingBody"/>
              <w:jc w:val="center"/>
            </w:pPr>
            <w:r>
              <w:t>25 %</w:t>
            </w:r>
          </w:p>
        </w:tc>
      </w:tr>
      <w:tr w:rsidR="00D50DE8" w:rsidRPr="00B44CF9" w14:paraId="77146D70" w14:textId="77777777" w:rsidTr="001439A9">
        <w:tc>
          <w:tcPr>
            <w:tcW w:w="5400" w:type="dxa"/>
          </w:tcPr>
          <w:p w14:paraId="71FF3BCF" w14:textId="77777777" w:rsidR="00D50DE8" w:rsidRPr="00EF7CF9" w:rsidRDefault="00D50DE8" w:rsidP="00427CC7">
            <w:pPr>
              <w:pStyle w:val="ProductList-OfferingBody"/>
              <w:jc w:val="center"/>
            </w:pPr>
            <w:r>
              <w:t>&lt; 99 %</w:t>
            </w:r>
          </w:p>
        </w:tc>
        <w:tc>
          <w:tcPr>
            <w:tcW w:w="5400" w:type="dxa"/>
          </w:tcPr>
          <w:p w14:paraId="67A66F9B" w14:textId="77777777" w:rsidR="00D50DE8" w:rsidRPr="00EF7CF9" w:rsidRDefault="00D50DE8" w:rsidP="00427CC7">
            <w:pPr>
              <w:pStyle w:val="ProductList-OfferingBody"/>
              <w:jc w:val="center"/>
            </w:pPr>
            <w:r>
              <w:t>50 %</w:t>
            </w:r>
          </w:p>
        </w:tc>
      </w:tr>
      <w:tr w:rsidR="00D50DE8" w:rsidRPr="00B44CF9" w14:paraId="7B8B001D" w14:textId="77777777" w:rsidTr="001439A9">
        <w:tc>
          <w:tcPr>
            <w:tcW w:w="5400" w:type="dxa"/>
          </w:tcPr>
          <w:p w14:paraId="65B7639C" w14:textId="77777777" w:rsidR="00D50DE8" w:rsidRPr="00EF7CF9" w:rsidRDefault="00D50DE8" w:rsidP="00427CC7">
            <w:pPr>
              <w:pStyle w:val="ProductList-OfferingBody"/>
              <w:keepNext/>
              <w:jc w:val="center"/>
            </w:pPr>
            <w:r>
              <w:t>&lt; 95 %</w:t>
            </w:r>
          </w:p>
        </w:tc>
        <w:tc>
          <w:tcPr>
            <w:tcW w:w="5400" w:type="dxa"/>
          </w:tcPr>
          <w:p w14:paraId="477556AD" w14:textId="77777777" w:rsidR="00D50DE8" w:rsidRPr="00EF7CF9" w:rsidRDefault="00D50DE8" w:rsidP="00427CC7">
            <w:pPr>
              <w:pStyle w:val="ProductList-OfferingBody"/>
              <w:keepNext/>
              <w:jc w:val="center"/>
            </w:pPr>
            <w:r>
              <w:t>100 %</w:t>
            </w:r>
          </w:p>
        </w:tc>
      </w:tr>
    </w:tbl>
    <w:p w14:paraId="1E904D80" w14:textId="3498E344" w:rsidR="00D50DE8" w:rsidRPr="00EF7CF9" w:rsidRDefault="002F78A7"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D629F59" w14:textId="77777777" w:rsidR="009C252F" w:rsidRDefault="009C252F">
      <w:pPr>
        <w:rPr>
          <w:rFonts w:asciiTheme="majorHAnsi" w:hAnsiTheme="majorHAnsi"/>
          <w:b/>
          <w:color w:val="0072C6"/>
          <w:sz w:val="28"/>
        </w:rPr>
      </w:pPr>
      <w:r>
        <w:br w:type="page"/>
      </w:r>
    </w:p>
    <w:p w14:paraId="7682B31F" w14:textId="27D3A4B6" w:rsidR="00E044E6" w:rsidRPr="00EF7CF9" w:rsidRDefault="00E044E6" w:rsidP="00E044E6">
      <w:pPr>
        <w:pStyle w:val="ProductList-Offering2Heading"/>
        <w:pBdr>
          <w:between w:val="single" w:sz="4" w:space="1" w:color="auto"/>
        </w:pBdr>
        <w:tabs>
          <w:tab w:val="clear" w:pos="360"/>
          <w:tab w:val="clear" w:pos="720"/>
          <w:tab w:val="clear" w:pos="1080"/>
        </w:tabs>
        <w:outlineLvl w:val="2"/>
      </w:pPr>
      <w:bookmarkStart w:id="58" w:name="_Toc237533923"/>
      <w:r>
        <w:lastRenderedPageBreak/>
        <w:t xml:space="preserve">Dynamics 365 </w:t>
      </w:r>
      <w:bookmarkStart w:id="59" w:name="_Hlk19533710"/>
      <w:bookmarkEnd w:id="40"/>
      <w:bookmarkEnd w:id="41"/>
      <w:bookmarkEnd w:id="51"/>
      <w:r>
        <w:t>Supply Chain Management; Dynamics 365 Finance</w:t>
      </w:r>
      <w:bookmarkStart w:id="60" w:name="_Hlk51044510"/>
      <w:bookmarkEnd w:id="59"/>
      <w:r>
        <w:t>; Dynamics 365 Project Operations</w:t>
      </w:r>
      <w:bookmarkEnd w:id="58"/>
      <w:bookmarkEnd w:id="60"/>
    </w:p>
    <w:p w14:paraId="0F1E9C48" w14:textId="77777777" w:rsidR="00E044E6" w:rsidRPr="00EF7CF9" w:rsidRDefault="00E044E6" w:rsidP="00E044E6">
      <w:pPr>
        <w:pStyle w:val="ProductList-Body"/>
      </w:pPr>
      <w:r>
        <w:rPr>
          <w:b/>
          <w:color w:val="00188F"/>
        </w:rPr>
        <w:t>Ytterligare definitioner</w:t>
      </w:r>
      <w:r w:rsidRPr="00283A52">
        <w:rPr>
          <w:b/>
          <w:color w:val="00188F"/>
        </w:rPr>
        <w:t>:</w:t>
      </w:r>
    </w:p>
    <w:p w14:paraId="245E3EEA" w14:textId="033BDF37" w:rsidR="00E044E6" w:rsidRPr="00EF7CF9" w:rsidRDefault="00EF7CF9" w:rsidP="00E044E6">
      <w:pPr>
        <w:pStyle w:val="ProductList-Body"/>
        <w:tabs>
          <w:tab w:val="clear" w:pos="360"/>
          <w:tab w:val="clear" w:pos="720"/>
          <w:tab w:val="clear" w:pos="1080"/>
        </w:tabs>
        <w:spacing w:after="40"/>
        <w:rPr>
          <w:color w:val="000000" w:themeColor="text1"/>
          <w:szCs w:val="18"/>
        </w:rPr>
      </w:pPr>
      <w:r>
        <w:rPr>
          <w:rFonts w:eastAsia="Segoe UI" w:cs="Segoe UI"/>
          <w:szCs w:val="18"/>
        </w:rPr>
        <w:t>”</w:t>
      </w:r>
      <w:r>
        <w:rPr>
          <w:rFonts w:eastAsia="Segoe UI" w:cs="Segoe UI"/>
          <w:b/>
          <w:color w:val="00188F"/>
          <w:szCs w:val="18"/>
        </w:rPr>
        <w:t>Aktiv klient</w:t>
      </w:r>
      <w:r>
        <w:rPr>
          <w:rFonts w:eastAsia="Segoe UI" w:cs="Segoe UI"/>
          <w:szCs w:val="18"/>
        </w:rPr>
        <w:t>” avser en klient med aktiv produktionstopologi med hög tillgänglighet i Hanteringsportalen som (A) har driftsatts i en Partnerapplikationstjänst och (B) har en aktiv databas som användare kan logga in på.</w:t>
      </w:r>
    </w:p>
    <w:p w14:paraId="4EA058CB" w14:textId="5AAAEA8D" w:rsidR="00E044E6" w:rsidRPr="00EF7CF9" w:rsidRDefault="00EF7CF9" w:rsidP="00E044E6">
      <w:pPr>
        <w:spacing w:after="40"/>
        <w:rPr>
          <w:rFonts w:cs="Segoe UI"/>
          <w:sz w:val="18"/>
          <w:szCs w:val="18"/>
        </w:rPr>
      </w:pPr>
      <w:r>
        <w:rPr>
          <w:rFonts w:cs="Segoe UI"/>
          <w:sz w:val="18"/>
          <w:szCs w:val="18"/>
        </w:rPr>
        <w:t>”</w:t>
      </w:r>
      <w:r>
        <w:rPr>
          <w:rFonts w:cs="Segoe UI"/>
          <w:b/>
          <w:color w:val="00188F"/>
          <w:sz w:val="18"/>
          <w:szCs w:val="18"/>
        </w:rPr>
        <w:t>Partnerapplikationstjänst</w:t>
      </w:r>
      <w:r>
        <w:rPr>
          <w:rFonts w:cs="Segoe UI"/>
          <w:sz w:val="18"/>
          <w:szCs w:val="18"/>
        </w:rPr>
        <w:t>” avser en partnerapplikation som byggts på och kombinerats med Plattformen som (A) används för att bearbeta organisationens faktiska företagstransaktioner och (B) har databehandlings- och lagringsresurser i reserv som motsvarar eller är större än en av</w:t>
      </w:r>
      <w:r w:rsidR="000356E8">
        <w:rPr>
          <w:rFonts w:cs="Segoe UI"/>
          <w:sz w:val="18"/>
          <w:szCs w:val="18"/>
        </w:rPr>
        <w:t> </w:t>
      </w:r>
      <w:r>
        <w:rPr>
          <w:rFonts w:cs="Segoe UI"/>
          <w:sz w:val="18"/>
          <w:szCs w:val="18"/>
        </w:rPr>
        <w:t>Skalenheterna som din partner har valt för tillämplig partnerapplikation.</w:t>
      </w:r>
    </w:p>
    <w:p w14:paraId="787B5004" w14:textId="0CD292FC" w:rsidR="00E044E6" w:rsidRPr="00EF7CF9" w:rsidRDefault="00EF7CF9" w:rsidP="00E044E6">
      <w:pPr>
        <w:pStyle w:val="ProductList-Body"/>
        <w:spacing w:after="40"/>
        <w:rPr>
          <w:szCs w:val="18"/>
        </w:rPr>
      </w:pPr>
      <w:r>
        <w:rPr>
          <w:szCs w:val="18"/>
        </w:rPr>
        <w:t>”</w:t>
      </w:r>
      <w:r>
        <w:rPr>
          <w:b/>
          <w:color w:val="00188F"/>
          <w:szCs w:val="18"/>
        </w:rPr>
        <w:t>Maximalt antal tillgängliga minuter</w:t>
      </w:r>
      <w:r>
        <w:rPr>
          <w:szCs w:val="18"/>
        </w:rPr>
        <w:t>” avser summan av alla minuter under en Tillämplig period där en Aktiv klient driftsattes i en Partnerapplikationstjänst via en aktiv produktionstopologi med hög tillgänglighet.</w:t>
      </w:r>
    </w:p>
    <w:p w14:paraId="2DB9955A" w14:textId="0CE877EC" w:rsidR="00E044E6" w:rsidRPr="00EF7CF9" w:rsidRDefault="00EF7CF9" w:rsidP="00E044E6">
      <w:pPr>
        <w:pStyle w:val="ProductList-Body"/>
        <w:spacing w:after="40"/>
        <w:rPr>
          <w:rFonts w:cs="Segoe UI"/>
          <w:szCs w:val="18"/>
        </w:rPr>
      </w:pPr>
      <w:r>
        <w:rPr>
          <w:rFonts w:cs="Segoe UI"/>
          <w:szCs w:val="18"/>
        </w:rPr>
        <w:t>”</w:t>
      </w:r>
      <w:r>
        <w:rPr>
          <w:rFonts w:cs="Segoe UI"/>
          <w:b/>
          <w:color w:val="00188F"/>
          <w:szCs w:val="18"/>
        </w:rPr>
        <w:t>Plattform</w:t>
      </w:r>
      <w:r>
        <w:rPr>
          <w:rFonts w:cs="Segoe UI"/>
          <w:szCs w:val="18"/>
        </w:rPr>
        <w:t>” avser Tjänstens klientformulär, SQL-serverrapporter, batchåtgärder och API-slutpunkter, eller Tjänstens återförsäljar-API:er som används endast i kommersiella eller återförsäljningsrelaterade syften.</w:t>
      </w:r>
    </w:p>
    <w:p w14:paraId="43A366C0" w14:textId="4D4D477D" w:rsidR="00E044E6" w:rsidRPr="00EF7CF9" w:rsidRDefault="00EF7CF9" w:rsidP="00E044E6">
      <w:pPr>
        <w:pStyle w:val="ProductList-Body"/>
        <w:spacing w:after="40"/>
        <w:rPr>
          <w:color w:val="000000" w:themeColor="text1"/>
          <w:szCs w:val="18"/>
        </w:rPr>
      </w:pPr>
      <w:r>
        <w:rPr>
          <w:szCs w:val="18"/>
        </w:rPr>
        <w:t>”</w:t>
      </w:r>
      <w:r>
        <w:rPr>
          <w:b/>
          <w:bCs/>
          <w:color w:val="00188F"/>
          <w:szCs w:val="18"/>
        </w:rPr>
        <w:t>Skalenhet</w:t>
      </w:r>
      <w:r>
        <w:rPr>
          <w:szCs w:val="18"/>
        </w:rPr>
        <w:t>”</w:t>
      </w:r>
      <w:r>
        <w:rPr>
          <w:color w:val="000000" w:themeColor="text1"/>
          <w:szCs w:val="18"/>
        </w:rPr>
        <w:t xml:space="preserve"> avser de tillökningar genom vilka databehandlings- och lagringsresurser läggs till eller tas bort från en Partnerapplikationstjänst.</w:t>
      </w:r>
    </w:p>
    <w:p w14:paraId="6EA9B168" w14:textId="1F047F0F" w:rsidR="00E044E6" w:rsidRPr="00EF7CF9" w:rsidRDefault="00EF7CF9" w:rsidP="00E044E6">
      <w:pPr>
        <w:pStyle w:val="ProductList-Body"/>
        <w:rPr>
          <w:color w:val="000000" w:themeColor="text1"/>
          <w:szCs w:val="18"/>
        </w:rPr>
      </w:pPr>
      <w:r>
        <w:rPr>
          <w:szCs w:val="18"/>
        </w:rPr>
        <w:t>”</w:t>
      </w:r>
      <w:r>
        <w:rPr>
          <w:b/>
          <w:color w:val="00188F"/>
          <w:szCs w:val="18"/>
        </w:rPr>
        <w:t>Tjänstens infrastruktur</w:t>
      </w:r>
      <w:r>
        <w:rPr>
          <w:szCs w:val="18"/>
        </w:rPr>
        <w:t>”</w:t>
      </w:r>
      <w:r>
        <w:rPr>
          <w:color w:val="000000" w:themeColor="text1"/>
          <w:szCs w:val="18"/>
        </w:rPr>
        <w:t xml:space="preserve"> avser de autentiserings-, databehandlings- och lagringsresurser som Microsoft tillhandahåller i anslutning till Tjänsten.</w:t>
      </w:r>
    </w:p>
    <w:p w14:paraId="7F07E4EE" w14:textId="77777777" w:rsidR="00E044E6" w:rsidRPr="003C011F" w:rsidRDefault="00E044E6" w:rsidP="00E044E6">
      <w:pPr>
        <w:pStyle w:val="ProductList-Body"/>
        <w:rPr>
          <w:sz w:val="12"/>
          <w:szCs w:val="12"/>
        </w:rPr>
      </w:pPr>
    </w:p>
    <w:p w14:paraId="6CE66BEE" w14:textId="35ACEF08" w:rsidR="00E044E6" w:rsidRPr="00EF7CF9" w:rsidRDefault="00E044E6" w:rsidP="00E044E6">
      <w:pPr>
        <w:pStyle w:val="ProductList-Body"/>
      </w:pPr>
      <w:r>
        <w:rPr>
          <w:b/>
          <w:color w:val="00188F"/>
        </w:rPr>
        <w:t>Driftstopp</w:t>
      </w:r>
      <w:r w:rsidRPr="00283A52">
        <w:rPr>
          <w:b/>
          <w:color w:val="00188F"/>
        </w:rPr>
        <w:t>:</w:t>
      </w:r>
      <w:r>
        <w:t xml:space="preserve"> En tidsperiod då slutanvändare inte kan logga in på sin Aktiva klient på grund av ett fel i den ej utgångna Plattformen eller i Tjänstens infrastruktur enligt vad Microsoft fastställer utifrån automatisk statusövervakning och systemloggar. Driftstopp innefattar inte Schemalagda driftstopp, bristande tillgänglighet för Tjänstens tilläggsfunktioner, oförmåga att bereda sig åtkomst till Tjänsten på grund av dina ändringar i</w:t>
      </w:r>
      <w:r w:rsidR="00A55EE0">
        <w:t> </w:t>
      </w:r>
      <w:r>
        <w:t>Tjänsten eller perioder då Skalenhetskapaciteten har överstigits.</w:t>
      </w:r>
    </w:p>
    <w:p w14:paraId="5EC771D6" w14:textId="77777777" w:rsidR="00E044E6" w:rsidRPr="003C011F" w:rsidRDefault="00E044E6" w:rsidP="00E044E6">
      <w:pPr>
        <w:pStyle w:val="ProductList-Body"/>
        <w:rPr>
          <w:sz w:val="12"/>
          <w:szCs w:val="12"/>
        </w:rPr>
      </w:pPr>
    </w:p>
    <w:p w14:paraId="2466F9A2" w14:textId="6C46BDD3" w:rsidR="00E044E6" w:rsidRDefault="00AC48A7" w:rsidP="00E044E6">
      <w:pPr>
        <w:pStyle w:val="ProductList-Body"/>
      </w:pPr>
      <w:r>
        <w:rPr>
          <w:b/>
          <w:color w:val="00188F"/>
        </w:rPr>
        <w:t>Drifttid i procent</w:t>
      </w:r>
      <w:r w:rsidRPr="00283A52">
        <w:rPr>
          <w:b/>
          <w:color w:val="00188F"/>
        </w:rPr>
        <w:t>:</w:t>
      </w:r>
      <w:r>
        <w:t xml:space="preserve"> Drifttiden i procent beräknas för en viss Aktiv klient under en Tillämplig period med hjälp av följande formel:</w:t>
      </w:r>
    </w:p>
    <w:p w14:paraId="281731EB" w14:textId="77777777" w:rsidR="001A6663" w:rsidRPr="00EF7CF9" w:rsidRDefault="001A6663" w:rsidP="00E044E6">
      <w:pPr>
        <w:pStyle w:val="ProductList-Body"/>
      </w:pPr>
    </w:p>
    <w:p w14:paraId="42884A63"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2DDA59DB" w14:textId="565297B0" w:rsidR="009C64EA" w:rsidRDefault="00AC48A7" w:rsidP="009C64EA">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75AB047" w14:textId="77777777" w:rsidR="002A250E" w:rsidRPr="00EF7CF9" w:rsidRDefault="002A250E" w:rsidP="009C64EA">
      <w:pPr>
        <w:pStyle w:val="ProductList-Body"/>
      </w:pPr>
    </w:p>
    <w:p w14:paraId="7854FA81" w14:textId="28BC6D70" w:rsidR="00E044E6" w:rsidRPr="00EF7CF9" w:rsidRDefault="00E044E6" w:rsidP="00E044E6">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Servicekredit</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 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 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 95 %</w:t>
            </w:r>
          </w:p>
        </w:tc>
        <w:tc>
          <w:tcPr>
            <w:tcW w:w="5400" w:type="dxa"/>
          </w:tcPr>
          <w:p w14:paraId="3183CDFC" w14:textId="77777777" w:rsidR="00E044E6" w:rsidRPr="00EF7CF9" w:rsidRDefault="00E044E6" w:rsidP="005326DD">
            <w:pPr>
              <w:pStyle w:val="ProductList-OfferingBody"/>
              <w:jc w:val="center"/>
            </w:pPr>
            <w:r>
              <w:t>100 %</w:t>
            </w:r>
          </w:p>
        </w:tc>
      </w:tr>
    </w:tbl>
    <w:bookmarkStart w:id="61" w:name="MicrosoftDynamics365forRetail"/>
    <w:bookmarkStart w:id="62" w:name="_Toc457821510"/>
    <w:p w14:paraId="535D7F7C" w14:textId="5BF39EF3" w:rsidR="00EA5FB1" w:rsidRPr="00EF7CF9" w:rsidRDefault="0075647D"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3" w:name="_Toc457821511"/>
      <w:bookmarkStart w:id="64" w:name="_Toc237533924"/>
      <w:bookmarkEnd w:id="61"/>
      <w:bookmarkEnd w:id="62"/>
      <w:r>
        <w:t>Office 365-tjänster</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37533925"/>
      <w:r>
        <w:t>Duet Enterprise Online</w:t>
      </w:r>
      <w:bookmarkEnd w:id="65"/>
      <w:bookmarkEnd w:id="66"/>
    </w:p>
    <w:p w14:paraId="190CEC04" w14:textId="52467775" w:rsidR="00457D2C" w:rsidRPr="00EF7CF9" w:rsidRDefault="00457D2C" w:rsidP="002A586E">
      <w:pPr>
        <w:pStyle w:val="ProductList-Body"/>
      </w:pPr>
      <w:r>
        <w:rPr>
          <w:b/>
          <w:color w:val="00188F"/>
        </w:rPr>
        <w:t>Driftstopp</w:t>
      </w:r>
      <w:r w:rsidRPr="00283A52">
        <w:rPr>
          <w:b/>
          <w:color w:val="00188F"/>
        </w:rPr>
        <w:t>:</w:t>
      </w:r>
      <w:r>
        <w:t xml:space="preserve"> En tidsperiod när användare inte kan läsa eller skriva till någon del av en SharePoint Online-webbplatssamling som de har tillämplig behörighet för.</w:t>
      </w:r>
    </w:p>
    <w:p w14:paraId="243E6003" w14:textId="635A9981" w:rsidR="00457D2C" w:rsidRDefault="00AC48A7" w:rsidP="002A586E">
      <w:pPr>
        <w:pStyle w:val="ProductList-Body"/>
      </w:pPr>
      <w:r>
        <w:rPr>
          <w:b/>
          <w:color w:val="00188F"/>
        </w:rPr>
        <w:t>Drifttid i procent</w:t>
      </w:r>
      <w:r w:rsidRPr="00283A52">
        <w:rPr>
          <w:b/>
          <w:color w:val="00188F"/>
        </w:rPr>
        <w:t>:</w:t>
      </w:r>
      <w:r>
        <w:t xml:space="preserve"> Drifttiden i procent beräknas med följande formel:</w:t>
      </w:r>
    </w:p>
    <w:p w14:paraId="019A87D8" w14:textId="77777777" w:rsidR="004E5BDD" w:rsidRPr="00EF7CF9" w:rsidRDefault="00000000" w:rsidP="00FB107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6FDCA245" w14:textId="4B3EE57B" w:rsidR="00457D2C"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0F6A470D" w14:textId="77777777" w:rsidR="00657A3A" w:rsidRPr="003C011F" w:rsidRDefault="00657A3A" w:rsidP="002A586E">
      <w:pPr>
        <w:pStyle w:val="ProductList-Body"/>
        <w:rPr>
          <w:b/>
          <w:color w:val="00188F"/>
          <w:sz w:val="12"/>
          <w:szCs w:val="12"/>
        </w:rPr>
      </w:pPr>
    </w:p>
    <w:p w14:paraId="7EBB7C89" w14:textId="19EF6109" w:rsidR="00457D2C" w:rsidRPr="00EF7CF9" w:rsidRDefault="00457D2C" w:rsidP="00FD5737">
      <w:pPr>
        <w:pStyle w:val="ProductList-Body"/>
        <w:keepNext/>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Servicekredit</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 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 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 95 %</w:t>
            </w:r>
          </w:p>
        </w:tc>
        <w:tc>
          <w:tcPr>
            <w:tcW w:w="5400" w:type="dxa"/>
          </w:tcPr>
          <w:p w14:paraId="7D5D6CC8" w14:textId="77777777" w:rsidR="00457D2C" w:rsidRPr="00EF7CF9" w:rsidRDefault="00457D2C" w:rsidP="002A586E">
            <w:pPr>
              <w:pStyle w:val="ProductList-OfferingBody"/>
              <w:jc w:val="center"/>
            </w:pPr>
            <w:r>
              <w:t>100 %</w:t>
            </w:r>
          </w:p>
        </w:tc>
      </w:tr>
    </w:tbl>
    <w:p w14:paraId="054A3300" w14:textId="4805DEBA" w:rsidR="00457D2C" w:rsidRPr="00EF7CF9" w:rsidRDefault="00457D2C" w:rsidP="002A586E">
      <w:pPr>
        <w:pStyle w:val="ProductList-Body"/>
      </w:pPr>
    </w:p>
    <w:p w14:paraId="08E6E950" w14:textId="6CA9EF10" w:rsidR="00457D2C" w:rsidRPr="00EF7CF9" w:rsidRDefault="00457D2C" w:rsidP="002A586E">
      <w:pPr>
        <w:pStyle w:val="ProductList-Body"/>
      </w:pPr>
      <w:r>
        <w:rPr>
          <w:b/>
          <w:color w:val="00188F"/>
        </w:rPr>
        <w:lastRenderedPageBreak/>
        <w:t>Undantag från servicenivå</w:t>
      </w:r>
      <w:r w:rsidRPr="00283A52">
        <w:rPr>
          <w:b/>
          <w:color w:val="00188F"/>
        </w:rPr>
        <w:t>:</w:t>
      </w:r>
      <w:r>
        <w:t xml:space="preserve"> Detta SLA gäller inte när oförmågan att läsa eller skriva till någon del av en SharePoint Online-webbplats som orsakas av fel i programvara, utrustning eller tjänster från tredje man som inte styrs av Microsoft, eller programvara från Microsoft som inte körs av Microsoft som en del av Tjänsten.</w:t>
      </w:r>
    </w:p>
    <w:p w14:paraId="3404DCEC" w14:textId="77777777" w:rsidR="00457D2C" w:rsidRPr="003C011F" w:rsidRDefault="00457D2C" w:rsidP="002A586E">
      <w:pPr>
        <w:pStyle w:val="ProductList-Body"/>
        <w:rPr>
          <w:sz w:val="12"/>
          <w:szCs w:val="12"/>
        </w:rPr>
      </w:pPr>
    </w:p>
    <w:p w14:paraId="0A933C0E" w14:textId="4D0B89D8" w:rsidR="00457D2C" w:rsidRPr="00EF7CF9" w:rsidRDefault="00457D2C" w:rsidP="002A586E">
      <w:pPr>
        <w:pStyle w:val="ProductList-Body"/>
      </w:pPr>
      <w:r>
        <w:rPr>
          <w:b/>
          <w:color w:val="00188F"/>
        </w:rPr>
        <w:t>Tilläggsvillkor</w:t>
      </w:r>
      <w:r w:rsidRPr="00283A52">
        <w:rPr>
          <w:b/>
          <w:color w:val="00188F"/>
        </w:rPr>
        <w:t>:</w:t>
      </w:r>
      <w:r>
        <w:t xml:space="preserve"> Du är endast berättigad till en Servicekredit för Duet Enterprise Online när du är berättigad till en Servicekredit för de SharePoint Online Plan 2-användar-SL som du har köpt som en förutsättning för dina Duet Enterprise Online-användar-SL.</w:t>
      </w:r>
    </w:p>
    <w:bookmarkStart w:id="67" w:name="_Toc457821513"/>
    <w:p w14:paraId="05734CAB" w14:textId="4C3008BC" w:rsidR="00EA5FB1" w:rsidRPr="00EF7CF9" w:rsidRDefault="004F18ED"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1EE46691" w14:textId="63634FA2" w:rsidR="00D1684A" w:rsidRPr="00EF7CF9" w:rsidRDefault="00457D2C" w:rsidP="002A586E">
      <w:pPr>
        <w:pStyle w:val="ProductList-Offering2Heading"/>
        <w:outlineLvl w:val="2"/>
      </w:pPr>
      <w:bookmarkStart w:id="68" w:name="_Toc237533926"/>
      <w:r>
        <w:t>Exchange Online</w:t>
      </w:r>
      <w:bookmarkEnd w:id="67"/>
      <w:bookmarkEnd w:id="68"/>
    </w:p>
    <w:p w14:paraId="4172DB27" w14:textId="77777777" w:rsidR="00843DF5" w:rsidRPr="00F9236E" w:rsidRDefault="00843DF5" w:rsidP="00843DF5">
      <w:pPr>
        <w:pStyle w:val="ProductList-Body"/>
        <w:rPr>
          <w:rFonts w:ascii="Calibri" w:hAnsi="Calibri" w:cs="Calibri"/>
        </w:rPr>
      </w:pPr>
      <w:r>
        <w:rPr>
          <w:rFonts w:ascii="Calibri" w:hAnsi="Calibri" w:cs="Calibri"/>
          <w:b/>
          <w:color w:val="00188F"/>
        </w:rPr>
        <w:t>Stilleståndstid</w:t>
      </w:r>
      <w:r w:rsidRPr="00CC73B6">
        <w:rPr>
          <w:rFonts w:ascii="Calibri" w:hAnsi="Calibri" w:cs="Calibri"/>
          <w:b/>
          <w:bCs/>
        </w:rPr>
        <w:t>:</w:t>
      </w:r>
      <w:r>
        <w:rPr>
          <w:rFonts w:ascii="Calibri" w:hAnsi="Calibri" w:cs="Calibri"/>
        </w:rPr>
        <w:t xml:space="preserve"> Någon tidsperiod när användare inte kan skicka eller ta emot e-post med Outlook Web Access. Det finns ingen planerad stilleståndstid för den här tjänsten.</w:t>
      </w:r>
    </w:p>
    <w:p w14:paraId="4A886241" w14:textId="77777777" w:rsidR="00843DF5" w:rsidRPr="00F9236E" w:rsidRDefault="00843DF5" w:rsidP="00843DF5">
      <w:pPr>
        <w:pStyle w:val="ProductList-Body"/>
        <w:rPr>
          <w:rFonts w:ascii="Calibri" w:hAnsi="Calibri" w:cs="Calibri"/>
        </w:rPr>
      </w:pPr>
      <w:r>
        <w:rPr>
          <w:rFonts w:ascii="Calibri" w:hAnsi="Calibri" w:cs="Calibri"/>
          <w:b/>
          <w:color w:val="00188F"/>
        </w:rPr>
        <w:t>Drifttid i procent</w:t>
      </w:r>
      <w:r w:rsidRPr="003E3B19">
        <w:rPr>
          <w:rFonts w:ascii="Calibri" w:hAnsi="Calibri" w:cs="Calibri"/>
          <w:b/>
          <w:bCs/>
        </w:rPr>
        <w:t>:</w:t>
      </w:r>
      <w:r>
        <w:rPr>
          <w:rFonts w:ascii="Calibri" w:hAnsi="Calibri" w:cs="Calibri"/>
        </w:rPr>
        <w:t xml:space="preserve"> Drifttiden i procent beräknas med följande formel:</w:t>
      </w:r>
    </w:p>
    <w:p w14:paraId="6D2E2550" w14:textId="77777777" w:rsidR="00843DF5" w:rsidRPr="00EF7CF9" w:rsidRDefault="00843DF5" w:rsidP="00843DF5">
      <w:pPr>
        <w:pStyle w:val="ProductList-Body"/>
      </w:pPr>
    </w:p>
    <w:p w14:paraId="1E5A55C4" w14:textId="77777777" w:rsidR="00843DF5" w:rsidRPr="00EF7CF9" w:rsidRDefault="00000000" w:rsidP="00843DF5">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Användarminuter - Stilleståndstid </m:t>
              </m:r>
            </m:num>
            <m:den>
              <m:r>
                <w:rPr>
                  <w:rFonts w:ascii="Cambria Math" w:hAnsi="Cambria Math" w:cs="Calibri"/>
                  <w:sz w:val="18"/>
                  <w:szCs w:val="18"/>
                </w:rPr>
                <m:t>Användarminuter</m:t>
              </m:r>
            </m:den>
          </m:f>
          <m:r>
            <w:rPr>
              <w:rFonts w:ascii="Cambria Math" w:hAnsi="Cambria Math" w:cs="Calibri"/>
              <w:sz w:val="18"/>
              <w:szCs w:val="18"/>
            </w:rPr>
            <m:t xml:space="preserve"> x 100</m:t>
          </m:r>
        </m:oMath>
      </m:oMathPara>
    </w:p>
    <w:p w14:paraId="0A9902AB" w14:textId="77777777" w:rsidR="00843DF5" w:rsidRPr="00F9236E" w:rsidRDefault="00843DF5" w:rsidP="00843DF5">
      <w:pPr>
        <w:pStyle w:val="ProductList-Body"/>
        <w:rPr>
          <w:rFonts w:ascii="Calibri" w:hAnsi="Calibri" w:cs="Calibri"/>
        </w:rPr>
      </w:pPr>
      <w:r>
        <w:rPr>
          <w:rFonts w:ascii="Calibri" w:hAnsi="Calibri" w:cs="Calibri"/>
        </w:rPr>
        <w:t>där stilleståndstid mäts i användarminuter, dvs. för varje tillämplig period är stilleståndstid summan av längden (i minuter) på varje incident som inträffar under den tillämpliga perioden multiplicerat med antalet användare som berörs av incidenten.</w:t>
      </w:r>
    </w:p>
    <w:p w14:paraId="7213B916" w14:textId="77777777" w:rsidR="008C5EDB" w:rsidRPr="00EF7CF9" w:rsidRDefault="008C5EDB" w:rsidP="002A586E">
      <w:pPr>
        <w:pStyle w:val="ProductList-Body"/>
      </w:pPr>
    </w:p>
    <w:p w14:paraId="79B064B8" w14:textId="190589DB" w:rsidR="008C5EDB" w:rsidRPr="00EF7CF9" w:rsidRDefault="008C5EDB"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Servicekredit</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 99,9 %</w:t>
            </w:r>
          </w:p>
        </w:tc>
        <w:tc>
          <w:tcPr>
            <w:tcW w:w="5400" w:type="dxa"/>
          </w:tcPr>
          <w:p w14:paraId="27088976" w14:textId="77777777" w:rsidR="008C5EDB" w:rsidRPr="00EF7CF9" w:rsidRDefault="008C5EDB" w:rsidP="002A586E">
            <w:pPr>
              <w:pStyle w:val="ProductList-OfferingBody"/>
              <w:jc w:val="center"/>
            </w:pPr>
            <w:r>
              <w:t>25 %</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 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 95 %</w:t>
            </w:r>
          </w:p>
        </w:tc>
        <w:tc>
          <w:tcPr>
            <w:tcW w:w="5400" w:type="dxa"/>
          </w:tcPr>
          <w:p w14:paraId="68F6EC9A" w14:textId="77777777" w:rsidR="008C5EDB" w:rsidRPr="00EF7CF9" w:rsidRDefault="008C5EDB" w:rsidP="002A586E">
            <w:pPr>
              <w:pStyle w:val="ProductList-OfferingBody"/>
              <w:jc w:val="center"/>
            </w:pPr>
            <w:r>
              <w:t>100 %</w:t>
            </w:r>
          </w:p>
        </w:tc>
      </w:tr>
    </w:tbl>
    <w:p w14:paraId="275492C7" w14:textId="77777777" w:rsidR="00657A3A" w:rsidRDefault="00657A3A" w:rsidP="002A586E">
      <w:pPr>
        <w:pStyle w:val="ProductList-Body"/>
        <w:tabs>
          <w:tab w:val="clear" w:pos="360"/>
          <w:tab w:val="clear" w:pos="720"/>
          <w:tab w:val="clear" w:pos="1080"/>
        </w:tabs>
        <w:rPr>
          <w:b/>
          <w:color w:val="00188F"/>
        </w:rPr>
      </w:pPr>
    </w:p>
    <w:p w14:paraId="65DC5B9E" w14:textId="77777777" w:rsidR="006B20E8" w:rsidRPr="00D81517" w:rsidRDefault="006B20E8" w:rsidP="006B20E8">
      <w:pPr>
        <w:pStyle w:val="ProductList-Body"/>
        <w:rPr>
          <w:rFonts w:ascii="Calibri" w:hAnsi="Calibri" w:cs="Calibri"/>
          <w:b/>
          <w:color w:val="00188F"/>
        </w:rPr>
      </w:pPr>
      <w:bookmarkStart w:id="69" w:name="_Toc457821514"/>
      <w:r>
        <w:rPr>
          <w:rFonts w:ascii="Calibri" w:hAnsi="Calibri" w:cs="Calibri"/>
          <w:b/>
          <w:color w:val="00188F"/>
        </w:rPr>
        <w:t>OWA-tillgänglighetsservicenivå gäller inte i följande scenarier:</w:t>
      </w:r>
    </w:p>
    <w:p w14:paraId="51B39AA8" w14:textId="77777777" w:rsidR="006B20E8" w:rsidRPr="00D81517" w:rsidRDefault="006B20E8">
      <w:pPr>
        <w:pStyle w:val="ProductList-Body"/>
        <w:numPr>
          <w:ilvl w:val="0"/>
          <w:numId w:val="29"/>
        </w:numPr>
        <w:rPr>
          <w:rFonts w:ascii="Calibri" w:hAnsi="Calibri" w:cs="Calibri"/>
        </w:rPr>
      </w:pPr>
      <w:r>
        <w:rPr>
          <w:rFonts w:ascii="Calibri" w:hAnsi="Calibri" w:cs="Calibri"/>
        </w:rPr>
        <w:t>Överbelastningsattacker (DoS)D</w:t>
      </w:r>
    </w:p>
    <w:p w14:paraId="72410C33" w14:textId="77777777" w:rsidR="006B20E8" w:rsidRPr="00D81517" w:rsidRDefault="006B20E8">
      <w:pPr>
        <w:pStyle w:val="ProductList-Body"/>
        <w:numPr>
          <w:ilvl w:val="0"/>
          <w:numId w:val="29"/>
        </w:numPr>
        <w:rPr>
          <w:rFonts w:ascii="Calibri" w:hAnsi="Calibri" w:cs="Calibri"/>
        </w:rPr>
      </w:pPr>
      <w:r>
        <w:rPr>
          <w:rFonts w:ascii="Calibri" w:hAnsi="Calibri" w:cs="Calibri"/>
        </w:rPr>
        <w:t>Felkonfigurerad Microsoft 365-klient</w:t>
      </w:r>
    </w:p>
    <w:p w14:paraId="447DF351" w14:textId="77777777" w:rsidR="006B20E8" w:rsidRPr="00D81517" w:rsidRDefault="006B20E8">
      <w:pPr>
        <w:pStyle w:val="ProductList-Body"/>
        <w:numPr>
          <w:ilvl w:val="0"/>
          <w:numId w:val="29"/>
        </w:numPr>
        <w:rPr>
          <w:rFonts w:ascii="Calibri" w:hAnsi="Calibri" w:cs="Calibri"/>
        </w:rPr>
      </w:pPr>
      <w:r>
        <w:rPr>
          <w:rFonts w:ascii="Calibri" w:hAnsi="Calibri" w:cs="Calibri"/>
        </w:rPr>
        <w:t>Nätverksproblem utanför Microsoft 365-gränserna</w:t>
      </w:r>
    </w:p>
    <w:p w14:paraId="2EEC4EC2" w14:textId="77777777" w:rsidR="006B20E8" w:rsidRPr="00D81517" w:rsidRDefault="006B20E8">
      <w:pPr>
        <w:pStyle w:val="ProductList-Body"/>
        <w:numPr>
          <w:ilvl w:val="0"/>
          <w:numId w:val="29"/>
        </w:numPr>
        <w:rPr>
          <w:rFonts w:ascii="Calibri" w:hAnsi="Calibri" w:cs="Calibri"/>
        </w:rPr>
      </w:pPr>
      <w:r>
        <w:rPr>
          <w:rFonts w:ascii="Calibri" w:hAnsi="Calibri" w:cs="Calibri"/>
        </w:rPr>
        <w:t>Överskridande av skicka/ta emot-gränser i Microsoft 365</w:t>
      </w:r>
    </w:p>
    <w:p w14:paraId="3A962445" w14:textId="77777777" w:rsidR="006B20E8" w:rsidRPr="00D81517" w:rsidRDefault="006B20E8">
      <w:pPr>
        <w:pStyle w:val="ProductList-Body"/>
        <w:numPr>
          <w:ilvl w:val="0"/>
          <w:numId w:val="29"/>
        </w:numPr>
        <w:rPr>
          <w:rFonts w:ascii="Calibri" w:hAnsi="Calibri" w:cs="Calibri"/>
        </w:rPr>
      </w:pPr>
      <w:r>
        <w:rPr>
          <w:rFonts w:ascii="Calibri" w:hAnsi="Calibri" w:cs="Calibri"/>
        </w:rPr>
        <w:t>Problem p.g.a. tillägg (d.v.s. standardpolicyer för klientorganisationer, appar)</w:t>
      </w:r>
    </w:p>
    <w:p w14:paraId="2CFA42F5" w14:textId="77777777" w:rsidR="006B20E8" w:rsidRPr="00D81517" w:rsidRDefault="006B20E8">
      <w:pPr>
        <w:pStyle w:val="ProductList-Body"/>
        <w:numPr>
          <w:ilvl w:val="0"/>
          <w:numId w:val="29"/>
        </w:numPr>
        <w:rPr>
          <w:rFonts w:ascii="Calibri" w:hAnsi="Calibri" w:cs="Calibri"/>
        </w:rPr>
      </w:pPr>
      <w:r>
        <w:rPr>
          <w:rFonts w:ascii="Calibri" w:hAnsi="Calibri" w:cs="Calibri"/>
        </w:rPr>
        <w:t>Tredjemansföranledda incidenter (d.v.s. ISP, OnPrem osv.)</w:t>
      </w:r>
    </w:p>
    <w:p w14:paraId="527822D0" w14:textId="77777777" w:rsidR="006B20E8" w:rsidRDefault="006B20E8" w:rsidP="004C3A42">
      <w:pPr>
        <w:pStyle w:val="ProductList-Body"/>
        <w:rPr>
          <w:rFonts w:ascii="Calibri" w:hAnsi="Calibri" w:cs="Calibri"/>
          <w:b/>
          <w:color w:val="00188F"/>
          <w:szCs w:val="18"/>
        </w:rPr>
      </w:pPr>
    </w:p>
    <w:p w14:paraId="73552B06" w14:textId="0E9A59EA" w:rsidR="004C3A42" w:rsidRPr="00545240" w:rsidRDefault="004C3A42" w:rsidP="004C3A42">
      <w:pPr>
        <w:pStyle w:val="ProductList-Body"/>
        <w:rPr>
          <w:rFonts w:ascii="Calibri" w:hAnsi="Calibri" w:cs="Calibri"/>
          <w:color w:val="00188F"/>
          <w:szCs w:val="18"/>
        </w:rPr>
      </w:pPr>
      <w:r>
        <w:rPr>
          <w:rFonts w:ascii="Calibri" w:hAnsi="Calibri" w:cs="Calibri"/>
          <w:b/>
          <w:color w:val="00188F"/>
          <w:szCs w:val="18"/>
        </w:rPr>
        <w:t>Drifttid i procent för leveranstid för Exchange e-post</w:t>
      </w:r>
    </w:p>
    <w:p w14:paraId="256067F0" w14:textId="77777777" w:rsidR="004C3A42" w:rsidRPr="00CD6A13" w:rsidRDefault="004C3A42" w:rsidP="004C3A42">
      <w:pPr>
        <w:pStyle w:val="ProductList-Body"/>
        <w:rPr>
          <w:rFonts w:ascii="Calibri" w:hAnsi="Calibri" w:cs="Calibri"/>
          <w:b/>
          <w:color w:val="00188F"/>
          <w:szCs w:val="18"/>
        </w:rPr>
      </w:pPr>
      <w:r>
        <w:rPr>
          <w:rFonts w:ascii="Calibri" w:hAnsi="Calibri" w:cs="Calibri"/>
          <w:b/>
          <w:color w:val="00188F"/>
          <w:szCs w:val="18"/>
        </w:rPr>
        <w:t>M365-intern e-postleverans</w:t>
      </w:r>
    </w:p>
    <w:p w14:paraId="7E80253F" w14:textId="77777777" w:rsidR="004C3A42" w:rsidRPr="00545240" w:rsidRDefault="004C3A42" w:rsidP="004C3A42">
      <w:pPr>
        <w:pStyle w:val="ProductList-Body"/>
        <w:rPr>
          <w:rFonts w:ascii="Calibri" w:hAnsi="Calibri" w:cs="Calibri"/>
          <w:szCs w:val="18"/>
        </w:rPr>
      </w:pPr>
      <w:r>
        <w:rPr>
          <w:rFonts w:ascii="Calibri" w:hAnsi="Calibri" w:cs="Calibri"/>
          <w:szCs w:val="18"/>
        </w:rPr>
        <w:t>M365-intern e-postleverans definieras som snabbaste 95 % av meddelanden mätt i sekunder under en tillämplig period inom gränsen för Microsoft 365 och gäller för följande scenarion:</w:t>
      </w:r>
    </w:p>
    <w:p w14:paraId="1521D188" w14:textId="77777777" w:rsidR="004C3A42" w:rsidRPr="00545240" w:rsidRDefault="004C3A42">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 xml:space="preserve">Inkommande till Microsoft 365-postlåda i </w:t>
      </w:r>
      <w:r w:rsidRPr="0002138E">
        <w:rPr>
          <w:rFonts w:ascii="Calibri" w:eastAsia="Times New Roman" w:hAnsi="Calibri" w:cs="Calibri"/>
          <w:b/>
          <w:bCs/>
          <w:color w:val="000000"/>
          <w:szCs w:val="18"/>
        </w:rPr>
        <w:t>molnet:</w:t>
      </w:r>
      <w:r>
        <w:rPr>
          <w:rFonts w:ascii="Calibri" w:eastAsia="Times New Roman" w:hAnsi="Calibri" w:cs="Calibri"/>
          <w:color w:val="000000"/>
          <w:szCs w:val="18"/>
        </w:rPr>
        <w:t xml:space="preserve"> Den tid som förflyter från att ett e-postmeddelande kommer innanför Microsoft 365-gränsen till att e-postmeddelandet levereras till Microsoft 365-postlådan i molnet</w:t>
      </w:r>
      <w:r>
        <w:rPr>
          <w:rFonts w:ascii="Calibri" w:hAnsi="Calibri" w:cs="Calibri"/>
          <w:szCs w:val="18"/>
        </w:rPr>
        <w:t>.</w:t>
      </w:r>
    </w:p>
    <w:p w14:paraId="4D701AC2" w14:textId="77777777" w:rsidR="004C3A42" w:rsidRPr="00545240" w:rsidRDefault="004C3A42">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Microsoft 365 till Microsoft 365-postlåda i molnet inom klientorganisation (mellan klientorganisationer ingår inte)</w:t>
      </w:r>
      <w:r w:rsidRPr="0002138E">
        <w:rPr>
          <w:rFonts w:ascii="Calibri" w:eastAsia="Times New Roman" w:hAnsi="Calibri" w:cs="Calibri"/>
          <w:b/>
          <w:bCs/>
          <w:color w:val="000000"/>
          <w:szCs w:val="18"/>
        </w:rPr>
        <w:t>:</w:t>
      </w:r>
      <w:r>
        <w:rPr>
          <w:rFonts w:ascii="Calibri" w:eastAsia="Times New Roman" w:hAnsi="Calibri" w:cs="Calibri"/>
          <w:color w:val="000000"/>
          <w:szCs w:val="18"/>
        </w:rPr>
        <w:t xml:space="preserve"> Den tid som förflyter från att en Microsoft 365-postlåda i molnet skickar ett e-postmeddelande till att det e-postmeddelandet levereras till en annan Microsoft 365-postlåda i molnet</w:t>
      </w:r>
      <w:r>
        <w:rPr>
          <w:rFonts w:ascii="Calibri" w:hAnsi="Calibri" w:cs="Calibri"/>
          <w:szCs w:val="18"/>
        </w:rPr>
        <w:t>.</w:t>
      </w:r>
    </w:p>
    <w:p w14:paraId="60BF61D6" w14:textId="77777777" w:rsidR="004C3A42" w:rsidRPr="00545240" w:rsidRDefault="004C3A42">
      <w:pPr>
        <w:pStyle w:val="ProductList-Body"/>
        <w:numPr>
          <w:ilvl w:val="0"/>
          <w:numId w:val="20"/>
        </w:numPr>
        <w:ind w:left="720" w:right="27"/>
        <w:rPr>
          <w:rFonts w:ascii="Calibri" w:hAnsi="Calibri" w:cs="Calibri"/>
          <w:b/>
          <w:bCs/>
          <w:szCs w:val="18"/>
        </w:rPr>
      </w:pPr>
      <w:r>
        <w:rPr>
          <w:rFonts w:ascii="Calibri" w:eastAsia="Times New Roman" w:hAnsi="Calibri" w:cs="Calibri"/>
          <w:b/>
          <w:bCs/>
          <w:color w:val="000000"/>
          <w:szCs w:val="18"/>
        </w:rPr>
        <w:t>Microsoft 365-postlåda i molnet till en extern mottagare</w:t>
      </w:r>
      <w:r w:rsidRPr="0002138E">
        <w:rPr>
          <w:rFonts w:ascii="Calibri" w:eastAsia="Times New Roman" w:hAnsi="Calibri" w:cs="Calibri"/>
          <w:b/>
          <w:bCs/>
          <w:color w:val="000000"/>
          <w:szCs w:val="18"/>
        </w:rPr>
        <w:t>:</w:t>
      </w:r>
      <w:r>
        <w:rPr>
          <w:rFonts w:ascii="Calibri" w:eastAsia="Times New Roman" w:hAnsi="Calibri" w:cs="Calibri"/>
          <w:color w:val="000000"/>
          <w:szCs w:val="18"/>
        </w:rPr>
        <w:t xml:space="preserve"> Den tid som förflyter från att en Microsoft 365-postlåda i molnet skickar ett e-postmeddelande till en extern mottagare där förseningen har identifierats som ett fel inom Microsoft 365-klientorganisationsgränsen</w:t>
      </w:r>
      <w:r>
        <w:rPr>
          <w:rFonts w:ascii="Calibri" w:hAnsi="Calibri" w:cs="Calibri"/>
          <w:szCs w:val="18"/>
        </w:rPr>
        <w:t>.</w:t>
      </w:r>
    </w:p>
    <w:p w14:paraId="29193505" w14:textId="77777777" w:rsidR="004C3A42" w:rsidRPr="00545240" w:rsidRDefault="004C3A42">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Microsoft 365-vidarebefordran till en extern mottagare</w:t>
      </w:r>
      <w:r w:rsidRPr="0002138E">
        <w:rPr>
          <w:rFonts w:ascii="Calibri" w:eastAsia="Times New Roman" w:hAnsi="Calibri" w:cs="Calibri"/>
          <w:b/>
          <w:bCs/>
          <w:color w:val="000000"/>
          <w:szCs w:val="18"/>
        </w:rPr>
        <w:t>:</w:t>
      </w:r>
      <w:r>
        <w:rPr>
          <w:rFonts w:ascii="Calibri" w:eastAsia="Times New Roman" w:hAnsi="Calibri" w:cs="Calibri"/>
          <w:color w:val="000000"/>
          <w:szCs w:val="18"/>
        </w:rPr>
        <w:t xml:space="preserve"> Den tid som förflyter från att ett e-postmeddelande kommer innanför Microsoft 365-gränsen från en kunds lokaler via en ingående anslutning tills att det lämnar Microsoft 365-klientorganisationsområdet, och där förseningen har identifierats som ett fel inom Microsoft 365-gränsen.</w:t>
      </w:r>
    </w:p>
    <w:p w14:paraId="4713D855" w14:textId="77777777" w:rsidR="004C3A42" w:rsidRPr="00545240" w:rsidRDefault="004C3A42" w:rsidP="004C3A42">
      <w:pPr>
        <w:pStyle w:val="ProductList-Body"/>
        <w:ind w:left="720"/>
        <w:rPr>
          <w:rFonts w:ascii="Calibri" w:hAnsi="Calibri" w:cs="Calibri"/>
          <w:szCs w:val="18"/>
        </w:rPr>
      </w:pPr>
    </w:p>
    <w:p w14:paraId="5F5F14B6" w14:textId="77777777" w:rsidR="004C3A42" w:rsidRPr="00545240" w:rsidRDefault="004C3A42" w:rsidP="004C3A42">
      <w:pPr>
        <w:pStyle w:val="ProductList-Body"/>
        <w:rPr>
          <w:rFonts w:ascii="Calibri" w:hAnsi="Calibri" w:cs="Calibri"/>
          <w:bCs/>
          <w:szCs w:val="18"/>
        </w:rPr>
      </w:pPr>
      <w:r>
        <w:rPr>
          <w:rFonts w:ascii="Calibri" w:hAnsi="Calibri" w:cs="Calibri"/>
          <w:bCs/>
          <w:szCs w:val="18"/>
        </w:rPr>
        <w:t>M365-intern e-postleverans mäts och sorteras sedan efter förfluten tid. Snabbaste 95 % av mätningarna ligger till grund för den Tillämpliga periodens genomsnittliga leveranstid.</w:t>
      </w:r>
    </w:p>
    <w:p w14:paraId="5DAA702B" w14:textId="77777777" w:rsidR="004C3A42" w:rsidRPr="00545240" w:rsidRDefault="004C3A42" w:rsidP="004C3A42">
      <w:pPr>
        <w:pStyle w:val="ProductList-Body"/>
        <w:rPr>
          <w:rFonts w:ascii="Calibri" w:hAnsi="Calibri" w:cs="Calibri"/>
          <w:szCs w:val="18"/>
        </w:rPr>
      </w:pPr>
    </w:p>
    <w:p w14:paraId="6E9E0A98" w14:textId="77777777" w:rsidR="004C3A42" w:rsidRPr="00545240" w:rsidRDefault="004C3A42" w:rsidP="004C3A42">
      <w:pPr>
        <w:pStyle w:val="ProductList-Body"/>
        <w:rPr>
          <w:rFonts w:ascii="Calibri" w:hAnsi="Calibri" w:cs="Calibri"/>
          <w:szCs w:val="18"/>
        </w:rPr>
      </w:pPr>
      <w:r>
        <w:rPr>
          <w:rFonts w:ascii="Calibri" w:eastAsia="Times New Roman" w:hAnsi="Calibri" w:cs="Calibri"/>
          <w:color w:val="000000"/>
          <w:szCs w:val="18"/>
        </w:rPr>
        <w:t>Kunder är berättigade till en tjänstkredit när snabbaste 95 % av e-postleverans för den Tillämpliga perioden överskrider följande gränser</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4C3A42" w14:paraId="50309DDD" w14:textId="77777777" w:rsidTr="00041F55">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009556A" w14:textId="77777777" w:rsidR="004C3A42" w:rsidRPr="00726397" w:rsidRDefault="004C3A42"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Genomsnittlig leveranstid för e-post</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11EA870" w14:textId="77777777" w:rsidR="004C3A42" w:rsidRPr="00726397" w:rsidRDefault="004C3A42"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Tjänstkredit</w:t>
            </w:r>
          </w:p>
        </w:tc>
      </w:tr>
      <w:tr w:rsidR="004C3A42" w14:paraId="203E15F9" w14:textId="77777777" w:rsidTr="00041F55">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250491" w14:textId="77777777" w:rsidR="004C3A42" w:rsidRPr="00726397" w:rsidRDefault="004C3A42" w:rsidP="00041F55">
            <w:pPr>
              <w:pStyle w:val="ProductList-OfferingBody"/>
              <w:spacing w:line="257" w:lineRule="auto"/>
              <w:jc w:val="center"/>
              <w:rPr>
                <w:rFonts w:ascii="Calibri" w:hAnsi="Calibri" w:cs="Calibri"/>
                <w:szCs w:val="16"/>
                <w:lang w:eastAsia="ko-KR"/>
              </w:rPr>
            </w:pPr>
            <w:r>
              <w:rPr>
                <w:rFonts w:ascii="Calibri" w:hAnsi="Calibri" w:cs="Calibri"/>
                <w:szCs w:val="16"/>
              </w:rPr>
              <w:t>&gt;1 minut</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2D3459" w14:textId="77777777" w:rsidR="004C3A42" w:rsidRPr="00726397" w:rsidRDefault="004C3A42" w:rsidP="00041F55">
            <w:pPr>
              <w:pStyle w:val="ProductList-OfferingBody"/>
              <w:spacing w:line="257" w:lineRule="auto"/>
              <w:jc w:val="center"/>
              <w:rPr>
                <w:rFonts w:ascii="Calibri" w:hAnsi="Calibri" w:cs="Calibri"/>
                <w:szCs w:val="16"/>
                <w:lang w:eastAsia="ko-KR"/>
              </w:rPr>
            </w:pPr>
            <w:r>
              <w:rPr>
                <w:rFonts w:ascii="Calibri" w:hAnsi="Calibri" w:cs="Calibri"/>
                <w:szCs w:val="16"/>
              </w:rPr>
              <w:t>25 %</w:t>
            </w:r>
          </w:p>
        </w:tc>
      </w:tr>
      <w:tr w:rsidR="004C3A42" w14:paraId="76918553" w14:textId="77777777" w:rsidTr="00041F55">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DDAA8E" w14:textId="77777777" w:rsidR="004C3A42" w:rsidRPr="00726397" w:rsidRDefault="004C3A42"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&gt;4 minuter</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E4CCCC" w14:textId="77777777" w:rsidR="004C3A42" w:rsidRPr="00726397" w:rsidRDefault="004C3A42"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50 %</w:t>
            </w:r>
          </w:p>
        </w:tc>
      </w:tr>
      <w:tr w:rsidR="004C3A42" w14:paraId="5717A41E" w14:textId="77777777" w:rsidTr="00041F55">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B4AB7A" w14:textId="77777777" w:rsidR="004C3A42" w:rsidRPr="00726397" w:rsidRDefault="004C3A42"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&gt;10 minuter</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233791" w14:textId="77777777" w:rsidR="004C3A42" w:rsidRPr="00726397" w:rsidRDefault="004C3A42"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100 %</w:t>
            </w:r>
          </w:p>
        </w:tc>
      </w:tr>
    </w:tbl>
    <w:p w14:paraId="41000936" w14:textId="77777777" w:rsidR="004C3A42" w:rsidRPr="00C63332" w:rsidRDefault="004C3A42" w:rsidP="004C3A42">
      <w:pPr>
        <w:pStyle w:val="ProductList-Body"/>
        <w:rPr>
          <w:sz w:val="12"/>
          <w:szCs w:val="12"/>
        </w:rPr>
      </w:pPr>
    </w:p>
    <w:p w14:paraId="396E2F30" w14:textId="77777777" w:rsidR="004C3A42" w:rsidRPr="00860671" w:rsidRDefault="004C3A42" w:rsidP="004C3A42">
      <w:pPr>
        <w:pStyle w:val="ProductList-Body"/>
        <w:rPr>
          <w:rFonts w:ascii="Calibri" w:hAnsi="Calibri" w:cs="Calibri"/>
          <w:b/>
          <w:color w:val="00188F"/>
          <w:szCs w:val="18"/>
        </w:rPr>
      </w:pPr>
      <w:r w:rsidRPr="00860671">
        <w:rPr>
          <w:rFonts w:ascii="Calibri" w:hAnsi="Calibri" w:cs="Calibri"/>
          <w:b/>
          <w:color w:val="00188F"/>
          <w:szCs w:val="18"/>
        </w:rPr>
        <w:t>Garanterad e-postleverans</w:t>
      </w:r>
    </w:p>
    <w:p w14:paraId="531524B8" w14:textId="77777777" w:rsidR="004C3A42" w:rsidRPr="00860671" w:rsidRDefault="004C3A42" w:rsidP="004C3A42">
      <w:pPr>
        <w:pStyle w:val="ProductList-Body"/>
        <w:rPr>
          <w:rFonts w:ascii="Calibri" w:hAnsi="Calibri" w:cs="Calibri"/>
          <w:b/>
          <w:bCs/>
          <w:szCs w:val="18"/>
        </w:rPr>
      </w:pPr>
      <w:r w:rsidRPr="00860671">
        <w:rPr>
          <w:rFonts w:ascii="Calibri" w:hAnsi="Calibri" w:cs="Calibri"/>
        </w:rPr>
        <w:t>Garanterad e-postleverans</w:t>
      </w:r>
      <w:r w:rsidRPr="00860671">
        <w:rPr>
          <w:rFonts w:ascii="Calibri" w:hAnsi="Calibri" w:cs="Calibri"/>
          <w:bCs/>
          <w:szCs w:val="18"/>
        </w:rPr>
        <w:t xml:space="preserve"> inom gränsen för Microsoft 365 avser lyckad leverans av e-postmeddelanden. Det finns ingen planerad stilleståndstid för detta, och gäller endast misslyckanden inom gränsen för M365.</w:t>
      </w:r>
    </w:p>
    <w:p w14:paraId="6D2E9057" w14:textId="77777777" w:rsidR="004C3A42" w:rsidRPr="00860671" w:rsidRDefault="004C3A42" w:rsidP="004C3A42">
      <w:pPr>
        <w:pStyle w:val="ProductList-Body"/>
        <w:rPr>
          <w:rFonts w:ascii="Calibri" w:hAnsi="Calibri" w:cs="Calibri"/>
          <w:bCs/>
        </w:rPr>
      </w:pPr>
    </w:p>
    <w:p w14:paraId="2E645038" w14:textId="77777777" w:rsidR="004C3A42" w:rsidRPr="00860671" w:rsidRDefault="004C3A42" w:rsidP="004C3A42">
      <w:pPr>
        <w:pStyle w:val="ProductList-Body"/>
        <w:rPr>
          <w:rFonts w:ascii="Calibri" w:hAnsi="Calibri" w:cs="Calibri"/>
          <w:b/>
          <w:bCs/>
          <w:szCs w:val="18"/>
        </w:rPr>
      </w:pPr>
      <w:r w:rsidRPr="00860671">
        <w:rPr>
          <w:rFonts w:ascii="Calibri" w:hAnsi="Calibri" w:cs="Calibri"/>
        </w:rPr>
        <w:t xml:space="preserve">Drifttid </w:t>
      </w:r>
      <w:r w:rsidRPr="00860671">
        <w:rPr>
          <w:rFonts w:ascii="Calibri" w:hAnsi="Calibri" w:cs="Calibri"/>
          <w:szCs w:val="18"/>
        </w:rPr>
        <w:t>i procent:</w:t>
      </w:r>
      <w:r w:rsidRPr="00860671">
        <w:rPr>
          <w:rFonts w:ascii="Calibri" w:hAnsi="Calibri" w:cs="Calibri"/>
          <w:bCs/>
          <w:szCs w:val="18"/>
        </w:rPr>
        <w:t xml:space="preserve"> Drifttiden i procent beräknas med följande formel:</w:t>
      </w:r>
    </w:p>
    <w:p w14:paraId="59663C80" w14:textId="77777777" w:rsidR="004C3A42" w:rsidRPr="002A0A04" w:rsidRDefault="004C3A42" w:rsidP="004C3A42">
      <w:pPr>
        <w:pStyle w:val="ProductList-Body"/>
        <w:rPr>
          <w:rFonts w:ascii="Calibri" w:hAnsi="Calibri" w:cs="Calibri"/>
          <w:bCs/>
        </w:rPr>
      </w:pPr>
    </w:p>
    <w:p w14:paraId="422BD144" w14:textId="77777777" w:rsidR="004C3A42" w:rsidRPr="002A0A04" w:rsidRDefault="00000000" w:rsidP="004C3A42">
      <w:pPr>
        <w:pStyle w:val="ProductList-Body"/>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Totalt antal minuter i en månads stilleståndstid</m:t>
              </m:r>
            </m:num>
            <m:den>
              <m:r>
                <w:rPr>
                  <w:rFonts w:ascii="Cambria Math" w:hAnsi="Cambria Math" w:cs="Calibri"/>
                </w:rPr>
                <m:t>Totalt antal minuter i en månad</m:t>
              </m:r>
            </m:den>
          </m:f>
          <m:r>
            <m:rPr>
              <m:sty m:val="bi"/>
            </m:rPr>
            <w:rPr>
              <w:rFonts w:ascii="Cambria Math" w:hAnsi="Cambria Math" w:cs="Calibri"/>
            </w:rPr>
            <m:t xml:space="preserve"> </m:t>
          </m:r>
          <m:r>
            <w:rPr>
              <w:rFonts w:ascii="Cambria Math" w:hAnsi="Cambria Math" w:cs="Calibri"/>
            </w:rPr>
            <m:t>x 100</m:t>
          </m:r>
        </m:oMath>
      </m:oMathPara>
    </w:p>
    <w:p w14:paraId="26080495" w14:textId="77777777" w:rsidR="004C3A42" w:rsidRPr="002A0A04" w:rsidRDefault="004C3A42" w:rsidP="004C3A42">
      <w:pPr>
        <w:pStyle w:val="ProductList-Body"/>
        <w:rPr>
          <w:rFonts w:ascii="Calibri" w:hAnsi="Calibri" w:cs="Calibri"/>
          <w:bCs/>
        </w:rPr>
      </w:pPr>
    </w:p>
    <w:p w14:paraId="1CA48AAB" w14:textId="77777777" w:rsidR="004C3A42" w:rsidRPr="003B48E1" w:rsidRDefault="004C3A42" w:rsidP="004C3A42">
      <w:pPr>
        <w:pStyle w:val="ProductList-Body"/>
        <w:rPr>
          <w:rFonts w:ascii="Calibri" w:hAnsi="Calibri" w:cs="Calibri"/>
          <w:b/>
          <w:bCs/>
          <w:szCs w:val="18"/>
        </w:rPr>
      </w:pPr>
      <w:r>
        <w:rPr>
          <w:rFonts w:ascii="Calibri" w:hAnsi="Calibri" w:cs="Calibri"/>
        </w:rPr>
        <w:t>d</w:t>
      </w:r>
      <w:r>
        <w:rPr>
          <w:rFonts w:ascii="Calibri" w:hAnsi="Calibri" w:cs="Calibri"/>
          <w:bCs/>
          <w:szCs w:val="18"/>
        </w:rPr>
        <w:t>är stilleståndstid är summan av tiden (i minuter) multiplicerad med den andel av tjänsten som totalt inte är tillgänglig under kalendermånaden.</w:t>
      </w:r>
    </w:p>
    <w:p w14:paraId="6F6880FC" w14:textId="77777777" w:rsidR="004C3A42" w:rsidRPr="002A0A04" w:rsidRDefault="004C3A42" w:rsidP="004C3A42">
      <w:pPr>
        <w:pStyle w:val="ProductList-Body"/>
        <w:rPr>
          <w:rFonts w:ascii="Calibri" w:hAnsi="Calibri" w:cs="Calibri"/>
          <w:bCs/>
        </w:rPr>
      </w:pPr>
    </w:p>
    <w:p w14:paraId="17292C99" w14:textId="77777777" w:rsidR="004C3A42" w:rsidRDefault="004C3A42" w:rsidP="004C3A42">
      <w:pPr>
        <w:pStyle w:val="ProductList-Body"/>
        <w:rPr>
          <w:rFonts w:ascii="Calibri" w:hAnsi="Calibri" w:cs="Calibri"/>
          <w:szCs w:val="18"/>
        </w:rPr>
      </w:pPr>
      <w:r>
        <w:rPr>
          <w:rFonts w:ascii="Calibri" w:hAnsi="Calibri" w:cs="Calibri"/>
          <w:b/>
          <w:color w:val="00188F"/>
        </w:rPr>
        <w:t>Tjänstkredit: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4C3A42" w:rsidRPr="00C574D6" w14:paraId="3F99937A" w14:textId="77777777" w:rsidTr="00041F55">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21A0B689" w14:textId="77777777" w:rsidR="004C3A42" w:rsidRPr="002A0A04" w:rsidRDefault="004C3A42" w:rsidP="00041F55">
            <w:pPr>
              <w:pStyle w:val="ProductList-OfferingBody"/>
              <w:jc w:val="center"/>
              <w:rPr>
                <w:rFonts w:ascii="Calibri" w:hAnsi="Calibri" w:cs="Calibri"/>
                <w:color w:val="FFFFFF" w:themeColor="background1"/>
              </w:rPr>
            </w:pPr>
            <w:r>
              <w:rPr>
                <w:rFonts w:ascii="Calibri" w:hAnsi="Calibri" w:cs="Calibri"/>
                <w:color w:val="FFFFFF" w:themeColor="background1"/>
              </w:rPr>
              <w:t>Drifttid i procent</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D876E27" w14:textId="77777777" w:rsidR="004C3A42" w:rsidRPr="002A0A04" w:rsidRDefault="004C3A42" w:rsidP="00041F55">
            <w:pPr>
              <w:pStyle w:val="ProductList-OfferingBody"/>
              <w:jc w:val="center"/>
              <w:rPr>
                <w:rFonts w:ascii="Calibri" w:hAnsi="Calibri" w:cs="Calibri"/>
                <w:color w:val="FFFFFF" w:themeColor="background1"/>
              </w:rPr>
            </w:pPr>
            <w:r>
              <w:rPr>
                <w:rFonts w:ascii="Calibri" w:hAnsi="Calibri" w:cs="Calibri"/>
                <w:color w:val="FFFFFF" w:themeColor="background1"/>
              </w:rPr>
              <w:t>Tjänstkredit</w:t>
            </w:r>
          </w:p>
        </w:tc>
      </w:tr>
      <w:tr w:rsidR="004C3A42" w:rsidRPr="000F19E0" w14:paraId="29673C16"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01BB89D6" w14:textId="77777777" w:rsidR="004C3A42" w:rsidRPr="002B6E2A" w:rsidRDefault="004C3A42" w:rsidP="00041F55">
            <w:pPr>
              <w:pStyle w:val="ProductList-OfferingBody"/>
              <w:jc w:val="center"/>
              <w:rPr>
                <w:rFonts w:ascii="Calibri" w:hAnsi="Calibri" w:cs="Calibri"/>
                <w:szCs w:val="16"/>
                <w:lang w:eastAsia="ko-KR"/>
              </w:rPr>
            </w:pPr>
            <w:r>
              <w:rPr>
                <w:rFonts w:ascii="Calibri" w:hAnsi="Calibri" w:cs="Calibri"/>
                <w:szCs w:val="16"/>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12A39A68" w14:textId="77777777" w:rsidR="004C3A42" w:rsidRPr="002B6E2A" w:rsidRDefault="004C3A42" w:rsidP="00041F55">
            <w:pPr>
              <w:pStyle w:val="ProductList-OfferingBody"/>
              <w:jc w:val="center"/>
              <w:rPr>
                <w:rFonts w:ascii="Calibri" w:hAnsi="Calibri" w:cs="Calibri"/>
                <w:szCs w:val="16"/>
                <w:lang w:eastAsia="ko-KR"/>
              </w:rPr>
            </w:pPr>
            <w:r>
              <w:rPr>
                <w:rFonts w:ascii="Calibri" w:hAnsi="Calibri" w:cs="Calibri"/>
                <w:szCs w:val="16"/>
              </w:rPr>
              <w:t>25 %</w:t>
            </w:r>
          </w:p>
        </w:tc>
      </w:tr>
      <w:tr w:rsidR="004C3A42" w:rsidRPr="000F19E0" w14:paraId="1D9B62A1"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7878DA3A" w14:textId="77777777" w:rsidR="004C3A42" w:rsidRPr="002B6E2A" w:rsidRDefault="004C3A42" w:rsidP="00041F55">
            <w:pPr>
              <w:pStyle w:val="ProductList-OfferingBody"/>
              <w:jc w:val="center"/>
              <w:rPr>
                <w:rFonts w:ascii="Calibri" w:hAnsi="Calibri" w:cs="Calibri"/>
                <w:szCs w:val="16"/>
                <w:lang w:eastAsia="ko-KR"/>
              </w:rPr>
            </w:pPr>
            <w:r>
              <w:rPr>
                <w:rFonts w:ascii="Calibri" w:hAnsi="Calibri" w:cs="Calibri"/>
                <w:szCs w:val="16"/>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4F58D2CA" w14:textId="77777777" w:rsidR="004C3A42" w:rsidRPr="002B6E2A" w:rsidRDefault="004C3A42" w:rsidP="00041F55">
            <w:pPr>
              <w:pStyle w:val="ProductList-OfferingBody"/>
              <w:jc w:val="center"/>
              <w:rPr>
                <w:rFonts w:ascii="Calibri" w:hAnsi="Calibri" w:cs="Calibri"/>
                <w:szCs w:val="16"/>
                <w:lang w:eastAsia="ko-KR"/>
              </w:rPr>
            </w:pPr>
            <w:r>
              <w:rPr>
                <w:rFonts w:ascii="Calibri" w:hAnsi="Calibri" w:cs="Calibri"/>
                <w:szCs w:val="16"/>
              </w:rPr>
              <w:t>50 %</w:t>
            </w:r>
          </w:p>
        </w:tc>
      </w:tr>
      <w:tr w:rsidR="004C3A42" w:rsidRPr="000F19E0" w14:paraId="182A3FF3"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D238CC2" w14:textId="77777777" w:rsidR="004C3A42" w:rsidRPr="002B6E2A" w:rsidRDefault="004C3A42" w:rsidP="00041F55">
            <w:pPr>
              <w:pStyle w:val="ProductList-OfferingBody"/>
              <w:jc w:val="center"/>
              <w:rPr>
                <w:rFonts w:ascii="Calibri" w:hAnsi="Calibri" w:cs="Calibri"/>
                <w:szCs w:val="16"/>
                <w:lang w:eastAsia="ko-KR"/>
              </w:rPr>
            </w:pPr>
            <w:r>
              <w:rPr>
                <w:rFonts w:ascii="Calibri" w:hAnsi="Calibri" w:cs="Calibri"/>
                <w:szCs w:val="16"/>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07DBD941" w14:textId="77777777" w:rsidR="004C3A42" w:rsidRPr="002B6E2A" w:rsidRDefault="004C3A42" w:rsidP="00041F55">
            <w:pPr>
              <w:pStyle w:val="ProductList-OfferingBody"/>
              <w:jc w:val="center"/>
              <w:rPr>
                <w:rFonts w:ascii="Calibri" w:hAnsi="Calibri" w:cs="Calibri"/>
                <w:szCs w:val="16"/>
                <w:lang w:eastAsia="ko-KR"/>
              </w:rPr>
            </w:pPr>
            <w:r>
              <w:rPr>
                <w:rFonts w:ascii="Calibri" w:hAnsi="Calibri" w:cs="Calibri"/>
                <w:szCs w:val="16"/>
              </w:rPr>
              <w:t>100 %</w:t>
            </w:r>
          </w:p>
        </w:tc>
      </w:tr>
    </w:tbl>
    <w:p w14:paraId="27E3FCA2" w14:textId="77777777" w:rsidR="004C3A42" w:rsidRPr="00C63332" w:rsidRDefault="004C3A42" w:rsidP="004C3A42">
      <w:pPr>
        <w:pStyle w:val="ProductList-Body"/>
        <w:rPr>
          <w:rFonts w:ascii="Calibri" w:hAnsi="Calibri" w:cs="Calibri"/>
          <w:bCs/>
          <w:sz w:val="12"/>
          <w:szCs w:val="12"/>
        </w:rPr>
      </w:pPr>
    </w:p>
    <w:p w14:paraId="705FA4E5" w14:textId="77777777" w:rsidR="004C3A42" w:rsidRPr="00074E40" w:rsidRDefault="004C3A42" w:rsidP="004C3A42">
      <w:pPr>
        <w:spacing w:after="0"/>
        <w:rPr>
          <w:rFonts w:ascii="Calibri" w:hAnsi="Calibri" w:cs="Calibri"/>
          <w:b/>
          <w:color w:val="00188F"/>
          <w:sz w:val="18"/>
        </w:rPr>
      </w:pPr>
      <w:r>
        <w:rPr>
          <w:rFonts w:ascii="Calibri" w:hAnsi="Calibri" w:cs="Calibri"/>
          <w:b/>
          <w:color w:val="00188F"/>
          <w:sz w:val="18"/>
        </w:rPr>
        <w:t>Tillgänglighet av inkommande/utgående e-post i M365 </w:t>
      </w:r>
    </w:p>
    <w:p w14:paraId="2045E16D" w14:textId="77777777" w:rsidR="004C3A42" w:rsidRPr="00D30804" w:rsidRDefault="004C3A42" w:rsidP="004C3A42">
      <w:pPr>
        <w:rPr>
          <w:rFonts w:ascii="Calibri" w:hAnsi="Calibri" w:cs="Calibri"/>
          <w:sz w:val="18"/>
          <w:szCs w:val="18"/>
        </w:rPr>
      </w:pPr>
      <w:r>
        <w:rPr>
          <w:rFonts w:ascii="Calibri" w:hAnsi="Calibri" w:cs="Calibri"/>
          <w:sz w:val="18"/>
          <w:szCs w:val="18"/>
        </w:rPr>
        <w:t xml:space="preserve">Tillgänglighet av inkommande/utgående e-post i M365 definieras som en tidsperiod då M365 inte kan ta emot eller skicka e-postmeddelanden p.g.a. ett problem inom gränsen för M365. Det finns ingen planerad stilleståndstid för detta. </w:t>
      </w:r>
    </w:p>
    <w:p w14:paraId="33E5CC5E" w14:textId="77777777" w:rsidR="004C3A42" w:rsidRPr="00D30804" w:rsidRDefault="004C3A42" w:rsidP="004C3A42">
      <w:pPr>
        <w:rPr>
          <w:rFonts w:ascii="Calibri" w:hAnsi="Calibri" w:cs="Calibri"/>
          <w:sz w:val="18"/>
          <w:szCs w:val="18"/>
        </w:rPr>
      </w:pPr>
      <w:r>
        <w:rPr>
          <w:rFonts w:ascii="Calibri" w:hAnsi="Calibri" w:cs="Calibri"/>
          <w:sz w:val="18"/>
          <w:szCs w:val="18"/>
        </w:rPr>
        <w:t>Tillgänglighet indelas i två kategorier:</w:t>
      </w:r>
    </w:p>
    <w:p w14:paraId="11DE0DB7" w14:textId="77777777" w:rsidR="004C3A42" w:rsidRPr="00D30804" w:rsidRDefault="004C3A42">
      <w:pPr>
        <w:numPr>
          <w:ilvl w:val="0"/>
          <w:numId w:val="25"/>
        </w:numPr>
        <w:spacing w:after="0"/>
        <w:rPr>
          <w:rFonts w:ascii="Calibri" w:hAnsi="Calibri" w:cs="Calibri"/>
          <w:sz w:val="18"/>
          <w:szCs w:val="18"/>
        </w:rPr>
      </w:pPr>
      <w:r>
        <w:rPr>
          <w:rFonts w:ascii="Calibri" w:hAnsi="Calibri" w:cs="Calibri"/>
          <w:sz w:val="18"/>
          <w:szCs w:val="18"/>
        </w:rPr>
        <w:t>Permanenta avvisanden p.g.a. M365-problem </w:t>
      </w:r>
    </w:p>
    <w:p w14:paraId="0EC0D79C" w14:textId="77777777" w:rsidR="004C3A42" w:rsidRPr="00D30804" w:rsidRDefault="004C3A42">
      <w:pPr>
        <w:numPr>
          <w:ilvl w:val="0"/>
          <w:numId w:val="26"/>
        </w:numPr>
        <w:spacing w:after="0"/>
        <w:rPr>
          <w:rFonts w:ascii="Calibri" w:hAnsi="Calibri" w:cs="Calibri"/>
          <w:sz w:val="18"/>
          <w:szCs w:val="18"/>
        </w:rPr>
      </w:pPr>
      <w:r>
        <w:rPr>
          <w:rFonts w:ascii="Calibri" w:hAnsi="Calibri" w:cs="Calibri"/>
          <w:sz w:val="18"/>
          <w:szCs w:val="18"/>
        </w:rPr>
        <w:t>Tillfälliga avvisanden p.g.a. M365-problem </w:t>
      </w:r>
    </w:p>
    <w:p w14:paraId="171C4302" w14:textId="77777777" w:rsidR="004C3A42" w:rsidRPr="00D30804" w:rsidRDefault="004C3A42" w:rsidP="004C3A42">
      <w:pPr>
        <w:spacing w:after="0"/>
        <w:rPr>
          <w:rFonts w:ascii="Calibri" w:hAnsi="Calibri" w:cs="Calibri"/>
          <w:sz w:val="18"/>
          <w:szCs w:val="18"/>
        </w:rPr>
      </w:pPr>
    </w:p>
    <w:p w14:paraId="32435435" w14:textId="77777777" w:rsidR="004C3A42" w:rsidRPr="00074E40" w:rsidRDefault="004C3A42" w:rsidP="004C3A42">
      <w:pPr>
        <w:spacing w:after="0"/>
        <w:rPr>
          <w:rFonts w:ascii="Calibri" w:hAnsi="Calibri" w:cs="Calibri"/>
          <w:b/>
          <w:color w:val="00188F"/>
          <w:sz w:val="18"/>
        </w:rPr>
      </w:pPr>
      <w:r>
        <w:rPr>
          <w:rFonts w:ascii="Calibri" w:hAnsi="Calibri" w:cs="Calibri"/>
          <w:b/>
          <w:color w:val="00188F"/>
          <w:sz w:val="18"/>
        </w:rPr>
        <w:t>Drifttid i procent</w:t>
      </w:r>
    </w:p>
    <w:p w14:paraId="5C023CBC" w14:textId="77777777" w:rsidR="004C3A42" w:rsidRPr="00D30804" w:rsidRDefault="004C3A42">
      <w:pPr>
        <w:numPr>
          <w:ilvl w:val="0"/>
          <w:numId w:val="27"/>
        </w:numPr>
        <w:rPr>
          <w:rFonts w:ascii="Calibri" w:hAnsi="Calibri" w:cs="Calibri"/>
          <w:sz w:val="18"/>
          <w:szCs w:val="18"/>
        </w:rPr>
      </w:pPr>
      <w:r>
        <w:rPr>
          <w:rFonts w:ascii="Calibri" w:hAnsi="Calibri" w:cs="Calibri"/>
          <w:sz w:val="18"/>
          <w:szCs w:val="18"/>
        </w:rPr>
        <w:t>Permanenta avvisanden p.g.a. M365-problem </w:t>
      </w:r>
    </w:p>
    <w:p w14:paraId="5CE0DD13" w14:textId="77777777" w:rsidR="004C3A42" w:rsidRDefault="004C3A42" w:rsidP="004C3A42">
      <w:pPr>
        <w:pStyle w:val="ProductList-Body"/>
        <w:rPr>
          <w:rFonts w:ascii="Calibri" w:hAnsi="Calibri" w:cs="Calibri"/>
        </w:rPr>
      </w:pPr>
      <w:r>
        <w:rPr>
          <w:rFonts w:ascii="Calibri" w:hAnsi="Calibri" w:cs="Calibri"/>
        </w:rPr>
        <w:t>Drifttiden i procent beräknas med följande formel:</w:t>
      </w:r>
    </w:p>
    <w:p w14:paraId="18C2C565" w14:textId="77777777" w:rsidR="004C3A42" w:rsidRPr="002A0A04" w:rsidRDefault="00000000" w:rsidP="00E5435D">
      <w:pPr>
        <w:pStyle w:val="ProductList-Body"/>
        <w:spacing w:before="120" w:after="120"/>
        <w:rPr>
          <w:rFonts w:ascii="Cambria Math" w:hAnsi="Cambria Math" w:cs="Calibri"/>
          <w:b/>
          <w:i/>
        </w:rPr>
      </w:pPr>
      <m:oMathPara>
        <m:oMath>
          <m:f>
            <m:fPr>
              <m:ctrlPr>
                <w:rPr>
                  <w:rFonts w:ascii="Cambria Math" w:hAnsi="Cambria Math" w:cs="Calibri"/>
                  <w:i/>
                </w:rPr>
              </m:ctrlPr>
            </m:fPr>
            <m:num>
              <m:r>
                <w:rPr>
                  <w:rFonts w:ascii="Cambria Math" w:hAnsi="Cambria Math" w:cs="Calibri"/>
                </w:rPr>
                <m:t>Totalt antal minuter i en månads stilleståndstid</m:t>
              </m:r>
            </m:num>
            <m:den>
              <m:r>
                <w:rPr>
                  <w:rFonts w:ascii="Cambria Math" w:hAnsi="Cambria Math" w:cs="Calibri"/>
                </w:rPr>
                <m:t>Totalt antal minuter i en månad</m:t>
              </m:r>
            </m:den>
          </m:f>
          <m:r>
            <w:rPr>
              <w:rFonts w:ascii="Cambria Math" w:hAnsi="Cambria Math" w:cs="Calibri"/>
            </w:rPr>
            <m:t xml:space="preserve"> x 100</m:t>
          </m:r>
        </m:oMath>
      </m:oMathPara>
    </w:p>
    <w:p w14:paraId="4E06C625" w14:textId="77777777" w:rsidR="004C3A42" w:rsidRDefault="004C3A42" w:rsidP="004C3A42">
      <w:pPr>
        <w:pStyle w:val="ProductList-Body"/>
        <w:rPr>
          <w:rFonts w:ascii="Calibri" w:hAnsi="Calibri" w:cs="Calibri"/>
        </w:rPr>
      </w:pPr>
      <w:r>
        <w:rPr>
          <w:rFonts w:ascii="Calibri" w:hAnsi="Calibri" w:cs="Calibri"/>
        </w:rPr>
        <w:t>där stilleståndstid är summan av tiden (i minuter) multiplicerad med den andel av tjänsten som totalt inte är tillgänglig under kalendermånaden.</w:t>
      </w:r>
    </w:p>
    <w:p w14:paraId="74EC5BBF" w14:textId="77777777" w:rsidR="004C3A42" w:rsidRPr="002A0A04" w:rsidRDefault="004C3A42" w:rsidP="004C3A42">
      <w:pPr>
        <w:pStyle w:val="ProductList-Body"/>
        <w:rPr>
          <w:rFonts w:ascii="Calibri" w:hAnsi="Calibri" w:cs="Calibri"/>
        </w:rPr>
      </w:pPr>
    </w:p>
    <w:p w14:paraId="2A88AB38" w14:textId="77777777" w:rsidR="004C3A42" w:rsidRPr="008F32C8" w:rsidRDefault="004C3A42">
      <w:pPr>
        <w:numPr>
          <w:ilvl w:val="0"/>
          <w:numId w:val="27"/>
        </w:numPr>
        <w:rPr>
          <w:rFonts w:ascii="Calibri" w:hAnsi="Calibri" w:cs="Calibri"/>
          <w:b/>
          <w:bCs/>
          <w:sz w:val="18"/>
          <w:szCs w:val="18"/>
        </w:rPr>
      </w:pPr>
      <w:r>
        <w:rPr>
          <w:rFonts w:ascii="Calibri" w:hAnsi="Calibri" w:cs="Calibri"/>
          <w:sz w:val="18"/>
          <w:szCs w:val="18"/>
        </w:rPr>
        <w:t>Ti</w:t>
      </w:r>
      <w:r>
        <w:rPr>
          <w:rFonts w:ascii="Calibri" w:hAnsi="Calibri" w:cs="Calibri"/>
          <w:bCs/>
          <w:sz w:val="18"/>
          <w:szCs w:val="18"/>
        </w:rPr>
        <w:t>llfälliga avvisanden p.g.a. M365-problem</w:t>
      </w:r>
    </w:p>
    <w:p w14:paraId="581D4E7F" w14:textId="77777777" w:rsidR="004C3A42" w:rsidRPr="00C56933" w:rsidRDefault="004C3A42" w:rsidP="004C3A42">
      <w:pPr>
        <w:spacing w:after="0"/>
        <w:rPr>
          <w:rFonts w:ascii="Calibri" w:hAnsi="Calibri" w:cs="Calibri"/>
          <w:sz w:val="18"/>
        </w:rPr>
      </w:pPr>
      <w:r>
        <w:rPr>
          <w:rFonts w:ascii="Calibri" w:hAnsi="Calibri" w:cs="Calibri"/>
          <w:b/>
          <w:color w:val="00188F"/>
          <w:sz w:val="18"/>
        </w:rPr>
        <w:t>Drifttid i procent</w:t>
      </w:r>
    </w:p>
    <w:p w14:paraId="77593F17" w14:textId="2DC01A6C" w:rsidR="004C3A42" w:rsidRPr="002A0A04" w:rsidRDefault="00000000" w:rsidP="00E5435D">
      <w:pPr>
        <w:pStyle w:val="ProductList-Body"/>
        <w:spacing w:after="120"/>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Totalt antal meddelanden i en månads berörda meddelanden </m:t>
              </m:r>
            </m:num>
            <m:den>
              <m:r>
                <w:rPr>
                  <w:rFonts w:ascii="Cambria Math" w:hAnsi="Cambria Math" w:cs="Calibri"/>
                </w:rPr>
                <m:t>Totalt antal meddelanden för månaden</m:t>
              </m:r>
            </m:den>
          </m:f>
          <m:r>
            <w:rPr>
              <w:rFonts w:ascii="Cambria Math" w:hAnsi="Cambria Math" w:cs="Calibri"/>
            </w:rPr>
            <m:t xml:space="preserve"> x 100</m:t>
          </m:r>
        </m:oMath>
      </m:oMathPara>
    </w:p>
    <w:p w14:paraId="7ADC5DD9" w14:textId="77777777" w:rsidR="004C3A42" w:rsidRPr="002A0A04" w:rsidRDefault="004C3A42" w:rsidP="004C3A42">
      <w:pPr>
        <w:pStyle w:val="ProductList-Body"/>
        <w:rPr>
          <w:rFonts w:ascii="Calibri" w:hAnsi="Calibri" w:cs="Calibri"/>
        </w:rPr>
      </w:pPr>
      <w:r>
        <w:rPr>
          <w:rFonts w:ascii="Calibri" w:hAnsi="Calibri" w:cs="Calibri"/>
        </w:rPr>
        <w:t>Berörda meddelanden definieras som meddelanden som försenats mer än tio (10) minuter under pågående problem totalt under kalendermånaden.</w:t>
      </w:r>
    </w:p>
    <w:p w14:paraId="7309469D" w14:textId="77777777" w:rsidR="004C3A42" w:rsidRPr="00DE2B55" w:rsidRDefault="004C3A42" w:rsidP="004C3A42">
      <w:pPr>
        <w:pStyle w:val="ProductList-Body"/>
        <w:rPr>
          <w:rFonts w:ascii="Calibri" w:hAnsi="Calibri" w:cs="Calibri"/>
        </w:rPr>
      </w:pPr>
    </w:p>
    <w:p w14:paraId="45E6EDBF" w14:textId="77777777" w:rsidR="004C3A42" w:rsidRPr="00C56933" w:rsidRDefault="004C3A42" w:rsidP="004C3A42">
      <w:pPr>
        <w:pStyle w:val="ProductList-Body"/>
        <w:rPr>
          <w:rFonts w:ascii="Calibri" w:hAnsi="Calibri" w:cs="Calibri"/>
        </w:rPr>
      </w:pPr>
      <w:r>
        <w:rPr>
          <w:rFonts w:ascii="Calibri" w:hAnsi="Calibri" w:cs="Calibri"/>
          <w:b/>
          <w:color w:val="00188F"/>
        </w:rPr>
        <w:t>Tjänstkredit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4C3A42" w:rsidRPr="00C574D6" w14:paraId="4505C368" w14:textId="77777777" w:rsidTr="00041F55">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473B83D7" w14:textId="77777777" w:rsidR="004C3A42" w:rsidRPr="00787DF4" w:rsidRDefault="004C3A42"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Drifttid i procent</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513DA592" w14:textId="77777777" w:rsidR="004C3A42" w:rsidRPr="00787DF4" w:rsidRDefault="004C3A42"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Tjänstkredit</w:t>
            </w:r>
          </w:p>
        </w:tc>
      </w:tr>
      <w:tr w:rsidR="004C3A42" w:rsidRPr="000F19E0" w14:paraId="5F9EBEA9"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9263FCE" w14:textId="77777777" w:rsidR="004C3A42" w:rsidRPr="000F19E0" w:rsidRDefault="004C3A42" w:rsidP="00041F55">
            <w:pPr>
              <w:pStyle w:val="ProductList-OfferingBody"/>
              <w:jc w:val="center"/>
              <w:rPr>
                <w:rFonts w:ascii="Calibri" w:hAnsi="Calibri" w:cs="Calibri"/>
              </w:rPr>
            </w:pPr>
            <w:r>
              <w:rPr>
                <w:rFonts w:ascii="Calibri" w:hAnsi="Calibri" w:cs="Calibri"/>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1B6A7F34" w14:textId="77777777" w:rsidR="004C3A42" w:rsidRPr="000F19E0" w:rsidRDefault="004C3A42" w:rsidP="00041F55">
            <w:pPr>
              <w:pStyle w:val="ProductList-OfferingBody"/>
              <w:jc w:val="center"/>
              <w:rPr>
                <w:rFonts w:ascii="Calibri" w:hAnsi="Calibri" w:cs="Calibri"/>
              </w:rPr>
            </w:pPr>
            <w:r>
              <w:rPr>
                <w:rFonts w:ascii="Calibri" w:hAnsi="Calibri" w:cs="Calibri"/>
              </w:rPr>
              <w:t>25 %</w:t>
            </w:r>
          </w:p>
        </w:tc>
      </w:tr>
      <w:tr w:rsidR="004C3A42" w:rsidRPr="000F19E0" w14:paraId="146051B9"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68055240" w14:textId="77777777" w:rsidR="004C3A42" w:rsidRPr="000F19E0" w:rsidRDefault="004C3A42" w:rsidP="00041F55">
            <w:pPr>
              <w:pStyle w:val="ProductList-OfferingBody"/>
              <w:jc w:val="center"/>
              <w:rPr>
                <w:rFonts w:ascii="Calibri" w:hAnsi="Calibri" w:cs="Calibri"/>
              </w:rPr>
            </w:pPr>
            <w:r>
              <w:rPr>
                <w:rFonts w:ascii="Calibri" w:hAnsi="Calibri" w:cs="Calibri"/>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2F3160EE" w14:textId="77777777" w:rsidR="004C3A42" w:rsidRPr="000F19E0" w:rsidRDefault="004C3A42" w:rsidP="00041F55">
            <w:pPr>
              <w:pStyle w:val="ProductList-OfferingBody"/>
              <w:jc w:val="center"/>
              <w:rPr>
                <w:rFonts w:ascii="Calibri" w:hAnsi="Calibri" w:cs="Calibri"/>
              </w:rPr>
            </w:pPr>
            <w:r>
              <w:rPr>
                <w:rFonts w:ascii="Calibri" w:hAnsi="Calibri" w:cs="Calibri"/>
              </w:rPr>
              <w:t>50 %</w:t>
            </w:r>
          </w:p>
        </w:tc>
      </w:tr>
      <w:tr w:rsidR="004C3A42" w:rsidRPr="000F19E0" w14:paraId="1FF4A6D2"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E2BCFB7" w14:textId="77777777" w:rsidR="004C3A42" w:rsidRPr="000F19E0" w:rsidRDefault="004C3A42" w:rsidP="00041F55">
            <w:pPr>
              <w:pStyle w:val="ProductList-OfferingBody"/>
              <w:jc w:val="center"/>
              <w:rPr>
                <w:rFonts w:ascii="Calibri" w:hAnsi="Calibri" w:cs="Calibri"/>
              </w:rPr>
            </w:pPr>
            <w:r>
              <w:rPr>
                <w:rFonts w:ascii="Calibri" w:hAnsi="Calibri" w:cs="Calibri"/>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01CC9173" w14:textId="77777777" w:rsidR="004C3A42" w:rsidRPr="000F19E0" w:rsidRDefault="004C3A42" w:rsidP="00041F55">
            <w:pPr>
              <w:pStyle w:val="ProductList-OfferingBody"/>
              <w:jc w:val="center"/>
              <w:rPr>
                <w:rFonts w:ascii="Calibri" w:hAnsi="Calibri" w:cs="Calibri"/>
              </w:rPr>
            </w:pPr>
            <w:r>
              <w:rPr>
                <w:rFonts w:ascii="Calibri" w:hAnsi="Calibri" w:cs="Calibri"/>
              </w:rPr>
              <w:t>100 %</w:t>
            </w:r>
          </w:p>
        </w:tc>
      </w:tr>
    </w:tbl>
    <w:p w14:paraId="07B0890E" w14:textId="77777777" w:rsidR="004C3A42" w:rsidRPr="00C63332" w:rsidRDefault="004C3A42" w:rsidP="004C3A42">
      <w:pPr>
        <w:pStyle w:val="ProductList-Body"/>
        <w:rPr>
          <w:rFonts w:ascii="Calibri" w:hAnsi="Calibri" w:cs="Calibri"/>
          <w:sz w:val="12"/>
          <w:szCs w:val="12"/>
        </w:rPr>
      </w:pPr>
    </w:p>
    <w:p w14:paraId="1A86A280" w14:textId="77777777" w:rsidR="004C3A42" w:rsidRPr="002A0A04" w:rsidRDefault="004C3A42" w:rsidP="004C3A42">
      <w:pPr>
        <w:pStyle w:val="ProductList-Body"/>
        <w:rPr>
          <w:rFonts w:ascii="Calibri" w:hAnsi="Calibri" w:cs="Calibri"/>
          <w:szCs w:val="18"/>
        </w:rPr>
      </w:pPr>
      <w:r>
        <w:rPr>
          <w:rFonts w:ascii="Calibri" w:hAnsi="Calibri" w:cs="Calibri"/>
          <w:szCs w:val="18"/>
        </w:rPr>
        <w:t>Servicenivån för e-postleverans gäller endast för legitim företags-e-post som levereras till eller skickas av giltiga Microsoft 365-licensierade e-postkonton. Denna servicenivå för e-postleverans gäller inte för:</w:t>
      </w:r>
    </w:p>
    <w:p w14:paraId="3A14B5C2" w14:textId="77777777" w:rsidR="004C3A42" w:rsidRPr="002A0A04" w:rsidRDefault="004C3A42">
      <w:pPr>
        <w:pStyle w:val="ProductList-Body"/>
        <w:numPr>
          <w:ilvl w:val="0"/>
          <w:numId w:val="21"/>
        </w:numPr>
        <w:ind w:left="720"/>
        <w:rPr>
          <w:rFonts w:ascii="Calibri" w:hAnsi="Calibri" w:cs="Calibri"/>
          <w:szCs w:val="18"/>
        </w:rPr>
      </w:pPr>
      <w:r>
        <w:rPr>
          <w:rFonts w:ascii="Calibri" w:hAnsi="Calibri" w:cs="Calibri"/>
          <w:szCs w:val="18"/>
        </w:rPr>
        <w:t>Kundföranledda e-poststormar</w:t>
      </w:r>
    </w:p>
    <w:p w14:paraId="478DA23A" w14:textId="77777777" w:rsidR="004C3A42" w:rsidRPr="002A0A04" w:rsidRDefault="004C3A42">
      <w:pPr>
        <w:pStyle w:val="ProductList-Body"/>
        <w:numPr>
          <w:ilvl w:val="0"/>
          <w:numId w:val="21"/>
        </w:numPr>
        <w:ind w:left="720"/>
        <w:rPr>
          <w:rFonts w:ascii="Calibri" w:hAnsi="Calibri" w:cs="Calibri"/>
          <w:szCs w:val="18"/>
        </w:rPr>
      </w:pPr>
      <w:r>
        <w:rPr>
          <w:rFonts w:ascii="Calibri" w:hAnsi="Calibri" w:cs="Calibri"/>
          <w:szCs w:val="18"/>
        </w:rPr>
        <w:t>Massutskick (kunders direktreklam, nyhetsbrev osv.)</w:t>
      </w:r>
    </w:p>
    <w:p w14:paraId="1F95613D" w14:textId="77777777" w:rsidR="004C3A42" w:rsidRPr="002A0A04" w:rsidRDefault="004C3A42">
      <w:pPr>
        <w:pStyle w:val="ProductList-Body"/>
        <w:numPr>
          <w:ilvl w:val="0"/>
          <w:numId w:val="21"/>
        </w:numPr>
        <w:ind w:left="720"/>
        <w:rPr>
          <w:rFonts w:ascii="Calibri" w:hAnsi="Calibri" w:cs="Calibri"/>
          <w:szCs w:val="18"/>
        </w:rPr>
      </w:pPr>
      <w:r>
        <w:rPr>
          <w:rFonts w:ascii="Calibri" w:hAnsi="Calibri" w:cs="Calibri"/>
          <w:szCs w:val="18"/>
        </w:rPr>
        <w:t>Leverans av e-post till ett arkiv</w:t>
      </w:r>
    </w:p>
    <w:p w14:paraId="40C036A7" w14:textId="77777777" w:rsidR="004C3A42" w:rsidRPr="002A0A04" w:rsidRDefault="004C3A42">
      <w:pPr>
        <w:pStyle w:val="ProductList-Body"/>
        <w:numPr>
          <w:ilvl w:val="0"/>
          <w:numId w:val="21"/>
        </w:numPr>
        <w:ind w:left="720"/>
        <w:rPr>
          <w:rFonts w:ascii="Calibri" w:hAnsi="Calibri" w:cs="Calibri"/>
          <w:szCs w:val="18"/>
        </w:rPr>
      </w:pPr>
      <w:r>
        <w:rPr>
          <w:rFonts w:ascii="Calibri" w:hAnsi="Calibri" w:cs="Calibri"/>
          <w:szCs w:val="18"/>
        </w:rPr>
        <w:t>Överbelastningsattacker (DoS)</w:t>
      </w:r>
    </w:p>
    <w:p w14:paraId="28FD882D" w14:textId="77777777" w:rsidR="004C3A42" w:rsidRPr="002A0A04" w:rsidRDefault="004C3A42">
      <w:pPr>
        <w:pStyle w:val="ProductList-Body"/>
        <w:numPr>
          <w:ilvl w:val="0"/>
          <w:numId w:val="21"/>
        </w:numPr>
        <w:ind w:left="720"/>
        <w:rPr>
          <w:rFonts w:ascii="Calibri" w:hAnsi="Calibri" w:cs="Calibri"/>
          <w:szCs w:val="18"/>
        </w:rPr>
      </w:pPr>
      <w:r>
        <w:rPr>
          <w:rFonts w:ascii="Calibri" w:hAnsi="Calibri" w:cs="Calibri"/>
          <w:szCs w:val="18"/>
        </w:rPr>
        <w:t>Felkonfigurerad Microsoft 365-klient</w:t>
      </w:r>
    </w:p>
    <w:p w14:paraId="215DE238" w14:textId="77777777" w:rsidR="004C3A42" w:rsidRPr="002A0A04" w:rsidRDefault="004C3A42">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lastRenderedPageBreak/>
        <w:t>E-postförseningar där feltillståndet ligger inom gränsen för kundens lokaler och/eller tredjemansoperatörer.</w:t>
      </w:r>
    </w:p>
    <w:p w14:paraId="29BC36D7" w14:textId="77777777" w:rsidR="004C3A42" w:rsidRPr="002A0A04" w:rsidRDefault="004C3A42">
      <w:pPr>
        <w:pStyle w:val="ProductList-Body"/>
        <w:numPr>
          <w:ilvl w:val="0"/>
          <w:numId w:val="21"/>
        </w:numPr>
        <w:ind w:left="720"/>
        <w:rPr>
          <w:rFonts w:ascii="Calibri" w:hAnsi="Calibri" w:cs="Calibri"/>
          <w:szCs w:val="18"/>
        </w:rPr>
      </w:pPr>
      <w:r>
        <w:rPr>
          <w:rFonts w:ascii="Calibri" w:hAnsi="Calibri" w:cs="Calibri"/>
          <w:szCs w:val="18"/>
        </w:rPr>
        <w:t>Nätverksfördröjning mellan Microsoft 365 och slutanvändares e-postklienter</w:t>
      </w:r>
    </w:p>
    <w:p w14:paraId="3490AE4C" w14:textId="77777777" w:rsidR="004C3A42" w:rsidRPr="002A0A04" w:rsidRDefault="004C3A42">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E-post som begränsas av Microsoft 365 för att skydda tjänstens hälsa, eller på grund av att en klientorganisation har överskridit angivna gränser för skickad och/eller mottagen e-post</w:t>
      </w:r>
      <w:r>
        <w:rPr>
          <w:rFonts w:ascii="Calibri" w:hAnsi="Calibri" w:cs="Calibri"/>
          <w:szCs w:val="18"/>
        </w:rPr>
        <w:t>.</w:t>
      </w:r>
    </w:p>
    <w:p w14:paraId="2D7B6B6F" w14:textId="77777777" w:rsidR="004C3A42" w:rsidRPr="002A0A04" w:rsidRDefault="004C3A42">
      <w:pPr>
        <w:pStyle w:val="ProductList-Body"/>
        <w:numPr>
          <w:ilvl w:val="0"/>
          <w:numId w:val="21"/>
        </w:numPr>
        <w:ind w:left="720"/>
        <w:rPr>
          <w:rFonts w:ascii="Calibri" w:hAnsi="Calibri" w:cs="Calibri"/>
          <w:szCs w:val="18"/>
        </w:rPr>
      </w:pPr>
      <w:r>
        <w:rPr>
          <w:rFonts w:ascii="Calibri" w:hAnsi="Calibri" w:cs="Calibri"/>
          <w:szCs w:val="18"/>
        </w:rPr>
        <w:t>Meddelanden som nedprioriterats i Microsoft 365 för att skydda tjänstens allmänna hälsa (t.ex. stora meddelanden, meddelanden som skickas till ett stort antal mottagare eller distributionslistor med ett stort antal mottagare).</w:t>
      </w:r>
    </w:p>
    <w:p w14:paraId="72D54249" w14:textId="77777777" w:rsidR="004C3A42" w:rsidRDefault="004C3A42">
      <w:pPr>
        <w:pStyle w:val="ProductList-Body"/>
        <w:numPr>
          <w:ilvl w:val="0"/>
          <w:numId w:val="21"/>
        </w:numPr>
        <w:ind w:left="720"/>
        <w:rPr>
          <w:rFonts w:ascii="Calibri" w:hAnsi="Calibri" w:cs="Calibri"/>
          <w:szCs w:val="18"/>
        </w:rPr>
      </w:pPr>
      <w:r>
        <w:rPr>
          <w:rFonts w:ascii="Calibri" w:hAnsi="Calibri" w:cs="Calibri"/>
          <w:szCs w:val="18"/>
        </w:rPr>
        <w:t>Meddelanden som fördröjts på grund av kostsamma kundkonfigurerade regler och policyer.</w:t>
      </w:r>
    </w:p>
    <w:p w14:paraId="7A5CD6DD" w14:textId="77777777" w:rsidR="004C3A42" w:rsidRPr="002A0A04" w:rsidRDefault="004C3A42" w:rsidP="004C3A42">
      <w:pPr>
        <w:pStyle w:val="ProductList-Body"/>
        <w:rPr>
          <w:rFonts w:ascii="Calibri" w:hAnsi="Calibri" w:cs="Calibri"/>
          <w:szCs w:val="18"/>
        </w:rPr>
      </w:pPr>
    </w:p>
    <w:p w14:paraId="56ABCF4D" w14:textId="77777777" w:rsidR="004C3A42" w:rsidRPr="002A0A04" w:rsidRDefault="004C3A42" w:rsidP="004C3A42">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Tilläggsvillkor</w:t>
      </w:r>
      <w:r w:rsidRPr="00435E55">
        <w:rPr>
          <w:rFonts w:ascii="Calibri" w:hAnsi="Calibri" w:cs="Calibri"/>
          <w:b/>
          <w:bCs/>
          <w:szCs w:val="18"/>
        </w:rPr>
        <w:t>:</w:t>
      </w:r>
      <w:r>
        <w:rPr>
          <w:rFonts w:ascii="Calibri" w:hAnsi="Calibri" w:cs="Calibri"/>
          <w:szCs w:val="18"/>
        </w:rPr>
        <w:t xml:space="preserve"> Se Bilaga 1 – Åtagande om servicenivå för virusdetektion och blockering, skräpposteffektivitet eller falskt positiv.</w:t>
      </w:r>
    </w:p>
    <w:p w14:paraId="3350FB96" w14:textId="0CD35360" w:rsidR="00EA5FB1" w:rsidRPr="00EF7CF9" w:rsidRDefault="006B343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4A7A089" w14:textId="11E22E78" w:rsidR="008C5EDB" w:rsidRPr="00EF7CF9" w:rsidRDefault="008C5EDB" w:rsidP="002A586E">
      <w:pPr>
        <w:pStyle w:val="ProductList-Offering2Heading"/>
        <w:outlineLvl w:val="2"/>
      </w:pPr>
      <w:bookmarkStart w:id="70" w:name="_Toc237533927"/>
      <w:r>
        <w:t>Exchange Online Archiving</w:t>
      </w:r>
      <w:bookmarkEnd w:id="69"/>
      <w:bookmarkEnd w:id="70"/>
    </w:p>
    <w:p w14:paraId="4DC67B77" w14:textId="3471ADC7" w:rsidR="008C5EDB" w:rsidRPr="00EF7CF9" w:rsidRDefault="008C5EDB" w:rsidP="002A586E">
      <w:pPr>
        <w:pStyle w:val="ProductList-Body"/>
      </w:pPr>
      <w:r>
        <w:rPr>
          <w:b/>
          <w:color w:val="00188F"/>
        </w:rPr>
        <w:t>Driftstopp</w:t>
      </w:r>
      <w:r w:rsidRPr="00283A52">
        <w:rPr>
          <w:b/>
          <w:color w:val="00188F"/>
        </w:rPr>
        <w:t>:</w:t>
      </w:r>
      <w:r>
        <w:t xml:space="preserve"> Någon tidsperiod när användare inte kan komma åt de e-postmeddelanden som är lagrade i deras arkiv. Det finns inget planerat driftstopp för den här tjänsten.</w:t>
      </w:r>
    </w:p>
    <w:p w14:paraId="61369152" w14:textId="21C6E652" w:rsidR="008C5EDB" w:rsidRDefault="00AC48A7" w:rsidP="00657A3A">
      <w:pPr>
        <w:pStyle w:val="ProductList-Body"/>
      </w:pPr>
      <w:r>
        <w:rPr>
          <w:b/>
          <w:color w:val="00188F"/>
        </w:rPr>
        <w:t>Drifttid i procent</w:t>
      </w:r>
      <w:r w:rsidRPr="00283A52">
        <w:rPr>
          <w:b/>
          <w:color w:val="00188F"/>
        </w:rPr>
        <w:t>:</w:t>
      </w:r>
      <w:r>
        <w:t xml:space="preserve"> Drifttiden i procent beräknas med följande formel:</w:t>
      </w:r>
    </w:p>
    <w:p w14:paraId="39F31A29" w14:textId="77777777" w:rsidR="004E5BDD" w:rsidRPr="00EF7CF9" w:rsidRDefault="00000000" w:rsidP="00E5435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2897141A" w14:textId="24E46580" w:rsidR="008C5EDB"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46EAE3D0" w14:textId="77777777" w:rsidR="008C5EDB" w:rsidRPr="00EF7CF9" w:rsidRDefault="008C5EDB" w:rsidP="002A586E">
      <w:pPr>
        <w:pStyle w:val="ProductList-Body"/>
      </w:pPr>
    </w:p>
    <w:p w14:paraId="3C328F82" w14:textId="3776FCBA" w:rsidR="008C5EDB" w:rsidRPr="00EF7CF9" w:rsidRDefault="008C5EDB"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Servicekredit</w:t>
            </w:r>
          </w:p>
        </w:tc>
      </w:tr>
      <w:tr w:rsidR="008C5EDB" w:rsidRPr="00B44CF9" w14:paraId="610345B0" w14:textId="77777777" w:rsidTr="00C86427">
        <w:tc>
          <w:tcPr>
            <w:tcW w:w="5400" w:type="dxa"/>
          </w:tcPr>
          <w:p w14:paraId="182FD6E2" w14:textId="21EC2136" w:rsidR="008C5EDB" w:rsidRPr="00EF7CF9" w:rsidRDefault="008C5EDB" w:rsidP="002A586E">
            <w:pPr>
              <w:pStyle w:val="ProductList-OfferingBody"/>
              <w:jc w:val="center"/>
            </w:pPr>
            <w:r>
              <w:t>&lt; 99,9 %</w:t>
            </w:r>
          </w:p>
        </w:tc>
        <w:tc>
          <w:tcPr>
            <w:tcW w:w="5400" w:type="dxa"/>
          </w:tcPr>
          <w:p w14:paraId="7E536980" w14:textId="77777777" w:rsidR="008C5EDB" w:rsidRPr="00EF7CF9" w:rsidRDefault="008C5EDB" w:rsidP="002A586E">
            <w:pPr>
              <w:pStyle w:val="ProductList-OfferingBody"/>
              <w:jc w:val="center"/>
            </w:pPr>
            <w:r>
              <w:t>25 %</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 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 95 %</w:t>
            </w:r>
          </w:p>
        </w:tc>
        <w:tc>
          <w:tcPr>
            <w:tcW w:w="5400" w:type="dxa"/>
          </w:tcPr>
          <w:p w14:paraId="548DC324" w14:textId="77777777" w:rsidR="008C5EDB" w:rsidRPr="00EF7CF9" w:rsidRDefault="008C5EDB" w:rsidP="002A586E">
            <w:pPr>
              <w:pStyle w:val="ProductList-OfferingBody"/>
              <w:jc w:val="center"/>
            </w:pPr>
            <w:r>
              <w:t>100 %</w:t>
            </w:r>
          </w:p>
        </w:tc>
      </w:tr>
    </w:tbl>
    <w:p w14:paraId="2F97468D" w14:textId="77777777" w:rsidR="008C5EDB" w:rsidRPr="003C011F" w:rsidRDefault="008C5EDB" w:rsidP="002A586E">
      <w:pPr>
        <w:pStyle w:val="ProductList-Body"/>
        <w:tabs>
          <w:tab w:val="clear" w:pos="360"/>
          <w:tab w:val="clear" w:pos="720"/>
          <w:tab w:val="clear" w:pos="1080"/>
        </w:tabs>
        <w:rPr>
          <w:sz w:val="12"/>
          <w:szCs w:val="12"/>
        </w:rPr>
      </w:pPr>
    </w:p>
    <w:p w14:paraId="597A6C6F" w14:textId="7CA5BD00" w:rsidR="008C5EDB" w:rsidRPr="00EF7CF9" w:rsidRDefault="008C5EDB" w:rsidP="002A586E">
      <w:pPr>
        <w:pStyle w:val="ProductList-Body"/>
      </w:pPr>
      <w:r>
        <w:rPr>
          <w:b/>
          <w:color w:val="00188F"/>
        </w:rPr>
        <w:t>Undantag från servicenivå</w:t>
      </w:r>
      <w:r w:rsidRPr="00283A52">
        <w:rPr>
          <w:b/>
          <w:color w:val="00188F"/>
        </w:rPr>
        <w:t>:</w:t>
      </w:r>
      <w:r>
        <w:t xml:space="preserve"> Detta SLA gäller inte för Enterprise CAL Suite som köpts genom Open Value och Open Value Subscription-volymlicensavtal.</w:t>
      </w:r>
    </w:p>
    <w:bookmarkStart w:id="71" w:name="_Toc457821515"/>
    <w:p w14:paraId="44D07D90" w14:textId="1C30A975" w:rsidR="00EA5FB1" w:rsidRPr="00EF7CF9" w:rsidRDefault="0008384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4F2BB32" w14:textId="123C632E" w:rsidR="008C5EDB" w:rsidRPr="00EF7CF9" w:rsidRDefault="008C5EDB" w:rsidP="002A586E">
      <w:pPr>
        <w:pStyle w:val="ProductList-Offering2Heading"/>
        <w:outlineLvl w:val="2"/>
      </w:pPr>
      <w:bookmarkStart w:id="72" w:name="_Toc237533928"/>
      <w:r>
        <w:t>Exchange Online Protection</w:t>
      </w:r>
      <w:bookmarkEnd w:id="71"/>
      <w:bookmarkEnd w:id="72"/>
    </w:p>
    <w:p w14:paraId="4D4EBE61" w14:textId="77777777" w:rsidR="00FB107C" w:rsidRPr="00F44E97" w:rsidRDefault="00FB107C" w:rsidP="00FB107C">
      <w:pPr>
        <w:pStyle w:val="ProductList-Body"/>
        <w:rPr>
          <w:rFonts w:ascii="Calibri" w:hAnsi="Calibri" w:cs="Calibri"/>
        </w:rPr>
      </w:pPr>
      <w:bookmarkStart w:id="73" w:name="_Toc526859624"/>
      <w:bookmarkStart w:id="74" w:name="_Toc457821516"/>
      <w:r>
        <w:rPr>
          <w:rFonts w:ascii="Calibri" w:hAnsi="Calibri" w:cs="Calibri"/>
          <w:b/>
          <w:color w:val="00188F"/>
        </w:rPr>
        <w:t>Stilleståndstid</w:t>
      </w:r>
      <w:r>
        <w:rPr>
          <w:rFonts w:ascii="Calibri" w:hAnsi="Calibri" w:cs="Calibri"/>
        </w:rPr>
        <w:t>: Någon tidsperiod då Microsoft 365 inte kan ta emot eller skicka e-postmeddelanden p.g.a. ett problem inom gränsen för Microsoft 365. Den här tjänsten har ingen planerad stilleståndstid.</w:t>
      </w:r>
    </w:p>
    <w:p w14:paraId="60EA63FB" w14:textId="77777777" w:rsidR="00FB107C" w:rsidRDefault="00FB107C" w:rsidP="00FB107C">
      <w:pPr>
        <w:pStyle w:val="ProductList-Body"/>
      </w:pPr>
    </w:p>
    <w:p w14:paraId="1B0A7EBC" w14:textId="77777777" w:rsidR="00FB107C" w:rsidRPr="005F70A3" w:rsidRDefault="00FB107C" w:rsidP="00FB107C">
      <w:pPr>
        <w:pStyle w:val="ProductList-Body"/>
        <w:rPr>
          <w:rFonts w:ascii="Calibri" w:hAnsi="Calibri" w:cs="Calibri"/>
          <w:bCs/>
        </w:rPr>
      </w:pPr>
      <w:r>
        <w:rPr>
          <w:rFonts w:ascii="Calibri" w:hAnsi="Calibri" w:cs="Calibri"/>
          <w:bCs/>
        </w:rPr>
        <w:t>Tillgängligheten för Exchange Online Protection indelas i två kategorier:</w:t>
      </w:r>
    </w:p>
    <w:p w14:paraId="7CACB102" w14:textId="77777777" w:rsidR="00FB107C" w:rsidRPr="00F44E97" w:rsidRDefault="00FB107C">
      <w:pPr>
        <w:pStyle w:val="ProductList-Body"/>
        <w:numPr>
          <w:ilvl w:val="0"/>
          <w:numId w:val="31"/>
        </w:numPr>
        <w:rPr>
          <w:rFonts w:ascii="Calibri" w:hAnsi="Calibri" w:cs="Calibri"/>
        </w:rPr>
      </w:pPr>
      <w:r>
        <w:rPr>
          <w:rFonts w:ascii="Calibri" w:hAnsi="Calibri" w:cs="Calibri"/>
        </w:rPr>
        <w:t>Permanenta avvisanden p.g.a. problem med Microsoft 365.</w:t>
      </w:r>
    </w:p>
    <w:p w14:paraId="080F9B35" w14:textId="77777777" w:rsidR="00FB107C" w:rsidRPr="00F44E97" w:rsidRDefault="00FB107C">
      <w:pPr>
        <w:pStyle w:val="ProductList-Body"/>
        <w:numPr>
          <w:ilvl w:val="0"/>
          <w:numId w:val="31"/>
        </w:numPr>
        <w:rPr>
          <w:rFonts w:ascii="Calibri" w:hAnsi="Calibri" w:cs="Calibri"/>
        </w:rPr>
      </w:pPr>
      <w:r>
        <w:rPr>
          <w:rFonts w:ascii="Calibri" w:hAnsi="Calibri" w:cs="Calibri"/>
        </w:rPr>
        <w:t>Tillfälliga avvisanden p.g.a. problem med Microsoft 365.</w:t>
      </w:r>
    </w:p>
    <w:p w14:paraId="59C1EEEF" w14:textId="77777777" w:rsidR="00FB107C" w:rsidRPr="00EF7CF9" w:rsidRDefault="00FB107C" w:rsidP="00FB107C">
      <w:pPr>
        <w:pStyle w:val="ProductList-Body"/>
      </w:pPr>
    </w:p>
    <w:p w14:paraId="7FF826E1" w14:textId="77777777" w:rsidR="00FB107C" w:rsidRDefault="00FB107C" w:rsidP="00FB107C">
      <w:pPr>
        <w:pStyle w:val="ProductList-Body"/>
        <w:rPr>
          <w:rFonts w:ascii="Calibri" w:hAnsi="Calibri" w:cs="Calibri"/>
        </w:rPr>
      </w:pPr>
      <w:r>
        <w:rPr>
          <w:rFonts w:ascii="Calibri" w:hAnsi="Calibri" w:cs="Calibri"/>
          <w:b/>
          <w:color w:val="00188F"/>
        </w:rPr>
        <w:t>Drifttid i procent</w:t>
      </w:r>
      <w:r>
        <w:rPr>
          <w:rFonts w:ascii="Calibri" w:hAnsi="Calibri" w:cs="Calibri"/>
        </w:rPr>
        <w:t xml:space="preserve">: </w:t>
      </w:r>
    </w:p>
    <w:p w14:paraId="6DF880B1" w14:textId="77777777" w:rsidR="00FB107C" w:rsidRDefault="00FB107C">
      <w:pPr>
        <w:pStyle w:val="ProductList-Body"/>
        <w:numPr>
          <w:ilvl w:val="0"/>
          <w:numId w:val="33"/>
        </w:numPr>
        <w:spacing w:after="120"/>
        <w:rPr>
          <w:rFonts w:ascii="Calibri" w:hAnsi="Calibri" w:cs="Calibri"/>
        </w:rPr>
      </w:pPr>
      <w:r>
        <w:rPr>
          <w:rFonts w:ascii="Calibri" w:hAnsi="Calibri" w:cs="Calibri"/>
        </w:rPr>
        <w:t xml:space="preserve">Permanenta avvisanden p.g.a. problem med Microsoft 365. </w:t>
      </w:r>
    </w:p>
    <w:p w14:paraId="716E0959" w14:textId="77777777" w:rsidR="00FB107C" w:rsidRPr="00F44E97" w:rsidRDefault="00FB107C" w:rsidP="00FB107C">
      <w:pPr>
        <w:pStyle w:val="ProductList-Body"/>
        <w:rPr>
          <w:rFonts w:ascii="Calibri" w:hAnsi="Calibri" w:cs="Calibri"/>
        </w:rPr>
      </w:pPr>
      <w:r>
        <w:rPr>
          <w:rFonts w:ascii="Calibri" w:hAnsi="Calibri" w:cs="Calibri"/>
        </w:rPr>
        <w:t>Drifttiden i procent beräknas med följande formel:</w:t>
      </w:r>
    </w:p>
    <w:p w14:paraId="5DBA7CF3" w14:textId="77777777" w:rsidR="00FB107C" w:rsidRPr="002270F1" w:rsidRDefault="00000000" w:rsidP="00E5435D">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Totalt antal minuter under en månad - Stilleståndstid</m:t>
              </m:r>
            </m:num>
            <m:den>
              <m:r>
                <w:rPr>
                  <w:rFonts w:ascii="Cambria Math" w:hAnsi="Cambria Math" w:cs="Calibri"/>
                  <w:sz w:val="18"/>
                  <w:szCs w:val="18"/>
                </w:rPr>
                <m:t>Totalt antal minuter i en månad</m:t>
              </m:r>
            </m:den>
          </m:f>
          <m:r>
            <w:rPr>
              <w:rFonts w:ascii="Cambria Math" w:hAnsi="Cambria Math" w:cs="Calibri"/>
              <w:sz w:val="18"/>
              <w:szCs w:val="18"/>
            </w:rPr>
            <m:t xml:space="preserve"> x 100</m:t>
          </m:r>
        </m:oMath>
      </m:oMathPara>
    </w:p>
    <w:p w14:paraId="15D83722" w14:textId="77777777" w:rsidR="00FB107C" w:rsidRPr="00F44E97" w:rsidRDefault="00FB107C" w:rsidP="00FB107C">
      <w:pPr>
        <w:pStyle w:val="ProductList-Body"/>
        <w:rPr>
          <w:rFonts w:ascii="Calibri" w:hAnsi="Calibri" w:cs="Calibri"/>
        </w:rPr>
      </w:pPr>
      <w:r>
        <w:rPr>
          <w:rFonts w:ascii="Calibri" w:hAnsi="Calibri" w:cs="Calibri"/>
        </w:rPr>
        <w:t xml:space="preserve">där stilleståndstid är problemets varaktighet (i minuter) multiplicerad med den andel av tjänsten som totalt inte är tillgänglig under kalendermånaden. </w:t>
      </w:r>
    </w:p>
    <w:p w14:paraId="22C7CC73" w14:textId="77777777" w:rsidR="00FB107C" w:rsidRPr="00F44E97" w:rsidRDefault="00FB107C" w:rsidP="00FB107C">
      <w:pPr>
        <w:pStyle w:val="ProductList-Body"/>
        <w:rPr>
          <w:rFonts w:ascii="Calibri" w:hAnsi="Calibri" w:cs="Calibri"/>
        </w:rPr>
      </w:pPr>
    </w:p>
    <w:p w14:paraId="65FB1AFC" w14:textId="77777777" w:rsidR="00FB107C" w:rsidRDefault="00FB107C">
      <w:pPr>
        <w:pStyle w:val="ProductList-Body"/>
        <w:numPr>
          <w:ilvl w:val="0"/>
          <w:numId w:val="33"/>
        </w:numPr>
        <w:spacing w:after="120"/>
        <w:rPr>
          <w:rFonts w:ascii="Calibri" w:hAnsi="Calibri" w:cs="Calibri"/>
        </w:rPr>
      </w:pPr>
      <w:r>
        <w:rPr>
          <w:rFonts w:ascii="Calibri" w:hAnsi="Calibri" w:cs="Calibri"/>
        </w:rPr>
        <w:t>Tillfälliga avvisanden p.g.a. problem med Microsoft 365</w:t>
      </w:r>
    </w:p>
    <w:p w14:paraId="6D473320" w14:textId="77777777" w:rsidR="00FB107C" w:rsidRDefault="00FB107C" w:rsidP="00FB107C">
      <w:pPr>
        <w:pStyle w:val="ProductList-Body"/>
        <w:rPr>
          <w:rFonts w:ascii="Calibri" w:hAnsi="Calibri" w:cs="Calibri"/>
        </w:rPr>
      </w:pPr>
      <w:r>
        <w:rPr>
          <w:rFonts w:ascii="Calibri" w:hAnsi="Calibri" w:cs="Calibri"/>
          <w:b/>
          <w:color w:val="00188F"/>
        </w:rPr>
        <w:t>Drifttid i procent</w:t>
      </w:r>
      <w:r>
        <w:rPr>
          <w:rFonts w:ascii="Calibri" w:hAnsi="Calibri" w:cs="Calibri"/>
        </w:rPr>
        <w:t xml:space="preserve">: </w:t>
      </w:r>
    </w:p>
    <w:p w14:paraId="5F813CF2" w14:textId="77777777" w:rsidR="00FB107C" w:rsidRPr="00EF7CF9" w:rsidRDefault="00000000" w:rsidP="00FB107C">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Totalt antal meddelanden för månaden - Berörda meddelanden </m:t>
              </m:r>
            </m:num>
            <m:den>
              <m:r>
                <w:rPr>
                  <w:rFonts w:ascii="Cambria Math" w:hAnsi="Cambria Math" w:cs="Calibri"/>
                  <w:sz w:val="18"/>
                  <w:szCs w:val="18"/>
                </w:rPr>
                <m:t>Totalt antal meddelanden för månaden</m:t>
              </m:r>
            </m:den>
          </m:f>
          <m:r>
            <w:rPr>
              <w:rFonts w:ascii="Cambria Math" w:hAnsi="Cambria Math" w:cs="Calibri"/>
              <w:sz w:val="18"/>
              <w:szCs w:val="18"/>
            </w:rPr>
            <m:t xml:space="preserve"> x 100</m:t>
          </m:r>
        </m:oMath>
      </m:oMathPara>
    </w:p>
    <w:p w14:paraId="7C0C0686" w14:textId="77777777" w:rsidR="00FB107C" w:rsidRPr="00FF1ABA" w:rsidRDefault="00FB107C" w:rsidP="00FB107C">
      <w:pPr>
        <w:pStyle w:val="ProductList-Body"/>
        <w:rPr>
          <w:rFonts w:ascii="Calibri" w:hAnsi="Calibri" w:cs="Calibri"/>
        </w:rPr>
      </w:pPr>
      <w:r>
        <w:rPr>
          <w:rFonts w:ascii="Calibri" w:hAnsi="Calibri" w:cs="Calibri"/>
        </w:rPr>
        <w:t>Berörda meddelanden definieras som meddelanden som försenats mer än tio (10) minuter under problemet totalt för kalendermånaden.</w:t>
      </w:r>
    </w:p>
    <w:p w14:paraId="1C606893" w14:textId="77777777" w:rsidR="00FB107C" w:rsidRPr="00F44E97" w:rsidRDefault="00FB107C" w:rsidP="00FB107C">
      <w:pPr>
        <w:pStyle w:val="ProductList-Body"/>
        <w:rPr>
          <w:rFonts w:ascii="Calibri" w:hAnsi="Calibri" w:cs="Calibri"/>
        </w:rPr>
      </w:pPr>
      <w:r>
        <w:rPr>
          <w:rFonts w:ascii="Calibri" w:hAnsi="Calibri" w:cs="Calibri"/>
          <w:b/>
          <w:color w:val="00188F"/>
        </w:rPr>
        <w:lastRenderedPageBreak/>
        <w:t>Tjänstkredit</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B107C" w14:paraId="647E7F0C" w14:textId="77777777" w:rsidTr="00383C9E">
        <w:trPr>
          <w:tblHeader/>
        </w:trPr>
        <w:tc>
          <w:tcPr>
            <w:tcW w:w="5400" w:type="dxa"/>
            <w:shd w:val="clear" w:color="auto" w:fill="0072C6"/>
          </w:tcPr>
          <w:p w14:paraId="3998A20D" w14:textId="77777777" w:rsidR="00FB107C" w:rsidRPr="00FF1ABA" w:rsidRDefault="00FB107C"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2F8D8D9D" w14:textId="77777777" w:rsidR="00FB107C" w:rsidRPr="00FF1ABA" w:rsidRDefault="00FB107C"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FB107C" w14:paraId="6BC51462" w14:textId="77777777" w:rsidTr="00383C9E">
        <w:tc>
          <w:tcPr>
            <w:tcW w:w="5400" w:type="dxa"/>
          </w:tcPr>
          <w:p w14:paraId="63DCE658" w14:textId="77777777" w:rsidR="00FB107C" w:rsidRPr="00FF1ABA" w:rsidRDefault="00FB107C" w:rsidP="00383C9E">
            <w:pPr>
              <w:pStyle w:val="ProductList-OfferingBody"/>
              <w:jc w:val="center"/>
              <w:rPr>
                <w:rFonts w:ascii="Calibri" w:hAnsi="Calibri" w:cs="Calibri"/>
                <w:szCs w:val="16"/>
              </w:rPr>
            </w:pPr>
            <w:r>
              <w:rPr>
                <w:rFonts w:ascii="Calibri" w:hAnsi="Calibri" w:cs="Calibri"/>
                <w:szCs w:val="16"/>
              </w:rPr>
              <w:t>&lt; 99,9 %</w:t>
            </w:r>
          </w:p>
        </w:tc>
        <w:tc>
          <w:tcPr>
            <w:tcW w:w="5400" w:type="dxa"/>
          </w:tcPr>
          <w:p w14:paraId="2C7DA8E5" w14:textId="77777777" w:rsidR="00FB107C" w:rsidRPr="00FF1ABA" w:rsidRDefault="00FB107C" w:rsidP="00383C9E">
            <w:pPr>
              <w:pStyle w:val="ProductList-OfferingBody"/>
              <w:jc w:val="center"/>
              <w:rPr>
                <w:rFonts w:ascii="Calibri" w:hAnsi="Calibri" w:cs="Calibri"/>
                <w:szCs w:val="16"/>
              </w:rPr>
            </w:pPr>
            <w:r>
              <w:rPr>
                <w:rFonts w:ascii="Calibri" w:hAnsi="Calibri" w:cs="Calibri"/>
                <w:szCs w:val="16"/>
              </w:rPr>
              <w:t>25%</w:t>
            </w:r>
          </w:p>
        </w:tc>
      </w:tr>
      <w:tr w:rsidR="00FB107C" w14:paraId="2B9437B3" w14:textId="77777777" w:rsidTr="00383C9E">
        <w:tc>
          <w:tcPr>
            <w:tcW w:w="5400" w:type="dxa"/>
          </w:tcPr>
          <w:p w14:paraId="02ABE07A" w14:textId="77777777" w:rsidR="00FB107C" w:rsidRPr="00FF1ABA" w:rsidRDefault="00FB107C" w:rsidP="00383C9E">
            <w:pPr>
              <w:pStyle w:val="ProductList-OfferingBody"/>
              <w:jc w:val="center"/>
              <w:rPr>
                <w:rFonts w:ascii="Calibri" w:hAnsi="Calibri" w:cs="Calibri"/>
                <w:szCs w:val="16"/>
              </w:rPr>
            </w:pPr>
            <w:r>
              <w:rPr>
                <w:rFonts w:ascii="Calibri" w:hAnsi="Calibri" w:cs="Calibri"/>
                <w:szCs w:val="16"/>
              </w:rPr>
              <w:t>&lt; 99 %</w:t>
            </w:r>
          </w:p>
        </w:tc>
        <w:tc>
          <w:tcPr>
            <w:tcW w:w="5400" w:type="dxa"/>
          </w:tcPr>
          <w:p w14:paraId="16CF58F4" w14:textId="77777777" w:rsidR="00FB107C" w:rsidRPr="00FF1ABA" w:rsidRDefault="00FB107C" w:rsidP="00383C9E">
            <w:pPr>
              <w:pStyle w:val="ProductList-OfferingBody"/>
              <w:jc w:val="center"/>
              <w:rPr>
                <w:rFonts w:ascii="Calibri" w:hAnsi="Calibri" w:cs="Calibri"/>
                <w:szCs w:val="16"/>
              </w:rPr>
            </w:pPr>
            <w:r>
              <w:rPr>
                <w:rFonts w:ascii="Calibri" w:hAnsi="Calibri" w:cs="Calibri"/>
                <w:szCs w:val="16"/>
              </w:rPr>
              <w:t>50%</w:t>
            </w:r>
          </w:p>
        </w:tc>
      </w:tr>
      <w:tr w:rsidR="00FB107C" w14:paraId="6F9E58BB" w14:textId="77777777" w:rsidTr="00383C9E">
        <w:tc>
          <w:tcPr>
            <w:tcW w:w="5400" w:type="dxa"/>
          </w:tcPr>
          <w:p w14:paraId="70299B33" w14:textId="77777777" w:rsidR="00FB107C" w:rsidRPr="00FF1ABA" w:rsidRDefault="00FB107C" w:rsidP="00383C9E">
            <w:pPr>
              <w:pStyle w:val="ProductList-OfferingBody"/>
              <w:jc w:val="center"/>
              <w:rPr>
                <w:rFonts w:ascii="Calibri" w:hAnsi="Calibri" w:cs="Calibri"/>
                <w:szCs w:val="16"/>
              </w:rPr>
            </w:pPr>
            <w:r>
              <w:rPr>
                <w:rFonts w:ascii="Calibri" w:hAnsi="Calibri" w:cs="Calibri"/>
                <w:szCs w:val="16"/>
              </w:rPr>
              <w:t>&lt; 95 %</w:t>
            </w:r>
          </w:p>
        </w:tc>
        <w:tc>
          <w:tcPr>
            <w:tcW w:w="5400" w:type="dxa"/>
          </w:tcPr>
          <w:p w14:paraId="0733F72E" w14:textId="77777777" w:rsidR="00FB107C" w:rsidRPr="00FF1ABA" w:rsidRDefault="00FB107C" w:rsidP="00383C9E">
            <w:pPr>
              <w:pStyle w:val="ProductList-OfferingBody"/>
              <w:jc w:val="center"/>
              <w:rPr>
                <w:rFonts w:ascii="Calibri" w:hAnsi="Calibri" w:cs="Calibri"/>
                <w:szCs w:val="16"/>
              </w:rPr>
            </w:pPr>
            <w:r>
              <w:rPr>
                <w:rFonts w:ascii="Calibri" w:hAnsi="Calibri" w:cs="Calibri"/>
                <w:szCs w:val="16"/>
              </w:rPr>
              <w:t>100%</w:t>
            </w:r>
          </w:p>
        </w:tc>
      </w:tr>
    </w:tbl>
    <w:p w14:paraId="28BEE08A" w14:textId="77777777" w:rsidR="00FB107C" w:rsidRPr="00FF1ABA" w:rsidRDefault="00FB107C" w:rsidP="00FB107C">
      <w:pPr>
        <w:pStyle w:val="ProductList-Body"/>
        <w:spacing w:before="120"/>
        <w:rPr>
          <w:rFonts w:ascii="Calibri" w:hAnsi="Calibri" w:cs="Calibri"/>
        </w:rPr>
      </w:pPr>
      <w:r>
        <w:rPr>
          <w:rFonts w:ascii="Calibri" w:hAnsi="Calibri" w:cs="Calibri"/>
        </w:rPr>
        <w:t xml:space="preserve">Exchange Online Protection gäller endast för legitim företags-e-post som levereras till eller skickas från giltigt licensierade Microsoft 365-konton för e-post. Detta gäller inte för: </w:t>
      </w:r>
    </w:p>
    <w:p w14:paraId="3DB8E979" w14:textId="77777777" w:rsidR="00FB107C" w:rsidRPr="00FF1ABA" w:rsidRDefault="00FB107C">
      <w:pPr>
        <w:pStyle w:val="ProductList-Body"/>
        <w:keepNext/>
        <w:numPr>
          <w:ilvl w:val="0"/>
          <w:numId w:val="32"/>
        </w:numPr>
        <w:tabs>
          <w:tab w:val="left" w:pos="720"/>
        </w:tabs>
        <w:rPr>
          <w:rFonts w:ascii="Calibri" w:hAnsi="Calibri" w:cs="Calibri"/>
          <w:bCs/>
        </w:rPr>
      </w:pPr>
      <w:r>
        <w:rPr>
          <w:rFonts w:ascii="Calibri" w:hAnsi="Calibri" w:cs="Calibri"/>
          <w:bCs/>
        </w:rPr>
        <w:t>Kundföranledda e-poststormar</w:t>
      </w:r>
    </w:p>
    <w:p w14:paraId="79E18A8A"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Massutskick (kunders direktreklam, nyhetsbrev osv.)</w:t>
      </w:r>
    </w:p>
    <w:p w14:paraId="5C8CCA31"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Leverans av e-post till ett arkiv</w:t>
      </w:r>
    </w:p>
    <w:p w14:paraId="20358F99"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Överbelastningsattacker (DoS)</w:t>
      </w:r>
    </w:p>
    <w:p w14:paraId="41D2933C"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Felkonfigurerad Microsoft 365-klient</w:t>
      </w:r>
    </w:p>
    <w:p w14:paraId="4667368B"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E-postförseningar där feltillståndet ligger inom gränsen för kundens lokaler och/eller tredjemansoperatörer.</w:t>
      </w:r>
    </w:p>
    <w:p w14:paraId="00A452DC"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Nätverksfördröjning mellan Microsoft 365 och slutanvändares e-postklienter</w:t>
      </w:r>
    </w:p>
    <w:p w14:paraId="3B0B65AA"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E-post som begränsas av Microsoft 365 för att skydda tjänstens hälsa, eller på grund av att en klientorganisation har överskridit angivna gränser för skickad och/eller mottagen e-post.</w:t>
      </w:r>
    </w:p>
    <w:p w14:paraId="3F47F6E3"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Meddelanden som nedprioriterats av Microsoft 365 till skydd för tjänstens allmänna hälsa (exempelvis: stora meddelanden, meddelanden som skickats till ett stort antal mottagare eller distributionslistor med ett stort antal mottagare)</w:t>
      </w:r>
    </w:p>
    <w:p w14:paraId="46D73662" w14:textId="77777777" w:rsidR="00FB107C" w:rsidRPr="00FF1ABA" w:rsidRDefault="00FB107C">
      <w:pPr>
        <w:pStyle w:val="ProductList-Body"/>
        <w:numPr>
          <w:ilvl w:val="0"/>
          <w:numId w:val="32"/>
        </w:numPr>
        <w:tabs>
          <w:tab w:val="left" w:pos="720"/>
        </w:tabs>
        <w:rPr>
          <w:rFonts w:ascii="Calibri" w:hAnsi="Calibri" w:cs="Calibri"/>
          <w:bCs/>
        </w:rPr>
      </w:pPr>
      <w:r>
        <w:rPr>
          <w:rFonts w:ascii="Calibri" w:hAnsi="Calibri" w:cs="Calibri"/>
          <w:bCs/>
        </w:rPr>
        <w:t>Meddelanden som fördröjts på grund av kostsamma kundkonfigurerade regler och policyer</w:t>
      </w:r>
    </w:p>
    <w:p w14:paraId="58CFCEC1" w14:textId="77777777" w:rsidR="00FB107C" w:rsidRPr="00F44E97" w:rsidRDefault="00FB107C" w:rsidP="00FB107C">
      <w:pPr>
        <w:rPr>
          <w:rFonts w:ascii="Calibri" w:hAnsi="Calibri" w:cs="Calibri"/>
          <w:sz w:val="18"/>
        </w:rPr>
      </w:pPr>
      <w:r>
        <w:rPr>
          <w:rFonts w:ascii="Calibri" w:hAnsi="Calibri" w:cs="Calibri"/>
          <w:b/>
          <w:color w:val="00188F"/>
          <w:sz w:val="18"/>
        </w:rPr>
        <w:t>Tilläggsvillkor:</w:t>
      </w:r>
      <w:r>
        <w:rPr>
          <w:rFonts w:ascii="Calibri" w:hAnsi="Calibri" w:cs="Calibri"/>
          <w:sz w:val="18"/>
        </w:rPr>
        <w:t xml:space="preserve"> Se (i) Bilaga 1 – Åtagande om tjänstnivå för virusdetektion och blockering, skräpposteffektivitet eller falskt positiv.</w:t>
      </w:r>
    </w:p>
    <w:p w14:paraId="0D6DCF83" w14:textId="174A255A" w:rsidR="00EA5FB1" w:rsidRPr="00EF7CF9" w:rsidRDefault="002B610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DBC3626" w14:textId="77777777" w:rsidR="00F601F4" w:rsidRDefault="00F601F4" w:rsidP="00CC3273">
      <w:pPr>
        <w:pStyle w:val="ProductList-Offering2Heading"/>
        <w:outlineLvl w:val="2"/>
      </w:pPr>
      <w:bookmarkStart w:id="75" w:name="_Toc237533929"/>
      <w:r>
        <w:t>Microsoft MyAnalytics</w:t>
      </w:r>
      <w:bookmarkEnd w:id="73"/>
      <w:bookmarkEnd w:id="75"/>
    </w:p>
    <w:p w14:paraId="48761BDB" w14:textId="77777777" w:rsidR="00F601F4" w:rsidRPr="00C27DCF" w:rsidRDefault="00F601F4" w:rsidP="002A586E">
      <w:pPr>
        <w:pStyle w:val="ProductList-Body"/>
        <w:rPr>
          <w:i/>
        </w:rPr>
      </w:pPr>
      <w:r>
        <w:rPr>
          <w:b/>
          <w:color w:val="00188F"/>
        </w:rPr>
        <w:t>Driftstopp</w:t>
      </w:r>
      <w:r w:rsidRPr="00283A52">
        <w:rPr>
          <w:b/>
          <w:color w:val="00188F"/>
        </w:rPr>
        <w:t>:</w:t>
      </w:r>
      <w:r>
        <w:t xml:space="preserve"> </w:t>
      </w:r>
      <w:r>
        <w:rPr>
          <w:iCs/>
        </w:rPr>
        <w:t>En period, oavsett längd, när användare inte har åtkomst till MyAnalytics-instrumentpanelen</w:t>
      </w:r>
      <w:r>
        <w:rPr>
          <w:i/>
        </w:rPr>
        <w:t>.</w:t>
      </w:r>
    </w:p>
    <w:p w14:paraId="0529F6AA" w14:textId="36F9EF92" w:rsidR="00D64CD1" w:rsidRDefault="00AC48A7" w:rsidP="00943212">
      <w:pPr>
        <w:pStyle w:val="ProductList-Body"/>
      </w:pPr>
      <w:r>
        <w:rPr>
          <w:b/>
          <w:color w:val="00188F"/>
        </w:rPr>
        <w:t>Drifttid i procent</w:t>
      </w:r>
      <w:r w:rsidRPr="00283A52">
        <w:rPr>
          <w:b/>
          <w:color w:val="00188F"/>
        </w:rPr>
        <w:t>:</w:t>
      </w:r>
      <w:r>
        <w:t xml:space="preserve"> Drifttiden i procent beräknas med följande formel:</w:t>
      </w:r>
    </w:p>
    <w:p w14:paraId="211891FD" w14:textId="77777777" w:rsidR="004E5BDD" w:rsidRPr="00EF7CF9" w:rsidRDefault="00000000" w:rsidP="00E5435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7E02FED1" w14:textId="1FB8BB2C" w:rsidR="00D64CD1"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33BBB864" w14:textId="77777777" w:rsidR="00D64CD1" w:rsidRPr="00EF7CF9" w:rsidRDefault="00D64CD1" w:rsidP="00BA33EB">
      <w:pPr>
        <w:pStyle w:val="ProductList-Body"/>
        <w:keepNext/>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Servicekredit</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 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 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 95 %</w:t>
            </w:r>
          </w:p>
        </w:tc>
        <w:tc>
          <w:tcPr>
            <w:tcW w:w="5400" w:type="dxa"/>
          </w:tcPr>
          <w:p w14:paraId="1D97E2C4" w14:textId="77777777" w:rsidR="00D64CD1" w:rsidRPr="00EF7CF9" w:rsidRDefault="00D64CD1" w:rsidP="001439A9">
            <w:pPr>
              <w:pStyle w:val="ProductList-OfferingBody"/>
              <w:keepNext/>
              <w:jc w:val="center"/>
            </w:pPr>
            <w:r>
              <w:t>100 %</w:t>
            </w:r>
          </w:p>
        </w:tc>
      </w:tr>
    </w:tbl>
    <w:bookmarkStart w:id="76" w:name="Stream"/>
    <w:bookmarkStart w:id="77" w:name="_Toc526859625"/>
    <w:p w14:paraId="48BE9208" w14:textId="539F2DB7" w:rsidR="00EA5FB1" w:rsidRPr="00EF7CF9" w:rsidRDefault="004D290B"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3403EA1" w14:textId="3B77B166" w:rsidR="00DD02FA" w:rsidRPr="00EF7CF9" w:rsidRDefault="00DD02FA" w:rsidP="006B20E8">
      <w:pPr>
        <w:pStyle w:val="ProductList-Offering2Heading"/>
        <w:outlineLvl w:val="2"/>
      </w:pPr>
      <w:bookmarkStart w:id="78" w:name="_Toc237533930"/>
      <w:r>
        <w:t>Microsoft Stream (Classic)</w:t>
      </w:r>
      <w:bookmarkEnd w:id="78"/>
    </w:p>
    <w:bookmarkEnd w:id="76"/>
    <w:p w14:paraId="42AF82E0" w14:textId="77777777" w:rsidR="00DD02FA" w:rsidRPr="00EF7CF9" w:rsidRDefault="00DD02FA" w:rsidP="002A586E">
      <w:pPr>
        <w:pStyle w:val="ProductList-Body"/>
      </w:pPr>
      <w:r>
        <w:rPr>
          <w:b/>
          <w:color w:val="00188F"/>
        </w:rPr>
        <w:t>Driftstopp</w:t>
      </w:r>
      <w:r w:rsidRPr="00283A52">
        <w:rPr>
          <w:b/>
          <w:color w:val="00188F"/>
        </w:rPr>
        <w:t>:</w:t>
      </w:r>
      <w:r>
        <w:t xml:space="preserve"> </w:t>
      </w:r>
      <w:r>
        <w:rPr>
          <w:szCs w:val="18"/>
        </w:rPr>
        <w:t>En tidsperiod när användarna inte kan ladda upp, spela upp eller ta bort videofilmer eller redigera videometadata när de har lämplig behörighet och innehållet är giltigt utom för scenarier som inte stöds</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Drifttid i procent</w:t>
      </w:r>
      <w:r w:rsidRPr="00283A52">
        <w:rPr>
          <w:b/>
          <w:color w:val="00188F"/>
        </w:rPr>
        <w:t>:</w:t>
      </w:r>
      <w:r>
        <w:t xml:space="preserve"> Drifttiden i procent beräknas med följande formel:</w:t>
      </w:r>
    </w:p>
    <w:p w14:paraId="46A56450" w14:textId="77777777" w:rsidR="004E5BDD" w:rsidRPr="00EF7CF9" w:rsidRDefault="00000000" w:rsidP="00E5435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26C05597" w14:textId="7CBEBC04" w:rsidR="00DD02FA"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10497AF" w14:textId="77777777" w:rsidR="00DD02FA" w:rsidRPr="00EF7CF9" w:rsidRDefault="00DD02FA" w:rsidP="002A586E">
      <w:pPr>
        <w:pStyle w:val="ProductList-Body"/>
      </w:pPr>
      <w:r>
        <w:rPr>
          <w:b/>
          <w:color w:val="00188F"/>
        </w:rPr>
        <w:t>Åtagande om servicenivå</w:t>
      </w:r>
      <w:r w:rsidRPr="00283A52">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Drifttid i procent</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Servicekredit</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 99,9 %</w:t>
            </w:r>
          </w:p>
        </w:tc>
        <w:tc>
          <w:tcPr>
            <w:tcW w:w="2500"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 99 %</w:t>
            </w:r>
          </w:p>
        </w:tc>
        <w:tc>
          <w:tcPr>
            <w:tcW w:w="2500"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 95 %</w:t>
            </w:r>
          </w:p>
        </w:tc>
        <w:tc>
          <w:tcPr>
            <w:tcW w:w="2500" w:type="pct"/>
          </w:tcPr>
          <w:p w14:paraId="208A4B00" w14:textId="77777777" w:rsidR="00DD02FA" w:rsidRPr="00EF7CF9" w:rsidRDefault="00DD02FA" w:rsidP="002A586E">
            <w:pPr>
              <w:pStyle w:val="ProductList-OfferingBody"/>
              <w:jc w:val="center"/>
            </w:pPr>
            <w:r>
              <w:t>100 %</w:t>
            </w:r>
          </w:p>
        </w:tc>
      </w:tr>
    </w:tbl>
    <w:p w14:paraId="6E2B305C" w14:textId="635977F9" w:rsidR="00DD02FA" w:rsidRPr="003C011F" w:rsidRDefault="00DD02FA" w:rsidP="002A586E">
      <w:pPr>
        <w:pStyle w:val="ProductList-Body"/>
        <w:rPr>
          <w:sz w:val="12"/>
          <w:szCs w:val="12"/>
        </w:rPr>
      </w:pPr>
    </w:p>
    <w:p w14:paraId="09EB1F1A" w14:textId="77777777" w:rsidR="00DD02FA" w:rsidRPr="00EF7CF9" w:rsidRDefault="00DD02FA" w:rsidP="001439A9">
      <w:pPr>
        <w:pStyle w:val="ProductList-Body"/>
      </w:pPr>
      <w:r>
        <w:rPr>
          <w:vertAlign w:val="superscript"/>
        </w:rPr>
        <w:lastRenderedPageBreak/>
        <w:t>1</w:t>
      </w:r>
      <w:r>
        <w:t>Scenarier som inte stöds kan omfatta uppspelning på enheter/operativsystem som inte stöds, nätverksproblem på klientsidan och användarfel.</w:t>
      </w:r>
    </w:p>
    <w:p w14:paraId="51F514A6" w14:textId="359CAD11" w:rsidR="00EA5FB1" w:rsidRPr="00EF7CF9" w:rsidRDefault="00EC4512"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144E1BC" w14:textId="6E4AEAA8" w:rsidR="00F601F4" w:rsidRPr="00EF7CF9" w:rsidRDefault="00F601F4" w:rsidP="003C011F">
      <w:pPr>
        <w:pStyle w:val="ProductList-Offering2Heading"/>
        <w:keepNext/>
        <w:outlineLvl w:val="2"/>
      </w:pPr>
      <w:bookmarkStart w:id="79" w:name="_Toc237533931"/>
      <w:r>
        <w:t>Microsoft Teams</w:t>
      </w:r>
      <w:bookmarkEnd w:id="77"/>
      <w:bookmarkEnd w:id="79"/>
    </w:p>
    <w:p w14:paraId="5A94C708" w14:textId="2AECA98A" w:rsidR="00F601F4" w:rsidRPr="00013388" w:rsidRDefault="00F601F4" w:rsidP="002A586E">
      <w:pPr>
        <w:pStyle w:val="ProductList-Body"/>
        <w:rPr>
          <w:rFonts w:ascii="Calibri" w:hAnsi="Calibri" w:cs="Calibri"/>
        </w:rPr>
      </w:pPr>
      <w:r>
        <w:rPr>
          <w:b/>
          <w:color w:val="00188F"/>
        </w:rPr>
        <w:t>Driftstopp</w:t>
      </w:r>
      <w:r w:rsidRPr="00283A52">
        <w:rPr>
          <w:b/>
          <w:color w:val="00188F"/>
        </w:rPr>
        <w:t>:</w:t>
      </w:r>
      <w:r>
        <w:t xml:space="preserve"> </w:t>
      </w:r>
      <w:r w:rsidR="00013388">
        <w:rPr>
          <w:rFonts w:ascii="Calibri" w:hAnsi="Calibri" w:cs="Calibri"/>
        </w:rPr>
        <w:t>En tidsperiod då slutanvändare inte kan ha konversationer via snabbmeddelanden eller starta onlinemöten</w:t>
      </w:r>
      <w:r>
        <w:t>.</w:t>
      </w:r>
      <w:r>
        <w:rPr>
          <w:vertAlign w:val="superscript"/>
        </w:rPr>
        <w:t>1</w:t>
      </w:r>
    </w:p>
    <w:p w14:paraId="6E301193" w14:textId="7D95A798" w:rsidR="00111C8E" w:rsidRPr="00EF7CF9" w:rsidRDefault="00AC48A7" w:rsidP="00427CC7">
      <w:pPr>
        <w:pStyle w:val="ProductList-Body"/>
        <w:keepNext/>
      </w:pPr>
      <w:r>
        <w:rPr>
          <w:b/>
          <w:color w:val="00188F"/>
        </w:rPr>
        <w:t>Drifttid i procent</w:t>
      </w:r>
      <w:r w:rsidRPr="00283A52">
        <w:rPr>
          <w:b/>
          <w:color w:val="00188F"/>
        </w:rPr>
        <w:t>:</w:t>
      </w:r>
      <w:r>
        <w:t xml:space="preserve"> Drifttiden i procent beräknas med följande formel:</w:t>
      </w:r>
    </w:p>
    <w:p w14:paraId="451F1AE7" w14:textId="77777777" w:rsidR="00111C8E" w:rsidRPr="00EF7CF9" w:rsidRDefault="00111C8E" w:rsidP="002A586E">
      <w:pPr>
        <w:pStyle w:val="ProductList-Body"/>
      </w:pPr>
    </w:p>
    <w:p w14:paraId="52061CE4"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2B786914" w14:textId="757A361A" w:rsidR="00111C8E"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24580EAD" w14:textId="77777777" w:rsidR="00111C8E" w:rsidRPr="00EF7CF9" w:rsidRDefault="00111C8E" w:rsidP="00CC3273">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Servicekredit</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 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 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 95 %</w:t>
            </w:r>
          </w:p>
        </w:tc>
        <w:tc>
          <w:tcPr>
            <w:tcW w:w="5400" w:type="dxa"/>
          </w:tcPr>
          <w:p w14:paraId="31E43A9C" w14:textId="77777777" w:rsidR="00111C8E" w:rsidRPr="00EF7CF9" w:rsidRDefault="00111C8E" w:rsidP="002A586E">
            <w:pPr>
              <w:pStyle w:val="ProductList-OfferingBody"/>
              <w:keepNext/>
              <w:jc w:val="center"/>
            </w:pPr>
            <w:r>
              <w:t>100 %</w:t>
            </w:r>
          </w:p>
        </w:tc>
      </w:tr>
    </w:tbl>
    <w:p w14:paraId="4225F2AE" w14:textId="7084CADE" w:rsidR="00EA5FB1" w:rsidRPr="00EF7CF9" w:rsidRDefault="00B44BB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C31189D" w14:textId="0488C3C2" w:rsidR="008C5EDB" w:rsidRPr="00EF7CF9" w:rsidRDefault="008E68F7" w:rsidP="002A586E">
      <w:pPr>
        <w:pStyle w:val="ProductList-Offering2Heading"/>
        <w:outlineLvl w:val="2"/>
      </w:pPr>
      <w:bookmarkStart w:id="80" w:name="_Hlk37926720"/>
      <w:bookmarkStart w:id="81" w:name="_Toc237533932"/>
      <w:bookmarkEnd w:id="74"/>
      <w:r>
        <w:t>Microsoft 365 Apps for business</w:t>
      </w:r>
      <w:bookmarkEnd w:id="80"/>
      <w:bookmarkEnd w:id="81"/>
    </w:p>
    <w:p w14:paraId="7289F7AE" w14:textId="59B03AB1" w:rsidR="008C5EDB" w:rsidRPr="00EF7CF9" w:rsidRDefault="008C5EDB" w:rsidP="002A586E">
      <w:pPr>
        <w:pStyle w:val="ProductList-Body"/>
      </w:pPr>
      <w:r>
        <w:rPr>
          <w:b/>
          <w:color w:val="00188F"/>
        </w:rPr>
        <w:t>Driftstopp</w:t>
      </w:r>
      <w:r w:rsidRPr="00283A52">
        <w:rPr>
          <w:b/>
          <w:color w:val="00188F"/>
        </w:rPr>
        <w:t>:</w:t>
      </w:r>
      <w:r>
        <w:t xml:space="preserve"> </w:t>
      </w:r>
      <w:r>
        <w:rPr>
          <w:szCs w:val="18"/>
        </w:rPr>
        <w:t>Någon tidsperiod när Office-program försätts i ett läge med minskade funktioner till följd av ett problem med aktivering av Office 365</w:t>
      </w:r>
      <w:r>
        <w:t>.</w:t>
      </w:r>
    </w:p>
    <w:p w14:paraId="53E63742" w14:textId="44FD96EE" w:rsidR="008C5EDB" w:rsidRPr="00EF7CF9" w:rsidRDefault="00AC48A7" w:rsidP="002A586E">
      <w:pPr>
        <w:pStyle w:val="ProductList-Body"/>
      </w:pPr>
      <w:r>
        <w:rPr>
          <w:b/>
          <w:color w:val="00188F"/>
        </w:rPr>
        <w:t>Drifttid i procent</w:t>
      </w:r>
      <w:r w:rsidRPr="00283A52">
        <w:rPr>
          <w:b/>
          <w:color w:val="00188F"/>
        </w:rPr>
        <w:t>:</w:t>
      </w:r>
      <w:r>
        <w:t xml:space="preserve"> Drifttiden i procent beräknas med följande formel:</w:t>
      </w:r>
    </w:p>
    <w:p w14:paraId="41E2CE05" w14:textId="77777777" w:rsidR="008C5EDB" w:rsidRPr="00EF7CF9" w:rsidRDefault="008C5EDB" w:rsidP="002A586E">
      <w:pPr>
        <w:pStyle w:val="ProductList-Body"/>
      </w:pPr>
    </w:p>
    <w:p w14:paraId="4F8F29C6"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54100507" w14:textId="7A6B89B0" w:rsidR="008C5EDB"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1375DC1" w14:textId="42DEC6C3" w:rsidR="008C5EDB" w:rsidRPr="00EF7CF9" w:rsidRDefault="008C5EDB"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Servicekredit</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 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 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 95 %</w:t>
            </w:r>
          </w:p>
        </w:tc>
        <w:tc>
          <w:tcPr>
            <w:tcW w:w="5400" w:type="dxa"/>
          </w:tcPr>
          <w:p w14:paraId="39648AB2" w14:textId="77777777" w:rsidR="008C5EDB" w:rsidRPr="00EF7CF9" w:rsidRDefault="008C5EDB" w:rsidP="002A586E">
            <w:pPr>
              <w:pStyle w:val="ProductList-OfferingBody"/>
              <w:jc w:val="center"/>
            </w:pPr>
            <w:r>
              <w:t>100 %</w:t>
            </w:r>
          </w:p>
        </w:tc>
      </w:tr>
    </w:tbl>
    <w:bookmarkStart w:id="82" w:name="_Toc457821517"/>
    <w:p w14:paraId="44DBD6E6" w14:textId="5F78645E" w:rsidR="00EA5FB1" w:rsidRPr="00EF7CF9" w:rsidRDefault="00B44BB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FC93245" w14:textId="484C0EE9" w:rsidR="000C13D4" w:rsidRPr="00EF7CF9" w:rsidRDefault="008E68F7" w:rsidP="002A586E">
      <w:pPr>
        <w:pStyle w:val="ProductList-Offering2Heading"/>
        <w:outlineLvl w:val="2"/>
      </w:pPr>
      <w:bookmarkStart w:id="83" w:name="_Hlk37926721"/>
      <w:bookmarkStart w:id="84" w:name="_Toc237533933"/>
      <w:bookmarkEnd w:id="82"/>
      <w:r>
        <w:t>Microsoft 365 Apps for enterprise</w:t>
      </w:r>
      <w:bookmarkEnd w:id="83"/>
      <w:bookmarkEnd w:id="84"/>
    </w:p>
    <w:p w14:paraId="449A5D9A" w14:textId="602C4994" w:rsidR="000C13D4" w:rsidRPr="00EF7CF9" w:rsidRDefault="000C13D4" w:rsidP="002A586E">
      <w:pPr>
        <w:pStyle w:val="ProductList-Body"/>
      </w:pPr>
      <w:r>
        <w:rPr>
          <w:b/>
          <w:color w:val="00188F"/>
        </w:rPr>
        <w:t>Driftstopp</w:t>
      </w:r>
      <w:r w:rsidRPr="00283A52">
        <w:rPr>
          <w:b/>
          <w:color w:val="00188F"/>
        </w:rPr>
        <w:t>:</w:t>
      </w:r>
      <w:r>
        <w:t xml:space="preserve"> </w:t>
      </w:r>
      <w:r>
        <w:rPr>
          <w:szCs w:val="18"/>
        </w:rPr>
        <w:t>Någon tidsperiod när Office-program försätts i ett läge med minskade funktioner till följd av ett problem med aktivering av Office 365.</w:t>
      </w:r>
    </w:p>
    <w:p w14:paraId="05221919" w14:textId="49DA841C" w:rsidR="000C13D4" w:rsidRPr="00EF7CF9" w:rsidRDefault="00AC48A7" w:rsidP="002A586E">
      <w:pPr>
        <w:pStyle w:val="ProductList-Body"/>
      </w:pPr>
      <w:r>
        <w:rPr>
          <w:b/>
          <w:color w:val="00188F"/>
        </w:rPr>
        <w:t>Drifttid i procent</w:t>
      </w:r>
      <w:r w:rsidRPr="00283A52">
        <w:rPr>
          <w:b/>
          <w:color w:val="00188F"/>
        </w:rPr>
        <w:t>:</w:t>
      </w:r>
      <w:r>
        <w:t xml:space="preserve"> Drifttiden i procent beräknas med följande formel:</w:t>
      </w:r>
    </w:p>
    <w:p w14:paraId="08298982" w14:textId="77777777" w:rsidR="000C13D4" w:rsidRPr="00EF7CF9" w:rsidRDefault="000C13D4" w:rsidP="002A586E">
      <w:pPr>
        <w:pStyle w:val="ProductList-Body"/>
      </w:pPr>
    </w:p>
    <w:p w14:paraId="42426DB1"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095C5050" w14:textId="422F1A3B" w:rsidR="000C13D4"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4D7C630A" w14:textId="1FC61854" w:rsidR="000C13D4" w:rsidRPr="00EF7CF9" w:rsidRDefault="000C13D4" w:rsidP="003C0B57">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Servicekredit</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 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 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 95 %</w:t>
            </w:r>
          </w:p>
        </w:tc>
        <w:tc>
          <w:tcPr>
            <w:tcW w:w="5400" w:type="dxa"/>
          </w:tcPr>
          <w:p w14:paraId="1EF01771" w14:textId="77777777" w:rsidR="000C13D4" w:rsidRPr="00EF7CF9" w:rsidRDefault="000C13D4" w:rsidP="002A586E">
            <w:pPr>
              <w:pStyle w:val="ProductList-OfferingBody"/>
              <w:jc w:val="center"/>
            </w:pPr>
            <w:r>
              <w:t>100 %</w:t>
            </w:r>
          </w:p>
        </w:tc>
      </w:tr>
    </w:tbl>
    <w:bookmarkStart w:id="85" w:name="_Toc457821519"/>
    <w:p w14:paraId="0B5B2B4E" w14:textId="008A9701" w:rsidR="00EA5FB1" w:rsidRPr="00EF7CF9" w:rsidRDefault="00290E1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13D3BF9B" w14:textId="77777777" w:rsidR="00DA7390" w:rsidRPr="00FC1992" w:rsidRDefault="00DA7390" w:rsidP="00DA7390">
      <w:pPr>
        <w:pStyle w:val="ProductList-Offering2Heading"/>
        <w:keepNext/>
        <w:tabs>
          <w:tab w:val="clear" w:pos="360"/>
          <w:tab w:val="clear" w:pos="720"/>
          <w:tab w:val="clear" w:pos="1080"/>
        </w:tabs>
        <w:outlineLvl w:val="2"/>
        <w:rPr>
          <w:rFonts w:ascii="Calibri Light" w:hAnsi="Calibri Light" w:cs="Calibri Light"/>
        </w:rPr>
      </w:pPr>
      <w:bookmarkStart w:id="86" w:name="_Toc237533934"/>
      <w:bookmarkStart w:id="87" w:name="_Toc225443066"/>
      <w:r>
        <w:rPr>
          <w:rFonts w:ascii="Calibri Light" w:hAnsi="Calibri Light" w:cs="Calibri Light"/>
        </w:rPr>
        <w:lastRenderedPageBreak/>
        <w:t>Microsoft 365 Copilot</w:t>
      </w:r>
      <w:bookmarkEnd w:id="86"/>
    </w:p>
    <w:bookmarkEnd w:id="87"/>
    <w:p w14:paraId="3D6A65C4" w14:textId="77777777" w:rsidR="00DA7390" w:rsidRPr="0054418C" w:rsidRDefault="00DA7390" w:rsidP="00DA7390">
      <w:pPr>
        <w:spacing w:after="0"/>
        <w:rPr>
          <w:rFonts w:ascii="Calibri" w:eastAsia="Calibri" w:hAnsi="Calibri" w:cs="Arial"/>
        </w:rPr>
      </w:pPr>
      <w:r w:rsidRPr="00CC2CC9">
        <w:rPr>
          <w:rFonts w:ascii="Calibri" w:eastAsia="Calibri" w:hAnsi="Calibri" w:cs="Arial"/>
          <w:sz w:val="18"/>
        </w:rPr>
        <w:t>”</w:t>
      </w:r>
      <w:r>
        <w:rPr>
          <w:rFonts w:ascii="Calibri" w:eastAsia="Calibri" w:hAnsi="Calibri" w:cs="Arial"/>
          <w:b/>
          <w:color w:val="00188F"/>
          <w:sz w:val="18"/>
        </w:rPr>
        <w:t>Driftstopp</w:t>
      </w:r>
      <w:r>
        <w:rPr>
          <w:rFonts w:ascii="Calibri" w:eastAsia="Calibri" w:hAnsi="Calibri" w:cs="Arial"/>
          <w:sz w:val="18"/>
        </w:rPr>
        <w:t xml:space="preserve">” </w:t>
      </w:r>
      <w:r>
        <w:rPr>
          <w:rFonts w:ascii="Calibri" w:eastAsia="Calibri" w:hAnsi="Calibri" w:cs="Arial"/>
          <w:sz w:val="18"/>
          <w:szCs w:val="18"/>
        </w:rPr>
        <w:t>När licensierade slutanvändare av Microsoft 365 Copilot skickar en giltig prompt i Copilot Chat i Microsoft 365 Copilot-appen (webb, dator, macOS och mobil) och inte får något lyckat svar från Copilot på grund av ett fel på serversidan från LLM. En giltig prompt är en prompt som inte blockeras av Microsofts filter för ansvarsfull AI eller andra systemskydd. Ett misslyckat svar är när LLM returnerar ett fel på serversidan. Detta SLA gäller för LLM för AI-modeller som Microsoft är värd för och driver. Detta SLA gäller inte för några konsumtionsfunktioner i Copilot.</w:t>
      </w:r>
      <w:r>
        <w:rPr>
          <w:rFonts w:ascii="Calibri" w:eastAsia="Calibri" w:hAnsi="Calibri" w:cs="Arial"/>
        </w:rPr>
        <w:t xml:space="preserve"> </w:t>
      </w:r>
    </w:p>
    <w:p w14:paraId="35CEDC7B" w14:textId="77777777" w:rsidR="00DA7390" w:rsidRPr="0054418C" w:rsidRDefault="00DA7390" w:rsidP="00DA7390">
      <w:pPr>
        <w:spacing w:after="0"/>
        <w:rPr>
          <w:rFonts w:ascii="Calibri" w:eastAsia="Calibri" w:hAnsi="Calibri" w:cs="Arial"/>
          <w:sz w:val="18"/>
          <w:szCs w:val="18"/>
        </w:rPr>
      </w:pPr>
      <w:r>
        <w:rPr>
          <w:rFonts w:ascii="Calibri" w:eastAsia="Calibri" w:hAnsi="Calibri" w:cs="Arial"/>
          <w:b/>
          <w:bCs/>
          <w:color w:val="00188F"/>
          <w:sz w:val="18"/>
          <w:szCs w:val="18"/>
        </w:rPr>
        <w:t>Drifttid i procent</w:t>
      </w:r>
      <w:r>
        <w:rPr>
          <w:rFonts w:ascii="Calibri" w:eastAsia="Calibri" w:hAnsi="Calibri" w:cs="Arial"/>
          <w:sz w:val="18"/>
          <w:szCs w:val="18"/>
        </w:rPr>
        <w:t xml:space="preserve">: Drifttiden i procent beräknas med följande formel: </w:t>
      </w:r>
    </w:p>
    <w:p w14:paraId="5BED3113" w14:textId="77777777" w:rsidR="00DA7390" w:rsidRPr="0054418C" w:rsidRDefault="00000000" w:rsidP="00DA7390">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Totalt antal giltiga prompter - misslyckade svar </m:t>
              </m:r>
            </m:num>
            <m:den>
              <m:r>
                <w:rPr>
                  <w:rFonts w:ascii="Cambria Math" w:eastAsia="Calibri" w:hAnsi="Cambria Math" w:cs="Arial"/>
                  <w:sz w:val="18"/>
                  <w:szCs w:val="18"/>
                </w:rPr>
                <m:t>Totalt antal giltiga prompter</m:t>
              </m:r>
            </m:den>
          </m:f>
          <m:r>
            <w:rPr>
              <w:rFonts w:ascii="Cambria Math" w:eastAsia="Calibri" w:hAnsi="Cambria Math" w:cs="Arial"/>
              <w:sz w:val="18"/>
              <w:szCs w:val="18"/>
            </w:rPr>
            <m:t xml:space="preserve"> x 100 </m:t>
          </m:r>
        </m:oMath>
      </m:oMathPara>
    </w:p>
    <w:p w14:paraId="3580904D" w14:textId="77777777" w:rsidR="00DA7390" w:rsidRPr="0054418C" w:rsidRDefault="00DA7390" w:rsidP="00DA739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där Driftstopp mäts som en procentandel av de misslyckade svaren under en Tillämplig period.</w:t>
      </w:r>
    </w:p>
    <w:p w14:paraId="202CB11E" w14:textId="77777777" w:rsidR="00DA7390" w:rsidRPr="0054418C" w:rsidRDefault="00DA7390" w:rsidP="00DA7390">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Tjänstkredit</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DA7390" w:rsidRPr="0054418C" w14:paraId="613BF770" w14:textId="77777777" w:rsidTr="00B5584C">
        <w:trPr>
          <w:tblHeader/>
        </w:trPr>
        <w:tc>
          <w:tcPr>
            <w:tcW w:w="5400" w:type="dxa"/>
            <w:shd w:val="clear" w:color="auto" w:fill="0072C6"/>
            <w:tcMar>
              <w:top w:w="0" w:type="dxa"/>
              <w:left w:w="108" w:type="dxa"/>
              <w:bottom w:w="0" w:type="dxa"/>
              <w:right w:w="108" w:type="dxa"/>
            </w:tcMar>
            <w:hideMark/>
          </w:tcPr>
          <w:p w14:paraId="6D9388E3" w14:textId="77777777" w:rsidR="00DA7390" w:rsidRPr="0054418C" w:rsidRDefault="00DA7390" w:rsidP="00B5584C">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w:t>
            </w:r>
          </w:p>
        </w:tc>
        <w:tc>
          <w:tcPr>
            <w:tcW w:w="5400" w:type="dxa"/>
            <w:shd w:val="clear" w:color="auto" w:fill="0072C6"/>
            <w:tcMar>
              <w:top w:w="0" w:type="dxa"/>
              <w:left w:w="108" w:type="dxa"/>
              <w:bottom w:w="0" w:type="dxa"/>
              <w:right w:w="108" w:type="dxa"/>
            </w:tcMar>
            <w:hideMark/>
          </w:tcPr>
          <w:p w14:paraId="4FF7671F" w14:textId="77777777" w:rsidR="00DA7390" w:rsidRPr="0054418C" w:rsidRDefault="00DA7390" w:rsidP="00B5584C">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DA7390" w:rsidRPr="0054418C" w14:paraId="01BAE234" w14:textId="77777777" w:rsidTr="00B5584C">
        <w:tc>
          <w:tcPr>
            <w:tcW w:w="5400" w:type="dxa"/>
            <w:tcMar>
              <w:top w:w="0" w:type="dxa"/>
              <w:left w:w="108" w:type="dxa"/>
              <w:bottom w:w="0" w:type="dxa"/>
              <w:right w:w="108" w:type="dxa"/>
            </w:tcMar>
            <w:hideMark/>
          </w:tcPr>
          <w:p w14:paraId="54906219" w14:textId="77777777" w:rsidR="00DA7390" w:rsidRPr="0054418C" w:rsidRDefault="00DA7390" w:rsidP="00B5584C">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400" w:type="dxa"/>
            <w:tcMar>
              <w:top w:w="0" w:type="dxa"/>
              <w:left w:w="108" w:type="dxa"/>
              <w:bottom w:w="0" w:type="dxa"/>
              <w:right w:w="108" w:type="dxa"/>
            </w:tcMar>
            <w:hideMark/>
          </w:tcPr>
          <w:p w14:paraId="42102DD3" w14:textId="77777777" w:rsidR="00DA7390" w:rsidRPr="0054418C" w:rsidRDefault="00DA7390" w:rsidP="00B5584C">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DA7390" w:rsidRPr="0054418C" w14:paraId="44D1B75B" w14:textId="77777777" w:rsidTr="00B5584C">
        <w:tc>
          <w:tcPr>
            <w:tcW w:w="5400" w:type="dxa"/>
            <w:tcMar>
              <w:top w:w="0" w:type="dxa"/>
              <w:left w:w="108" w:type="dxa"/>
              <w:bottom w:w="0" w:type="dxa"/>
              <w:right w:w="108" w:type="dxa"/>
            </w:tcMar>
            <w:hideMark/>
          </w:tcPr>
          <w:p w14:paraId="7984A39A" w14:textId="77777777" w:rsidR="00DA7390" w:rsidRPr="0054418C" w:rsidRDefault="00DA7390" w:rsidP="00B5584C">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Mar>
              <w:top w:w="0" w:type="dxa"/>
              <w:left w:w="108" w:type="dxa"/>
              <w:bottom w:w="0" w:type="dxa"/>
              <w:right w:w="108" w:type="dxa"/>
            </w:tcMar>
            <w:hideMark/>
          </w:tcPr>
          <w:p w14:paraId="70854C6C" w14:textId="77777777" w:rsidR="00DA7390" w:rsidRPr="0054418C" w:rsidRDefault="00DA7390" w:rsidP="00B5584C">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DA7390" w:rsidRPr="0054418C" w14:paraId="7CE82855" w14:textId="77777777" w:rsidTr="00B5584C">
        <w:tc>
          <w:tcPr>
            <w:tcW w:w="5400" w:type="dxa"/>
            <w:tcMar>
              <w:top w:w="0" w:type="dxa"/>
              <w:left w:w="108" w:type="dxa"/>
              <w:bottom w:w="0" w:type="dxa"/>
              <w:right w:w="108" w:type="dxa"/>
            </w:tcMar>
          </w:tcPr>
          <w:p w14:paraId="3C73FC18" w14:textId="77777777" w:rsidR="00DA7390" w:rsidRPr="0054418C" w:rsidRDefault="00DA7390" w:rsidP="00B5584C">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Mar>
              <w:top w:w="0" w:type="dxa"/>
              <w:left w:w="108" w:type="dxa"/>
              <w:bottom w:w="0" w:type="dxa"/>
              <w:right w:w="108" w:type="dxa"/>
            </w:tcMar>
          </w:tcPr>
          <w:p w14:paraId="489AFCFC" w14:textId="77777777" w:rsidR="00DA7390" w:rsidRPr="0054418C" w:rsidRDefault="00DA7390" w:rsidP="00B5584C">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0C6CF58A" w14:textId="77777777" w:rsidR="00DA7390" w:rsidRPr="00EF7CF9" w:rsidRDefault="00DA7390" w:rsidP="00DA739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D4ACF6A" w14:textId="3E6FD1D3" w:rsidR="008E68F7" w:rsidRPr="00EF7CF9" w:rsidRDefault="008E68F7" w:rsidP="00427CC7">
      <w:pPr>
        <w:pStyle w:val="ProductList-Offering2Heading"/>
        <w:keepNext/>
        <w:outlineLvl w:val="2"/>
      </w:pPr>
      <w:bookmarkStart w:id="88" w:name="_Toc237533935"/>
      <w:r>
        <w:t>Office 365 Advanced Compliance</w:t>
      </w:r>
      <w:bookmarkEnd w:id="88"/>
    </w:p>
    <w:p w14:paraId="7A03DE1C" w14:textId="77777777" w:rsidR="008E68F7" w:rsidRPr="00EF7CF9" w:rsidRDefault="008E68F7" w:rsidP="008E68F7">
      <w:pPr>
        <w:pStyle w:val="ProductList-Body"/>
        <w:tabs>
          <w:tab w:val="clear" w:pos="360"/>
        </w:tabs>
      </w:pPr>
      <w:r>
        <w:rPr>
          <w:b/>
          <w:bCs/>
          <w:color w:val="00188F"/>
        </w:rPr>
        <w:t>Driftstopp</w:t>
      </w:r>
      <w:r w:rsidRPr="00283A52">
        <w:rPr>
          <w:b/>
          <w:bCs/>
          <w:color w:val="00188F"/>
        </w:rPr>
        <w:t>:</w:t>
      </w:r>
      <w:r>
        <w:t xml:space="preserve"> En tidsperiod när Customer Lockbox-komponenten för Office 365 Advanced Compliance försätts i ett läge med minskade funktioner till följd av ett problem med Office 365.</w:t>
      </w:r>
    </w:p>
    <w:p w14:paraId="47C40BE6" w14:textId="4147C950" w:rsidR="008E68F7" w:rsidRPr="00EF7CF9" w:rsidRDefault="00AC48A7" w:rsidP="008E68F7">
      <w:pPr>
        <w:pStyle w:val="ProductList-Body"/>
        <w:tabs>
          <w:tab w:val="clear" w:pos="360"/>
        </w:tabs>
      </w:pPr>
      <w:r>
        <w:rPr>
          <w:b/>
          <w:bCs/>
          <w:color w:val="00188F"/>
        </w:rPr>
        <w:t>Drifttid i procent</w:t>
      </w:r>
      <w:r w:rsidRPr="00283A52">
        <w:rPr>
          <w:b/>
          <w:bCs/>
          <w:color w:val="00188F"/>
        </w:rPr>
        <w:t>:</w:t>
      </w:r>
      <w:r>
        <w:t xml:space="preserve"> Drifttiden i procent beräknas med följande formel:</w:t>
      </w:r>
    </w:p>
    <w:p w14:paraId="470961B4" w14:textId="77777777" w:rsidR="008E68F7" w:rsidRPr="00EF7CF9" w:rsidRDefault="008E68F7" w:rsidP="008E68F7">
      <w:pPr>
        <w:pStyle w:val="ProductList-Body"/>
      </w:pPr>
    </w:p>
    <w:p w14:paraId="0976F433"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741B9621" w14:textId="5B2DF96A" w:rsidR="008E68F7" w:rsidRPr="00EF7CF9" w:rsidRDefault="00AC48A7" w:rsidP="008E68F7">
      <w:pPr>
        <w:pStyle w:val="ProductList-Body"/>
        <w:tabs>
          <w:tab w:val="clear" w:pos="360"/>
        </w:tabs>
        <w:rPr>
          <w:szCs w:val="18"/>
        </w:rPr>
      </w:pPr>
      <w:r>
        <w:t>där Driftstopp mäts i användarminuter, dvs. för varje Tillämplig period är Driftstopp summan av längden (i minuter) på varje Incident som inträffar under den Tillämpliga perioden multiplicerat med antalet användare som berörs av Incidenten.</w:t>
      </w:r>
    </w:p>
    <w:p w14:paraId="0925D96B" w14:textId="77777777" w:rsidR="008E68F7" w:rsidRPr="00EF7CF9" w:rsidRDefault="008E68F7" w:rsidP="00943212">
      <w:pPr>
        <w:pStyle w:val="ProductList-Body"/>
      </w:pPr>
      <w:r>
        <w:rPr>
          <w:b/>
          <w:bCs/>
          <w:color w:val="00188F"/>
        </w:rPr>
        <w:t>Servicekredit</w:t>
      </w:r>
      <w:r w:rsidRPr="00283A52">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Pr>
                <w:color w:val="FFFFFF" w:themeColor="background1"/>
              </w:rPr>
              <w:t>Servicekredit</w:t>
            </w:r>
          </w:p>
        </w:tc>
      </w:tr>
      <w:tr w:rsidR="008E68F7" w:rsidRPr="00B44CF9" w14:paraId="136FA892" w14:textId="77777777" w:rsidTr="00CC3273">
        <w:tc>
          <w:tcPr>
            <w:tcW w:w="5400" w:type="dxa"/>
          </w:tcPr>
          <w:p w14:paraId="7D0A4079" w14:textId="77777777" w:rsidR="008E68F7" w:rsidRPr="00EF7CF9" w:rsidRDefault="008E68F7" w:rsidP="00CC3273">
            <w:pPr>
              <w:pStyle w:val="ProductList-OfferingBody"/>
              <w:jc w:val="center"/>
            </w:pPr>
            <w:r>
              <w:t>&lt; 99,9 %</w:t>
            </w:r>
          </w:p>
        </w:tc>
        <w:tc>
          <w:tcPr>
            <w:tcW w:w="5400" w:type="dxa"/>
          </w:tcPr>
          <w:p w14:paraId="0D5866E2" w14:textId="77777777" w:rsidR="008E68F7" w:rsidRPr="00EF7CF9" w:rsidRDefault="008E68F7" w:rsidP="00CC3273">
            <w:pPr>
              <w:pStyle w:val="ProductList-OfferingBody"/>
              <w:jc w:val="center"/>
            </w:pPr>
            <w:r>
              <w:t>25 %</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 99 %</w:t>
            </w:r>
          </w:p>
        </w:tc>
        <w:tc>
          <w:tcPr>
            <w:tcW w:w="5400" w:type="dxa"/>
          </w:tcPr>
          <w:p w14:paraId="25B6BEF5" w14:textId="77777777" w:rsidR="008E68F7" w:rsidRPr="00EF7CF9" w:rsidRDefault="008E68F7" w:rsidP="00CC3273">
            <w:pPr>
              <w:pStyle w:val="ProductList-OfferingBody"/>
              <w:jc w:val="center"/>
            </w:pPr>
            <w:r>
              <w:t>50 %</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 95 %</w:t>
            </w:r>
          </w:p>
        </w:tc>
        <w:tc>
          <w:tcPr>
            <w:tcW w:w="5400" w:type="dxa"/>
          </w:tcPr>
          <w:p w14:paraId="4F6ABDDE" w14:textId="77777777" w:rsidR="008E68F7" w:rsidRPr="00EF7CF9" w:rsidRDefault="008E68F7" w:rsidP="00CC3273">
            <w:pPr>
              <w:pStyle w:val="ProductList-OfferingBody"/>
              <w:jc w:val="center"/>
            </w:pPr>
            <w:r>
              <w:t>100 %</w:t>
            </w:r>
          </w:p>
        </w:tc>
      </w:tr>
    </w:tbl>
    <w:p w14:paraId="7FF66935" w14:textId="516E5C55" w:rsidR="008E68F7" w:rsidRPr="00EF7CF9" w:rsidRDefault="00F5627E"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F8FB09B" w14:textId="337A94B6" w:rsidR="000C13D4" w:rsidRPr="00EF7CF9" w:rsidRDefault="004F25AA" w:rsidP="00BA33EB">
      <w:pPr>
        <w:pStyle w:val="ProductList-Offering2Heading"/>
        <w:keepNext/>
        <w:outlineLvl w:val="2"/>
      </w:pPr>
      <w:bookmarkStart w:id="89" w:name="_Toc237533936"/>
      <w:r>
        <w:t>Office Online</w:t>
      </w:r>
      <w:bookmarkEnd w:id="85"/>
      <w:bookmarkEnd w:id="89"/>
    </w:p>
    <w:p w14:paraId="1676D4F2" w14:textId="1D9CCB87" w:rsidR="000C13D4" w:rsidRPr="00EF7CF9" w:rsidRDefault="000C13D4" w:rsidP="002A586E">
      <w:pPr>
        <w:pStyle w:val="ProductList-Body"/>
      </w:pPr>
      <w:r>
        <w:rPr>
          <w:b/>
          <w:color w:val="00188F"/>
        </w:rPr>
        <w:t>Driftstopp</w:t>
      </w:r>
      <w:r w:rsidRPr="00283A52">
        <w:rPr>
          <w:b/>
          <w:color w:val="00188F"/>
        </w:rPr>
        <w:t>:</w:t>
      </w:r>
      <w:r>
        <w:t xml:space="preserve"> </w:t>
      </w:r>
      <w:r>
        <w:rPr>
          <w:szCs w:val="18"/>
        </w:rPr>
        <w:t>Någon tidsperiod när användare inte kan använda Web Applications för att visa och redigera något Office-dokument som är lagrat på</w:t>
      </w:r>
      <w:r w:rsidR="00D20018">
        <w:rPr>
          <w:szCs w:val="18"/>
        </w:rPr>
        <w:t> </w:t>
      </w:r>
      <w:r>
        <w:rPr>
          <w:szCs w:val="18"/>
        </w:rPr>
        <w:t>en SharePoint Online-webbplats som de har tillämplig behörighet för</w:t>
      </w:r>
      <w:r>
        <w:t>.</w:t>
      </w:r>
    </w:p>
    <w:p w14:paraId="4C684597" w14:textId="445E60EC" w:rsidR="000C13D4" w:rsidRPr="00EF7CF9" w:rsidRDefault="00AC48A7" w:rsidP="002A586E">
      <w:pPr>
        <w:pStyle w:val="ProductList-Body"/>
      </w:pPr>
      <w:r>
        <w:rPr>
          <w:b/>
          <w:color w:val="00188F"/>
        </w:rPr>
        <w:t>Drifttid i procent</w:t>
      </w:r>
      <w:r w:rsidRPr="00283A52">
        <w:rPr>
          <w:b/>
          <w:color w:val="00188F"/>
        </w:rPr>
        <w:t>:</w:t>
      </w:r>
      <w:r>
        <w:t xml:space="preserve"> Drifttiden i procent beräknas med följande formel: </w:t>
      </w:r>
    </w:p>
    <w:p w14:paraId="5742A099" w14:textId="77777777" w:rsidR="000C13D4" w:rsidRPr="00192C4F" w:rsidRDefault="000C13D4" w:rsidP="002A586E">
      <w:pPr>
        <w:pStyle w:val="ProductList-Body"/>
        <w:rPr>
          <w:sz w:val="12"/>
          <w:szCs w:val="12"/>
        </w:rPr>
      </w:pPr>
    </w:p>
    <w:p w14:paraId="3382F449"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5CC20D20" w14:textId="2176554C" w:rsidR="000C13D4"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5C67B0F7" w14:textId="7D3AF8C9" w:rsidR="000C13D4" w:rsidRPr="00EF7CF9" w:rsidRDefault="000C13D4"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Servicekredit</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 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 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 95 %</w:t>
            </w:r>
          </w:p>
        </w:tc>
        <w:tc>
          <w:tcPr>
            <w:tcW w:w="5400" w:type="dxa"/>
          </w:tcPr>
          <w:p w14:paraId="46C6F630" w14:textId="77777777" w:rsidR="000C13D4" w:rsidRPr="00EF7CF9" w:rsidRDefault="000C13D4" w:rsidP="002A586E">
            <w:pPr>
              <w:pStyle w:val="ProductList-OfferingBody"/>
              <w:jc w:val="center"/>
            </w:pPr>
            <w:r>
              <w:t>100 %</w:t>
            </w:r>
          </w:p>
        </w:tc>
      </w:tr>
    </w:tbl>
    <w:bookmarkStart w:id="90" w:name="_Toc457821520"/>
    <w:p w14:paraId="4398F673" w14:textId="1E20D2CA" w:rsidR="00EA5FB1" w:rsidRPr="00EF7CF9" w:rsidRDefault="00F513D3"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2D4E9369" w14:textId="591EABAD" w:rsidR="000C13D4" w:rsidRPr="00EF7CF9" w:rsidRDefault="000C13D4" w:rsidP="00FD5737">
      <w:pPr>
        <w:pStyle w:val="ProductList-Offering2Heading"/>
        <w:keepNext/>
        <w:outlineLvl w:val="2"/>
      </w:pPr>
      <w:bookmarkStart w:id="91" w:name="_Toc237533937"/>
      <w:r>
        <w:lastRenderedPageBreak/>
        <w:t>Office 365 Video</w:t>
      </w:r>
      <w:bookmarkEnd w:id="90"/>
      <w:bookmarkEnd w:id="91"/>
    </w:p>
    <w:p w14:paraId="3A79F112" w14:textId="74321ABC" w:rsidR="000C13D4" w:rsidRPr="00EF7CF9" w:rsidRDefault="000C13D4" w:rsidP="002A586E">
      <w:pPr>
        <w:pStyle w:val="ProductList-Body"/>
      </w:pPr>
      <w:r>
        <w:rPr>
          <w:b/>
          <w:color w:val="00188F"/>
        </w:rPr>
        <w:t>Driftstopp</w:t>
      </w:r>
      <w:r w:rsidRPr="00283A52">
        <w:rPr>
          <w:b/>
          <w:color w:val="00188F"/>
        </w:rPr>
        <w:t>:</w:t>
      </w:r>
      <w:r>
        <w:t xml:space="preserve"> </w:t>
      </w:r>
      <w:r>
        <w:rPr>
          <w:szCs w:val="18"/>
        </w:rPr>
        <w:t>Någon tidsperiod då användare inte kan ladda upp, visa eller redigera videor i videoportalen när de har tillämplig behörighet och giltigt innehåll.</w:t>
      </w:r>
    </w:p>
    <w:p w14:paraId="7DAA761D" w14:textId="4054EC88" w:rsidR="000C13D4" w:rsidRPr="00EF7CF9" w:rsidRDefault="00AC48A7" w:rsidP="002A586E">
      <w:pPr>
        <w:pStyle w:val="ProductList-Body"/>
      </w:pPr>
      <w:r>
        <w:rPr>
          <w:b/>
          <w:color w:val="00188F"/>
        </w:rPr>
        <w:t>Drifttid i procent</w:t>
      </w:r>
      <w:r w:rsidRPr="00283A52">
        <w:rPr>
          <w:b/>
          <w:color w:val="00188F"/>
        </w:rPr>
        <w:t>:</w:t>
      </w:r>
      <w:r>
        <w:t xml:space="preserve"> Drifttiden i procent beräknas med följande formel:</w:t>
      </w:r>
    </w:p>
    <w:p w14:paraId="0F823C6F" w14:textId="77777777" w:rsidR="000C13D4" w:rsidRPr="00EF7CF9" w:rsidRDefault="000C13D4" w:rsidP="002A586E">
      <w:pPr>
        <w:pStyle w:val="ProductList-Body"/>
      </w:pPr>
    </w:p>
    <w:p w14:paraId="41E2715B"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6A685FD4" w14:textId="2CB76A5D" w:rsidR="000C13D4"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6D54A3F" w14:textId="15B50594" w:rsidR="000C13D4" w:rsidRPr="00EF7CF9" w:rsidRDefault="000C13D4" w:rsidP="002A586E">
      <w:pPr>
        <w:pStyle w:val="ProductList-Body"/>
      </w:pPr>
      <w:r>
        <w:rPr>
          <w:b/>
          <w:color w:val="00188F"/>
        </w:rPr>
        <w:t>Åtagande om servicenivå</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Servicekredit</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 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 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 95 %</w:t>
            </w:r>
          </w:p>
        </w:tc>
        <w:tc>
          <w:tcPr>
            <w:tcW w:w="5400" w:type="dxa"/>
          </w:tcPr>
          <w:p w14:paraId="0F29C740" w14:textId="77777777" w:rsidR="000C13D4" w:rsidRPr="00EF7CF9" w:rsidRDefault="000C13D4" w:rsidP="002A586E">
            <w:pPr>
              <w:pStyle w:val="ProductList-OfferingBody"/>
              <w:jc w:val="center"/>
            </w:pPr>
            <w:r>
              <w:t>100 %</w:t>
            </w:r>
          </w:p>
        </w:tc>
      </w:tr>
    </w:tbl>
    <w:bookmarkStart w:id="92" w:name="_Toc457821521"/>
    <w:p w14:paraId="5E336C92" w14:textId="2AD3AB7B" w:rsidR="00EA5FB1" w:rsidRPr="00EF7CF9" w:rsidRDefault="00B026A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7FA062E2" w14:textId="44599013" w:rsidR="000C13D4" w:rsidRPr="00EF7CF9" w:rsidRDefault="000C13D4" w:rsidP="00D76F8C">
      <w:pPr>
        <w:pStyle w:val="ProductList-Offering2Heading"/>
        <w:keepNext/>
        <w:outlineLvl w:val="2"/>
      </w:pPr>
      <w:bookmarkStart w:id="93" w:name="_Toc237533938"/>
      <w:r>
        <w:t xml:space="preserve">OneDrive </w:t>
      </w:r>
      <w:bookmarkEnd w:id="92"/>
      <w:r w:rsidR="00482A45" w:rsidRPr="00482A45">
        <w:t>arbete eller skola</w:t>
      </w:r>
      <w:bookmarkEnd w:id="93"/>
    </w:p>
    <w:p w14:paraId="0071B686" w14:textId="77777777" w:rsidR="00C4793E" w:rsidRDefault="000C13D4" w:rsidP="002A586E">
      <w:pPr>
        <w:pStyle w:val="ProductList-Body"/>
        <w:rPr>
          <w:rFonts w:ascii="Calibri" w:hAnsi="Calibri" w:cs="Calibri"/>
        </w:rPr>
      </w:pPr>
      <w:r>
        <w:rPr>
          <w:b/>
          <w:color w:val="00188F"/>
        </w:rPr>
        <w:t>Driftstopp</w:t>
      </w:r>
      <w:r w:rsidRPr="00283A52">
        <w:rPr>
          <w:b/>
          <w:color w:val="00188F"/>
        </w:rPr>
        <w:t>:</w:t>
      </w:r>
      <w:r>
        <w:t xml:space="preserve"> </w:t>
      </w:r>
      <w:r w:rsidR="00C4793E">
        <w:rPr>
          <w:rFonts w:ascii="Calibri" w:hAnsi="Calibri" w:cs="Calibri"/>
        </w:rPr>
        <w:t>En tidsperiod när användarna inte kan visa eller redigera filer som är lagrade i deras OneDrive-lagringsutrymme (arbete/skola).</w:t>
      </w:r>
    </w:p>
    <w:p w14:paraId="6DEA7661" w14:textId="08FA2BDF" w:rsidR="000C13D4" w:rsidRDefault="00AC48A7" w:rsidP="002A586E">
      <w:pPr>
        <w:pStyle w:val="ProductList-Body"/>
      </w:pPr>
      <w:r>
        <w:rPr>
          <w:b/>
          <w:color w:val="00188F"/>
        </w:rPr>
        <w:t>Drifttid i procent</w:t>
      </w:r>
      <w:r w:rsidRPr="00283A52">
        <w:rPr>
          <w:b/>
          <w:color w:val="00188F"/>
        </w:rPr>
        <w:t>:</w:t>
      </w:r>
      <w:r>
        <w:t xml:space="preserve"> Drifttiden i procent beräknas med följande formel:</w:t>
      </w:r>
    </w:p>
    <w:p w14:paraId="066E8318" w14:textId="77777777" w:rsidR="001A6663" w:rsidRPr="00EF7CF9" w:rsidRDefault="001A6663" w:rsidP="002A586E">
      <w:pPr>
        <w:pStyle w:val="ProductList-Body"/>
      </w:pPr>
    </w:p>
    <w:p w14:paraId="27238BEC"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02BD4BBD" w14:textId="30B50E1C" w:rsidR="000C13D4"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6CD91602" w14:textId="66238D87" w:rsidR="000C13D4" w:rsidRPr="00EF7CF9" w:rsidRDefault="000C13D4"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Servicekredit</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 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 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 95 %</w:t>
            </w:r>
          </w:p>
        </w:tc>
        <w:tc>
          <w:tcPr>
            <w:tcW w:w="5400" w:type="dxa"/>
          </w:tcPr>
          <w:p w14:paraId="1C49AAE4" w14:textId="77777777" w:rsidR="000C13D4" w:rsidRPr="00EF7CF9" w:rsidRDefault="000C13D4" w:rsidP="002A586E">
            <w:pPr>
              <w:pStyle w:val="ProductList-OfferingBody"/>
              <w:jc w:val="center"/>
            </w:pPr>
            <w:r>
              <w:t>100 %</w:t>
            </w:r>
          </w:p>
        </w:tc>
      </w:tr>
    </w:tbl>
    <w:bookmarkStart w:id="94" w:name="_Toc457821522"/>
    <w:p w14:paraId="75D91239" w14:textId="19651F0D" w:rsidR="00EA5FB1" w:rsidRPr="00EF7CF9" w:rsidRDefault="00C41B7D"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25750250" w14:textId="4BB04D05" w:rsidR="00C86427" w:rsidRPr="00EF7CF9" w:rsidRDefault="00C86427" w:rsidP="00BA33EB">
      <w:pPr>
        <w:pStyle w:val="ProductList-Offering2Heading"/>
        <w:outlineLvl w:val="2"/>
      </w:pPr>
      <w:bookmarkStart w:id="95" w:name="_Toc237533939"/>
      <w:r>
        <w:t>Project</w:t>
      </w:r>
      <w:bookmarkEnd w:id="94"/>
      <w:bookmarkEnd w:id="95"/>
    </w:p>
    <w:p w14:paraId="14E68B6F" w14:textId="0B3F1D78" w:rsidR="00C86427" w:rsidRPr="00EF7CF9" w:rsidRDefault="00C86427" w:rsidP="002A586E">
      <w:pPr>
        <w:pStyle w:val="ProductList-Body"/>
      </w:pPr>
      <w:r>
        <w:rPr>
          <w:b/>
          <w:color w:val="00188F"/>
        </w:rPr>
        <w:t>Driftstopp</w:t>
      </w:r>
      <w:r w:rsidRPr="00283A52">
        <w:rPr>
          <w:b/>
          <w:color w:val="00188F"/>
        </w:rPr>
        <w:t>:</w:t>
      </w:r>
      <w:r>
        <w:t xml:space="preserve"> </w:t>
      </w:r>
      <w:r>
        <w:rPr>
          <w:szCs w:val="18"/>
        </w:rPr>
        <w:t>Någon tidsperiod när användare inte kan läsa eller skriva till någon del av en SharePoint Online-webbplatssamling med Project Web App som de har tillämplig behörighet för.</w:t>
      </w:r>
    </w:p>
    <w:p w14:paraId="251BAB3A" w14:textId="6B53635F" w:rsidR="00C86427" w:rsidRPr="00EF7CF9" w:rsidRDefault="00AC48A7" w:rsidP="002A586E">
      <w:pPr>
        <w:pStyle w:val="ProductList-Body"/>
      </w:pPr>
      <w:r>
        <w:rPr>
          <w:b/>
          <w:color w:val="00188F"/>
        </w:rPr>
        <w:t>Drifttid i procent</w:t>
      </w:r>
      <w:r w:rsidRPr="00283A52">
        <w:rPr>
          <w:b/>
          <w:color w:val="00188F"/>
        </w:rPr>
        <w:t>:</w:t>
      </w:r>
      <w:r>
        <w:t xml:space="preserve"> Drifttiden i procent beräknas med följande formel:</w:t>
      </w:r>
    </w:p>
    <w:p w14:paraId="3184A950" w14:textId="77777777" w:rsidR="00C86427" w:rsidRPr="00EF7CF9" w:rsidRDefault="00C86427" w:rsidP="002A586E">
      <w:pPr>
        <w:pStyle w:val="ProductList-Body"/>
      </w:pPr>
    </w:p>
    <w:p w14:paraId="19BBAABD"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0812AAB2" w14:textId="79181511" w:rsidR="00C86427"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429909F8" w14:textId="1AF0D3B0" w:rsidR="00C86427" w:rsidRPr="00EF7CF9" w:rsidRDefault="00C86427"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Servicekredit</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 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 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 95 %</w:t>
            </w:r>
          </w:p>
        </w:tc>
        <w:tc>
          <w:tcPr>
            <w:tcW w:w="5400" w:type="dxa"/>
          </w:tcPr>
          <w:p w14:paraId="4C6598BC" w14:textId="77777777" w:rsidR="00C86427" w:rsidRPr="00EF7CF9" w:rsidRDefault="00C86427" w:rsidP="002A586E">
            <w:pPr>
              <w:pStyle w:val="ProductList-OfferingBody"/>
              <w:jc w:val="center"/>
            </w:pPr>
            <w:r>
              <w:t>100 %</w:t>
            </w:r>
          </w:p>
        </w:tc>
      </w:tr>
    </w:tbl>
    <w:bookmarkStart w:id="96" w:name="_Toc457821523"/>
    <w:p w14:paraId="239D1835" w14:textId="3B2786AA" w:rsidR="00EA5FB1" w:rsidRPr="00EF7CF9" w:rsidRDefault="00E33A90"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4AB5FF7E" w14:textId="77777777" w:rsidR="0013069D" w:rsidRDefault="0013069D">
      <w:pPr>
        <w:rPr>
          <w:rFonts w:asciiTheme="majorHAnsi" w:hAnsiTheme="majorHAnsi"/>
          <w:b/>
          <w:color w:val="0072C6"/>
          <w:sz w:val="28"/>
        </w:rPr>
      </w:pPr>
      <w:r>
        <w:br w:type="page"/>
      </w:r>
    </w:p>
    <w:p w14:paraId="6051EC5D" w14:textId="3E6F30F5" w:rsidR="00C86427" w:rsidRPr="00EF7CF9" w:rsidRDefault="00C86427" w:rsidP="002A586E">
      <w:pPr>
        <w:pStyle w:val="ProductList-Offering2Heading"/>
        <w:outlineLvl w:val="2"/>
      </w:pPr>
      <w:bookmarkStart w:id="97" w:name="_Toc237533940"/>
      <w:r>
        <w:lastRenderedPageBreak/>
        <w:t>SharePoint Online</w:t>
      </w:r>
      <w:bookmarkEnd w:id="96"/>
      <w:bookmarkEnd w:id="97"/>
    </w:p>
    <w:p w14:paraId="41E58B9E" w14:textId="0F2B3227" w:rsidR="00C86427" w:rsidRPr="00EF7CF9" w:rsidRDefault="00C86427" w:rsidP="002A586E">
      <w:pPr>
        <w:pStyle w:val="ProductList-Body"/>
      </w:pPr>
      <w:r>
        <w:rPr>
          <w:b/>
          <w:color w:val="00188F"/>
        </w:rPr>
        <w:t>Driftstopp</w:t>
      </w:r>
      <w:r w:rsidRPr="00283A52">
        <w:rPr>
          <w:b/>
          <w:color w:val="00188F"/>
        </w:rPr>
        <w:t>:</w:t>
      </w:r>
      <w:r>
        <w:t xml:space="preserve"> </w:t>
      </w:r>
      <w:r>
        <w:rPr>
          <w:szCs w:val="18"/>
        </w:rPr>
        <w:t>En tidsperiod när användare inte kan läsa eller skriva till någon del av en SharePoint Online-webbplatssamling som de har tillämplig behörighet för.</w:t>
      </w:r>
    </w:p>
    <w:p w14:paraId="4F12AEC0" w14:textId="6785C6E5" w:rsidR="00C86427" w:rsidRPr="00EF7CF9" w:rsidRDefault="00AC48A7" w:rsidP="003C0B57">
      <w:pPr>
        <w:pStyle w:val="ProductList-Body"/>
      </w:pPr>
      <w:r>
        <w:rPr>
          <w:b/>
          <w:color w:val="00188F"/>
        </w:rPr>
        <w:t>Drifttid i procent</w:t>
      </w:r>
      <w:r w:rsidRPr="00283A52">
        <w:rPr>
          <w:b/>
          <w:color w:val="00188F"/>
        </w:rPr>
        <w:t>:</w:t>
      </w:r>
      <w:r>
        <w:t xml:space="preserve"> Drifttiden i procent beräknas med följande formel: </w:t>
      </w:r>
    </w:p>
    <w:p w14:paraId="1AC6E7F3" w14:textId="77777777" w:rsidR="00C86427" w:rsidRPr="00EF7CF9" w:rsidRDefault="00C86427" w:rsidP="003C0B57">
      <w:pPr>
        <w:pStyle w:val="ProductList-Body"/>
      </w:pPr>
    </w:p>
    <w:p w14:paraId="4F91CB82"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7FAF12A4" w14:textId="414D53A1" w:rsidR="00C86427"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7AE68D73" w14:textId="4FB1EB46" w:rsidR="00C86427" w:rsidRPr="00EF7CF9" w:rsidRDefault="00C86427"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Servicekredit</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 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 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 95 %</w:t>
            </w:r>
          </w:p>
        </w:tc>
        <w:tc>
          <w:tcPr>
            <w:tcW w:w="5400" w:type="dxa"/>
          </w:tcPr>
          <w:p w14:paraId="07DE3FF0" w14:textId="77777777" w:rsidR="00C86427" w:rsidRPr="00EF7CF9" w:rsidRDefault="00C86427" w:rsidP="002A586E">
            <w:pPr>
              <w:pStyle w:val="ProductList-OfferingBody"/>
              <w:jc w:val="center"/>
            </w:pPr>
            <w:r>
              <w:t>100 %</w:t>
            </w:r>
          </w:p>
        </w:tc>
      </w:tr>
    </w:tbl>
    <w:bookmarkStart w:id="98" w:name="_Toc457821524"/>
    <w:p w14:paraId="5CB67AB3" w14:textId="6D4FDA0E" w:rsidR="00EA5FB1" w:rsidRPr="00EF7CF9" w:rsidRDefault="003D7B2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5819662" w14:textId="76B1FFA4" w:rsidR="00F601F4" w:rsidRPr="00EF7CF9" w:rsidRDefault="00AF793E" w:rsidP="002A586E">
      <w:pPr>
        <w:pStyle w:val="ProductList-Offering2Heading"/>
        <w:outlineLvl w:val="2"/>
      </w:pPr>
      <w:bookmarkStart w:id="99" w:name="_Toc457821525"/>
      <w:bookmarkStart w:id="100" w:name="_Toc526859637"/>
      <w:bookmarkStart w:id="101" w:name="_Toc237533941"/>
      <w:bookmarkEnd w:id="98"/>
      <w:r>
        <w:t>Microsoft Teams – Samtalsabonnemang,</w:t>
      </w:r>
      <w:r w:rsidR="00927DC1">
        <w:t xml:space="preserve"> Teams-t</w:t>
      </w:r>
      <w:r>
        <w:t>elefon och Ljudkonferenser</w:t>
      </w:r>
      <w:bookmarkEnd w:id="99"/>
      <w:bookmarkEnd w:id="100"/>
      <w:bookmarkEnd w:id="101"/>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Driftstopp</w:t>
      </w:r>
      <w:r w:rsidRPr="00283A52">
        <w:rPr>
          <w:rFonts w:ascii="Calibri" w:eastAsia="Calibri" w:hAnsi="Calibri" w:cs="Times New Roman"/>
          <w:b/>
          <w:color w:val="00188F"/>
          <w:sz w:val="18"/>
        </w:rPr>
        <w:t>:</w:t>
      </w:r>
      <w:r>
        <w:rPr>
          <w:rFonts w:ascii="Calibri" w:eastAsia="Calibri" w:hAnsi="Calibri" w:cs="Times New Roman"/>
          <w:sz w:val="18"/>
          <w:szCs w:val="18"/>
        </w:rPr>
        <w:t xml:space="preserve"> En tidsperiod då slutanvändare inte kan starta ett PSTN-samtal eller ansluta till konferensljud via PSTN eller hantera samtal med Samtalsköer eller Automatisk dirigering.</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Drifttid i procent</w:t>
      </w:r>
      <w:r w:rsidRPr="00283A52">
        <w:rPr>
          <w:rFonts w:ascii="Calibri" w:eastAsia="Calibri" w:hAnsi="Calibri" w:cs="Times New Roman"/>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Drifttiden i procent beräknas med hjälp av följande formel för respektive tjänst:</w:t>
      </w:r>
    </w:p>
    <w:p w14:paraId="0B291276" w14:textId="77777777" w:rsidR="000D4219" w:rsidRPr="00EF7CF9" w:rsidRDefault="000D4219" w:rsidP="002A586E">
      <w:pPr>
        <w:spacing w:after="0" w:line="240" w:lineRule="auto"/>
        <w:rPr>
          <w:rFonts w:ascii="Calibri" w:eastAsia="Calibri" w:hAnsi="Calibri" w:cs="Times New Roman"/>
          <w:sz w:val="18"/>
          <w:szCs w:val="18"/>
        </w:rPr>
      </w:pPr>
    </w:p>
    <w:p w14:paraId="538A246F" w14:textId="77777777" w:rsidR="004E5BDD" w:rsidRPr="00EF7CF9" w:rsidRDefault="00000000" w:rsidP="004E5BDD">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1AE1DEBB" w14:textId="5D97402E"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där Driftstopp mäts i användarminuter, dvs. för varje Tillämplig period är Driftstopp summan av längden (i minuter) på varje incident som inträffar under den Tillämpliga perioden multiplicerat med antalet användare som berörs av incidenten. Kreditering sker endast mot den faktiska tjänsten eller tjänsterna som påverkas.</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Detta SLA gäller inte avbrott som orsakas av fel i programvara, utrustning eller tjänster från tredje man som inte styrs av Microsoft, eller programvara från Microsoft som inte körs av Microsoft som en del av Tjänsten.</w:t>
      </w:r>
    </w:p>
    <w:p w14:paraId="3C213E15" w14:textId="7E8E7A6A" w:rsidR="00204453" w:rsidRPr="00EF7CF9" w:rsidRDefault="00204453"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Servicekredit</w:t>
            </w:r>
          </w:p>
        </w:tc>
      </w:tr>
      <w:tr w:rsidR="007951C1" w:rsidRPr="00B44CF9" w14:paraId="051C5DFE" w14:textId="77777777" w:rsidTr="00204453">
        <w:tc>
          <w:tcPr>
            <w:tcW w:w="5400" w:type="dxa"/>
          </w:tcPr>
          <w:p w14:paraId="3C9C9A73" w14:textId="05C35651" w:rsidR="007951C1" w:rsidRDefault="007951C1" w:rsidP="007951C1">
            <w:pPr>
              <w:pStyle w:val="ProductList-OfferingBody"/>
              <w:jc w:val="center"/>
            </w:pPr>
            <w:r>
              <w:t>&lt; 99,999 %</w:t>
            </w:r>
          </w:p>
        </w:tc>
        <w:tc>
          <w:tcPr>
            <w:tcW w:w="5400" w:type="dxa"/>
          </w:tcPr>
          <w:p w14:paraId="5EDDFC13" w14:textId="31D320D1" w:rsidR="007951C1" w:rsidRDefault="007951C1" w:rsidP="007951C1">
            <w:pPr>
              <w:pStyle w:val="ProductList-OfferingBody"/>
              <w:jc w:val="center"/>
            </w:pPr>
            <w:r>
              <w:t>5 %</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 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 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 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 95 %</w:t>
            </w:r>
          </w:p>
        </w:tc>
        <w:tc>
          <w:tcPr>
            <w:tcW w:w="5400" w:type="dxa"/>
          </w:tcPr>
          <w:p w14:paraId="62EAA25A" w14:textId="77777777" w:rsidR="00204453" w:rsidRPr="00EF7CF9" w:rsidRDefault="00204453" w:rsidP="002A586E">
            <w:pPr>
              <w:pStyle w:val="ProductList-OfferingBody"/>
              <w:jc w:val="center"/>
            </w:pPr>
            <w:r>
              <w:t>100 %</w:t>
            </w:r>
          </w:p>
        </w:tc>
      </w:tr>
    </w:tbl>
    <w:bookmarkStart w:id="102" w:name="_Toc457821526"/>
    <w:p w14:paraId="6803DEF6" w14:textId="1016FA1B" w:rsidR="00EA5FB1" w:rsidRPr="00EF7CF9" w:rsidRDefault="003F79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2EE9CF4D" w14:textId="3AC11209" w:rsidR="00E25E0F" w:rsidRPr="00EF7CF9" w:rsidRDefault="00AF793E" w:rsidP="00427CC7">
      <w:pPr>
        <w:pStyle w:val="ProductList-Offering2Heading"/>
        <w:keepNext/>
        <w:outlineLvl w:val="2"/>
      </w:pPr>
      <w:bookmarkStart w:id="103" w:name="_Toc237533942"/>
      <w:r>
        <w:t>Microsoft Teams – Voice Quality</w:t>
      </w:r>
      <w:bookmarkEnd w:id="102"/>
      <w:bookmarkEnd w:id="103"/>
    </w:p>
    <w:p w14:paraId="37E23CD8" w14:textId="77777777" w:rsidR="001D70B9" w:rsidRPr="00EF7CF9" w:rsidRDefault="001D70B9" w:rsidP="00427CC7">
      <w:pPr>
        <w:pStyle w:val="ProductList-Body"/>
        <w:keepNext/>
      </w:pPr>
      <w:r>
        <w:t>Detta SLA gäller alla behöriga samtal som samtalstjänstanvändare ringer inom abonnemanget (som möjliggör alla typer av samtal via IP-telefoni eller publika telefonnät).</w:t>
      </w:r>
    </w:p>
    <w:p w14:paraId="5AC299E2" w14:textId="4B9CEFBE" w:rsidR="00E25E0F" w:rsidRPr="00EF7CF9" w:rsidRDefault="00E25E0F" w:rsidP="00C25AAC">
      <w:pPr>
        <w:pStyle w:val="ProductList-Body"/>
      </w:pPr>
      <w:r>
        <w:rPr>
          <w:b/>
          <w:color w:val="00188F"/>
        </w:rPr>
        <w:t>Ytterligare definitioner</w:t>
      </w:r>
      <w:r w:rsidRPr="00283A52">
        <w:rPr>
          <w:b/>
          <w:color w:val="00188F"/>
        </w:rPr>
        <w:t>:</w:t>
      </w:r>
    </w:p>
    <w:p w14:paraId="769655EE" w14:textId="3743AE87" w:rsidR="00E25E0F" w:rsidRPr="00EF7CF9" w:rsidRDefault="00EF7CF9" w:rsidP="002A586E">
      <w:pPr>
        <w:pStyle w:val="ProductList-Body"/>
      </w:pPr>
      <w:r>
        <w:t>”</w:t>
      </w:r>
      <w:r>
        <w:rPr>
          <w:b/>
          <w:color w:val="00188F"/>
        </w:rPr>
        <w:t>Behöriga samtal</w:t>
      </w:r>
      <w:r>
        <w:t xml:space="preserve">” är ett Microsoft Teams-samtal (inom ett abonnemang) som uppfyller båda villkoren nedan: </w:t>
      </w:r>
    </w:p>
    <w:p w14:paraId="006B7BB5" w14:textId="75ED5DB2" w:rsidR="00E25E0F" w:rsidRPr="00EF7CF9" w:rsidRDefault="00E25E0F">
      <w:pPr>
        <w:pStyle w:val="ProductList-Body"/>
        <w:numPr>
          <w:ilvl w:val="0"/>
          <w:numId w:val="7"/>
        </w:numPr>
      </w:pPr>
      <w:r>
        <w:t>Samtalet skedde från en Microsoft Teams-certifierad IP-telefon med trådbunden Ethernet</w:t>
      </w:r>
    </w:p>
    <w:p w14:paraId="36758620" w14:textId="77777777" w:rsidR="00E25E0F" w:rsidRPr="00EF7CF9" w:rsidRDefault="00E25E0F">
      <w:pPr>
        <w:pStyle w:val="ProductList-Body"/>
        <w:numPr>
          <w:ilvl w:val="0"/>
          <w:numId w:val="7"/>
        </w:numPr>
      </w:pPr>
      <w:r>
        <w:t xml:space="preserve">Paketförlust, jitter och fördröjningsproblem i samtalet berodde på näten som hanterades av Microsoft. </w:t>
      </w:r>
    </w:p>
    <w:p w14:paraId="55A75C61" w14:textId="58EFE431" w:rsidR="00E25E0F" w:rsidRPr="00EF7CF9" w:rsidRDefault="00EF7CF9" w:rsidP="002A586E">
      <w:pPr>
        <w:pStyle w:val="ProductList-Body"/>
      </w:pPr>
      <w:r>
        <w:t>”</w:t>
      </w:r>
      <w:r>
        <w:rPr>
          <w:b/>
          <w:color w:val="00188F"/>
        </w:rPr>
        <w:t>Totalt antal samtal</w:t>
      </w:r>
      <w:r>
        <w:t>” är det totala antalet Behöriga samtal</w:t>
      </w:r>
    </w:p>
    <w:p w14:paraId="108FE9FB" w14:textId="75CE06C0" w:rsidR="00E25E0F" w:rsidRPr="00EF7CF9" w:rsidRDefault="00EF7CF9" w:rsidP="002A586E">
      <w:pPr>
        <w:pStyle w:val="ProductList-Body"/>
      </w:pPr>
      <w:r>
        <w:t>”</w:t>
      </w:r>
      <w:r>
        <w:rPr>
          <w:b/>
          <w:color w:val="00188F"/>
        </w:rPr>
        <w:t>Samtal med dålig kvalitet</w:t>
      </w:r>
      <w:r>
        <w:t>” är det totala antalet Behöriga samtal som har klassificerats som dåliga baserat på ett antal faktorer som skulle kunna påverka samtalskvaliteten i näten som hanteras av Microsoft. Även om den aktuella klassificeraren för dålig samtalskvalitet primärt bygger på nätparametrar som RTT (Roundtrip Time), Packet Loss Rate, Jitter och Packet Loss–Delay Concealment-faktorer är den samtidigt dynamisk och uppdateras ständigt utifrån analyser baserade på miljontals Skype-, Skype för Business- och Microsoft Teams-samtal och utveckling av Enheter, Algoritmer och slutanvändarnas omdömen.</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Andel bra samtal</w:t>
      </w:r>
      <w:r w:rsidRPr="00283A52">
        <w:rPr>
          <w:rFonts w:ascii="Calibri" w:eastAsia="Calibri" w:hAnsi="Calibri" w:cs="Times New Roman"/>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Andel bra samtal beräknas med följande formel:</w:t>
      </w:r>
    </w:p>
    <w:p w14:paraId="1A1B6F7F" w14:textId="7C597646" w:rsidR="00E25E0F" w:rsidRPr="00EF7CF9" w:rsidRDefault="00000000" w:rsidP="00E5435D">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 xml:space="preserve">Totalt antal samtal – Samtal med dålig kvalitet </m:t>
              </m:r>
            </m:num>
            <m:den>
              <m:r>
                <m:rPr>
                  <m:nor/>
                </m:rPr>
                <w:rPr>
                  <w:rFonts w:ascii="Cambria Math" w:eastAsia="Calibri" w:hAnsi="Cambria Math" w:cs="Calibri"/>
                  <w:i/>
                  <w:sz w:val="18"/>
                  <w:szCs w:val="18"/>
                </w:rPr>
                <m:t>Totalt antal samtal</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Andel bra samtal</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Servicekredit</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 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 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 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04" w:name="_Toc457821527"/>
    <w:p w14:paraId="778D745B" w14:textId="13972A8C" w:rsidR="00EA5FB1" w:rsidRPr="00EF7CF9" w:rsidRDefault="00B76DEB"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6B8073DE" w14:textId="48F94266" w:rsidR="00006365" w:rsidRPr="00EF7CF9" w:rsidRDefault="00006365" w:rsidP="002A586E">
      <w:pPr>
        <w:pStyle w:val="ProductList-Offering2Heading"/>
        <w:outlineLvl w:val="2"/>
      </w:pPr>
      <w:bookmarkStart w:id="105" w:name="_Toc237533943"/>
      <w:r>
        <w:t>Workplace Analytics</w:t>
      </w:r>
      <w:bookmarkEnd w:id="105"/>
    </w:p>
    <w:p w14:paraId="39EA0E40" w14:textId="26873E2C" w:rsidR="00006365" w:rsidRPr="00EF7CF9" w:rsidRDefault="00006365" w:rsidP="002A586E">
      <w:pPr>
        <w:pStyle w:val="ProductList-Body"/>
      </w:pPr>
      <w:r>
        <w:rPr>
          <w:b/>
          <w:color w:val="00188F"/>
        </w:rPr>
        <w:t>Driftstopp</w:t>
      </w:r>
      <w:r w:rsidRPr="00283A52">
        <w:rPr>
          <w:b/>
          <w:color w:val="00188F"/>
        </w:rPr>
        <w:t>:</w:t>
      </w:r>
      <w:r>
        <w:t xml:space="preserve"> Tidsperiod då användare inte har åtkomst till Workplace Analytics webbplats.</w:t>
      </w:r>
    </w:p>
    <w:p w14:paraId="7BCDE968" w14:textId="78D697ED" w:rsidR="00006365" w:rsidRPr="00EF7CF9" w:rsidRDefault="00AC48A7" w:rsidP="00BA33EB">
      <w:pPr>
        <w:pStyle w:val="ProductList-Body"/>
        <w:keepNext/>
      </w:pPr>
      <w:r>
        <w:rPr>
          <w:b/>
          <w:color w:val="00188F"/>
        </w:rPr>
        <w:t>Drifttid i procent</w:t>
      </w:r>
      <w:r w:rsidRPr="00283A52">
        <w:rPr>
          <w:b/>
          <w:color w:val="00188F"/>
        </w:rPr>
        <w:t>:</w:t>
      </w:r>
      <w:r>
        <w:t xml:space="preserve"> Drifttiden i procent beräknas med följande formel: </w:t>
      </w:r>
    </w:p>
    <w:p w14:paraId="75A49568" w14:textId="77777777" w:rsidR="004E5BDD" w:rsidRPr="00EF7CF9" w:rsidRDefault="00000000" w:rsidP="00E5435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76D60245" w14:textId="22488CC3" w:rsidR="00006365"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0B221A30" w14:textId="77777777" w:rsidR="00006365" w:rsidRPr="00EF7CF9" w:rsidRDefault="00006365"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Servicekredit</w:t>
            </w:r>
          </w:p>
        </w:tc>
      </w:tr>
      <w:tr w:rsidR="00CF3581" w:rsidRPr="00B44CF9" w14:paraId="2C79A02E" w14:textId="77777777" w:rsidTr="00EE6CC5">
        <w:tc>
          <w:tcPr>
            <w:tcW w:w="5400" w:type="dxa"/>
          </w:tcPr>
          <w:p w14:paraId="4A93E858" w14:textId="165BBF89" w:rsidR="00CF3581" w:rsidRPr="00EF7CF9" w:rsidRDefault="00CF3581" w:rsidP="002A586E">
            <w:pPr>
              <w:pStyle w:val="ProductList-OfferingBody"/>
              <w:jc w:val="center"/>
            </w:pPr>
            <w:r>
              <w:t>&lt; 99,9 %</w:t>
            </w:r>
          </w:p>
        </w:tc>
        <w:tc>
          <w:tcPr>
            <w:tcW w:w="5400" w:type="dxa"/>
          </w:tcPr>
          <w:p w14:paraId="2745667D" w14:textId="58CFB147" w:rsidR="00CF3581" w:rsidRPr="00EF7CF9" w:rsidRDefault="00CF3581" w:rsidP="002A586E">
            <w:pPr>
              <w:pStyle w:val="ProductList-OfferingBody"/>
              <w:jc w:val="center"/>
            </w:pPr>
            <w:r>
              <w:t>25 %</w:t>
            </w:r>
          </w:p>
        </w:tc>
      </w:tr>
      <w:tr w:rsidR="00CF3581" w:rsidRPr="00B44CF9" w14:paraId="429E9389" w14:textId="77777777" w:rsidTr="00EE6CC5">
        <w:tc>
          <w:tcPr>
            <w:tcW w:w="5400" w:type="dxa"/>
          </w:tcPr>
          <w:p w14:paraId="5102C539" w14:textId="32D0C7B6" w:rsidR="00CF3581" w:rsidRPr="00EF7CF9" w:rsidRDefault="00CF3581" w:rsidP="002A586E">
            <w:pPr>
              <w:pStyle w:val="ProductList-OfferingBody"/>
              <w:jc w:val="center"/>
            </w:pPr>
            <w:r>
              <w:t>&lt; 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 95 %</w:t>
            </w:r>
          </w:p>
        </w:tc>
        <w:tc>
          <w:tcPr>
            <w:tcW w:w="5400" w:type="dxa"/>
          </w:tcPr>
          <w:p w14:paraId="7AFD3FF5" w14:textId="0D7588DC" w:rsidR="00CF3581" w:rsidRPr="00EF7CF9" w:rsidRDefault="00CF3581" w:rsidP="002A586E">
            <w:pPr>
              <w:pStyle w:val="ProductList-OfferingBody"/>
              <w:jc w:val="center"/>
            </w:pPr>
            <w:r>
              <w:t>100 %</w:t>
            </w:r>
          </w:p>
        </w:tc>
      </w:tr>
    </w:tbl>
    <w:p w14:paraId="08B5C3F8" w14:textId="43ADEECF" w:rsidR="00EA5FB1" w:rsidRPr="00EF7CF9" w:rsidRDefault="00FB000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86C3629" w14:textId="1B695809" w:rsidR="00C86427" w:rsidRPr="00EF7CF9" w:rsidRDefault="003C2D51" w:rsidP="002A586E">
      <w:pPr>
        <w:pStyle w:val="ProductList-Offering2Heading"/>
        <w:outlineLvl w:val="2"/>
      </w:pPr>
      <w:bookmarkStart w:id="106" w:name="_Toc237533944"/>
      <w:bookmarkEnd w:id="104"/>
      <w:r>
        <w:t>Viva Engage</w:t>
      </w:r>
      <w:bookmarkEnd w:id="106"/>
    </w:p>
    <w:p w14:paraId="7C9BAC4C" w14:textId="77777777" w:rsidR="00153BD2" w:rsidRPr="00E36382" w:rsidRDefault="00153BD2" w:rsidP="00153BD2">
      <w:pPr>
        <w:pStyle w:val="ProductList-Body"/>
        <w:rPr>
          <w:rFonts w:ascii="Calibri" w:hAnsi="Calibri" w:cs="Calibri"/>
        </w:rPr>
      </w:pPr>
      <w:r>
        <w:rPr>
          <w:rFonts w:ascii="Calibri" w:hAnsi="Calibri" w:cs="Calibri"/>
          <w:b/>
          <w:color w:val="00188F"/>
        </w:rPr>
        <w:t>Stilleståndstid</w:t>
      </w:r>
      <w:r w:rsidRPr="002C066C">
        <w:rPr>
          <w:rFonts w:ascii="Calibri" w:hAnsi="Calibri" w:cs="Calibri"/>
          <w:b/>
          <w:color w:val="00188F"/>
        </w:rPr>
        <w:t>:</w:t>
      </w:r>
      <w:r>
        <w:rPr>
          <w:rFonts w:ascii="Calibri" w:hAnsi="Calibri" w:cs="Calibri"/>
        </w:rPr>
        <w:t xml:space="preserve"> </w:t>
      </w:r>
      <w:r>
        <w:rPr>
          <w:rFonts w:ascii="Calibri" w:hAnsi="Calibri" w:cs="Calibri"/>
          <w:szCs w:val="18"/>
        </w:rPr>
        <w:t>Någon tidsperiod över tio minuter när över fem procent av slutanvändarna inte kan posta eller läsa meddelanden i någon del av Viva Engage-nätverket som de har tillämpliga behörigheter för.</w:t>
      </w:r>
    </w:p>
    <w:p w14:paraId="476BDF33" w14:textId="5A43C8BF" w:rsidR="00C86427" w:rsidRPr="00EF7CF9" w:rsidRDefault="00AC48A7" w:rsidP="002A586E">
      <w:pPr>
        <w:pStyle w:val="ProductList-Body"/>
      </w:pPr>
      <w:r>
        <w:rPr>
          <w:b/>
          <w:color w:val="00188F"/>
        </w:rPr>
        <w:t>Drifttid i procent</w:t>
      </w:r>
      <w:r w:rsidRPr="00283A52">
        <w:rPr>
          <w:b/>
          <w:color w:val="00188F"/>
        </w:rPr>
        <w:t>:</w:t>
      </w:r>
      <w:r>
        <w:t xml:space="preserve"> Drifttiden i procent beräknas med följande formel:</w:t>
      </w:r>
    </w:p>
    <w:p w14:paraId="4604A3E0" w14:textId="77777777" w:rsidR="004E5BDD" w:rsidRPr="00EF7CF9" w:rsidRDefault="00000000" w:rsidP="00E5435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06178239" w14:textId="43137EB5" w:rsidR="00C86427" w:rsidRPr="00EF7CF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3CB8DA5D" w14:textId="10D482CB" w:rsidR="00C86427" w:rsidRPr="00EF7CF9" w:rsidRDefault="00C86427" w:rsidP="002A586E">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Servicekredit</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 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 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 95 %</w:t>
            </w:r>
          </w:p>
        </w:tc>
        <w:tc>
          <w:tcPr>
            <w:tcW w:w="5400" w:type="dxa"/>
          </w:tcPr>
          <w:p w14:paraId="5933E5F9" w14:textId="77777777" w:rsidR="00C86427" w:rsidRPr="00EF7CF9" w:rsidRDefault="00C86427" w:rsidP="002A586E">
            <w:pPr>
              <w:pStyle w:val="ProductList-OfferingBody"/>
              <w:jc w:val="center"/>
            </w:pPr>
            <w:r>
              <w:t>100 %</w:t>
            </w:r>
          </w:p>
        </w:tc>
      </w:tr>
    </w:tbl>
    <w:bookmarkStart w:id="107" w:name="_Toc457821534"/>
    <w:p w14:paraId="402BACC7" w14:textId="54D65EEC" w:rsidR="00EA5FB1" w:rsidRPr="00EF7CF9" w:rsidRDefault="00F50262"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D5F8587" w14:textId="191D8225" w:rsidR="00DC0631" w:rsidRPr="00EF7CF9" w:rsidRDefault="00DC0631" w:rsidP="006B20E8">
      <w:pPr>
        <w:pStyle w:val="ProductList-OfferingGroupHeading"/>
        <w:tabs>
          <w:tab w:val="clear" w:pos="360"/>
          <w:tab w:val="clear" w:pos="720"/>
          <w:tab w:val="clear" w:pos="1080"/>
        </w:tabs>
        <w:outlineLvl w:val="1"/>
      </w:pPr>
      <w:bookmarkStart w:id="108" w:name="_Toc53474718"/>
      <w:bookmarkStart w:id="109" w:name="_Toc237533945"/>
      <w:bookmarkStart w:id="110" w:name="MicrosoftAzureServices"/>
      <w:bookmarkEnd w:id="107"/>
      <w:r>
        <w:t>Microsoft Azure</w:t>
      </w:r>
      <w:bookmarkEnd w:id="108"/>
      <w:r>
        <w:t>-tjänster och planer</w:t>
      </w:r>
      <w:bookmarkEnd w:id="109"/>
    </w:p>
    <w:p w14:paraId="0FE870F8" w14:textId="53EB3BE5" w:rsidR="00755B76" w:rsidRPr="00EF7CF9" w:rsidRDefault="00DF0B43" w:rsidP="00755B76">
      <w:pPr>
        <w:pStyle w:val="ProductList-Offering2Heading"/>
        <w:tabs>
          <w:tab w:val="clear" w:pos="360"/>
          <w:tab w:val="clear" w:pos="720"/>
          <w:tab w:val="clear" w:pos="1080"/>
        </w:tabs>
        <w:outlineLvl w:val="2"/>
      </w:pPr>
      <w:bookmarkStart w:id="111" w:name="_Toc237533946"/>
      <w:bookmarkStart w:id="112" w:name="_Toc52348916"/>
      <w:bookmarkStart w:id="113" w:name="_Toc457821535"/>
      <w:bookmarkStart w:id="114" w:name="_Toc457821591"/>
      <w:bookmarkEnd w:id="110"/>
      <w:r>
        <w:t>Microsoft Entra ID</w:t>
      </w:r>
      <w:bookmarkEnd w:id="111"/>
    </w:p>
    <w:p w14:paraId="60D7B5ED" w14:textId="77777777" w:rsidR="00CE7FB3" w:rsidRPr="00CE7FB3" w:rsidRDefault="00CE7FB3" w:rsidP="00CE7FB3">
      <w:pPr>
        <w:pStyle w:val="ProductList-Body"/>
        <w:rPr>
          <w:rFonts w:cstheme="minorHAnsi"/>
          <w:b/>
          <w:color w:val="00188F"/>
        </w:rPr>
      </w:pPr>
      <w:r w:rsidRPr="00CE7FB3">
        <w:rPr>
          <w:rFonts w:cstheme="minorHAnsi"/>
          <w:b/>
          <w:color w:val="00188F"/>
        </w:rPr>
        <w:t>Microsoft Entra ID Basic och Microsoft Entra ID Premium</w:t>
      </w:r>
    </w:p>
    <w:p w14:paraId="7F522610" w14:textId="77777777" w:rsidR="00CE7FB3" w:rsidRPr="00CE7FB3" w:rsidRDefault="00CE7FB3" w:rsidP="00CE7FB3">
      <w:pPr>
        <w:pStyle w:val="ProductList-Body"/>
        <w:rPr>
          <w:rFonts w:cstheme="minorHAnsi"/>
        </w:rPr>
      </w:pPr>
      <w:r w:rsidRPr="00CE7FB3">
        <w:rPr>
          <w:rFonts w:cstheme="minorHAnsi"/>
          <w:b/>
          <w:color w:val="00188F"/>
        </w:rPr>
        <w:t>Ytterligare definitioner</w:t>
      </w:r>
      <w:r w:rsidRPr="00CE7FB3">
        <w:rPr>
          <w:rFonts w:cstheme="minorHAnsi"/>
          <w:b/>
          <w:bCs/>
        </w:rPr>
        <w:t>:</w:t>
      </w:r>
    </w:p>
    <w:p w14:paraId="0D8B27E1" w14:textId="77777777" w:rsidR="00CE7FB3" w:rsidRPr="00CE7FB3" w:rsidRDefault="00CE7FB3" w:rsidP="00CE7FB3">
      <w:pPr>
        <w:pStyle w:val="ProductList-Body"/>
        <w:rPr>
          <w:rFonts w:cstheme="minorHAnsi"/>
        </w:rPr>
      </w:pPr>
      <w:r w:rsidRPr="00CE7FB3">
        <w:rPr>
          <w:rFonts w:cstheme="minorHAnsi"/>
          <w:b/>
          <w:color w:val="00188F"/>
        </w:rPr>
        <w:t>Driftstopp</w:t>
      </w:r>
      <w:r w:rsidRPr="00CE7FB3">
        <w:rPr>
          <w:rFonts w:cstheme="minorHAnsi"/>
          <w:b/>
          <w:bCs/>
        </w:rPr>
        <w:t>:</w:t>
      </w:r>
      <w:r w:rsidRPr="00CE7FB3">
        <w:rPr>
          <w:rFonts w:cstheme="minorHAnsi"/>
        </w:rPr>
        <w:t xml:space="preserve"> </w:t>
      </w:r>
      <w:r w:rsidRPr="00CE7FB3">
        <w:rPr>
          <w:rFonts w:cstheme="minorHAnsi"/>
          <w:szCs w:val="18"/>
        </w:rPr>
        <w:t>En tidsperiod när användarna inte kan logga in på Microsoft Entra ID-tjänsten, eller Microsoft Entra ID inte kan generera autentiserings- eller auktoriseringstoken som krävs för att användarna ska kunna logga in i programmen som är kopplade till tjänsten.</w:t>
      </w:r>
    </w:p>
    <w:p w14:paraId="06A45494" w14:textId="0A6A53C9" w:rsidR="00755B76" w:rsidRPr="00EF7CF9" w:rsidRDefault="00AC48A7" w:rsidP="00755B76">
      <w:pPr>
        <w:pStyle w:val="ProductList-Body"/>
      </w:pPr>
      <w:r>
        <w:rPr>
          <w:b/>
          <w:color w:val="00188F"/>
        </w:rPr>
        <w:t>Drifttid i procent</w:t>
      </w:r>
      <w:r w:rsidRPr="00283A52">
        <w:rPr>
          <w:b/>
          <w:color w:val="00188F"/>
        </w:rPr>
        <w:t>:</w:t>
      </w:r>
      <w:r>
        <w:t xml:space="preserve"> Drifttiden i procent beräknas med följande formel:</w:t>
      </w:r>
    </w:p>
    <w:p w14:paraId="6FB142FA" w14:textId="77777777" w:rsidR="00B7727D" w:rsidRPr="00EF7CF9" w:rsidRDefault="00000000" w:rsidP="00E5435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lastRenderedPageBreak/>
        <w:t>där driftstopp mäts i användarminuter, dvs. för varje Tillämplig period är driftstopp summan av längden (i minuter) på varje Incident som inträffar under den Tillämpliga perioden multiplicerat med antalet användare som berörs av Incidenten.</w:t>
      </w:r>
    </w:p>
    <w:p w14:paraId="2E7E94D6" w14:textId="77777777" w:rsidR="00755B76" w:rsidRPr="00EF7CF9" w:rsidRDefault="00755B76" w:rsidP="00755B76">
      <w:pPr>
        <w:pStyle w:val="ProductList-Body"/>
      </w:pPr>
    </w:p>
    <w:p w14:paraId="49209FC5" w14:textId="77777777" w:rsidR="00755B76" w:rsidRPr="00EF7CF9" w:rsidRDefault="00755B76" w:rsidP="00755B76">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Servicekredit</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 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 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 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 95 %</w:t>
            </w:r>
          </w:p>
        </w:tc>
        <w:tc>
          <w:tcPr>
            <w:tcW w:w="5400" w:type="dxa"/>
          </w:tcPr>
          <w:p w14:paraId="2D6534FB" w14:textId="77777777" w:rsidR="00755B76" w:rsidRPr="00EF7CF9" w:rsidRDefault="00755B76" w:rsidP="000F31B4">
            <w:pPr>
              <w:pStyle w:val="ProductList-OfferingBody"/>
              <w:jc w:val="center"/>
            </w:pPr>
            <w:r>
              <w:t>100 %</w:t>
            </w:r>
          </w:p>
        </w:tc>
      </w:tr>
    </w:tbl>
    <w:p w14:paraId="3B3837C7" w14:textId="3E77E08A" w:rsidR="00755B76" w:rsidRPr="00EF7CF9" w:rsidRDefault="007D45CE"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7E0B282" w14:textId="7030C9E2" w:rsidR="00755B76" w:rsidRPr="00EF7CF9" w:rsidRDefault="00755B76" w:rsidP="007A3FF1">
      <w:pPr>
        <w:pStyle w:val="ProductList-Offering2Heading"/>
        <w:tabs>
          <w:tab w:val="clear" w:pos="360"/>
          <w:tab w:val="clear" w:pos="720"/>
          <w:tab w:val="clear" w:pos="1080"/>
        </w:tabs>
        <w:outlineLvl w:val="2"/>
      </w:pPr>
      <w:bookmarkStart w:id="115" w:name="_Toc457821530"/>
      <w:bookmarkStart w:id="116" w:name="_Toc52349004"/>
      <w:bookmarkStart w:id="117" w:name="_Toc237533947"/>
      <w:r>
        <w:t>Azure Active Directory B2C</w:t>
      </w:r>
      <w:bookmarkEnd w:id="115"/>
      <w:bookmarkEnd w:id="116"/>
      <w:bookmarkEnd w:id="117"/>
    </w:p>
    <w:p w14:paraId="322D15EB" w14:textId="77777777" w:rsidR="00755B76" w:rsidRPr="00EF7CF9" w:rsidRDefault="00755B76" w:rsidP="00755B76">
      <w:pPr>
        <w:pStyle w:val="ProductList-Body"/>
      </w:pPr>
      <w:r>
        <w:rPr>
          <w:b/>
          <w:color w:val="00188F"/>
        </w:rPr>
        <w:t>Ytterligare definitioner</w:t>
      </w:r>
      <w:r w:rsidRPr="00283A52">
        <w:rPr>
          <w:b/>
          <w:color w:val="00188F"/>
        </w:rPr>
        <w:t>:</w:t>
      </w:r>
    </w:p>
    <w:p w14:paraId="06AEB968" w14:textId="52C898DF" w:rsidR="00755B76" w:rsidRPr="00EF7CF9" w:rsidRDefault="00755B76" w:rsidP="00755B76">
      <w:pPr>
        <w:pStyle w:val="ProductList-Body"/>
      </w:pPr>
      <w:r>
        <w:t>”</w:t>
      </w:r>
      <w:r>
        <w:rPr>
          <w:b/>
          <w:color w:val="00188F"/>
        </w:rPr>
        <w:t>Distributionsminuter</w:t>
      </w:r>
      <w:r>
        <w:t>” är det totala antalet minuter för vilka ett Azure AD B2C-register har distribuerats under en Tillämplig period.</w:t>
      </w:r>
    </w:p>
    <w:p w14:paraId="780B86DF" w14:textId="749D72E2" w:rsidR="00755B76" w:rsidRPr="00EF7CF9" w:rsidRDefault="00755B76" w:rsidP="00755B76">
      <w:pPr>
        <w:pStyle w:val="ProductList-Body"/>
      </w:pPr>
      <w:r>
        <w:t>”</w:t>
      </w:r>
      <w:r>
        <w:rPr>
          <w:b/>
          <w:color w:val="00188F"/>
        </w:rPr>
        <w:t>Maximalt antal tillgängliga minuter</w:t>
      </w:r>
      <w:r>
        <w:t xml:space="preserve">” är summan av alla Distributionsminuter över alla Azure AD B2C-register i ett visst Microsoft Azure-abonnemang under en Tillämplig period. </w:t>
      </w:r>
    </w:p>
    <w:p w14:paraId="19F0FA33" w14:textId="17C12B02" w:rsidR="00755B76" w:rsidRPr="00EF7CF9" w:rsidRDefault="00755B76" w:rsidP="00755B76">
      <w:pPr>
        <w:pStyle w:val="ProductList-Body"/>
      </w:pPr>
      <w:r>
        <w:rPr>
          <w:b/>
          <w:color w:val="00188F"/>
        </w:rPr>
        <w:t>Driftstopp</w:t>
      </w:r>
      <w:r w:rsidRPr="00283A52">
        <w:rPr>
          <w:b/>
          <w:color w:val="00188F"/>
        </w:rPr>
        <w:t>:</w:t>
      </w:r>
      <w:r>
        <w:t xml:space="preserve"> ”Driftstopp” är de totala samlade minuter, över alla Azure AD B2C-register som har distribuerats av Kunden i ett visst Microsoft </w:t>
      </w:r>
      <w:r w:rsidR="003A0E3B">
        <w:br/>
      </w:r>
      <w:r>
        <w:t>Azure-abonnemang, under vilka Azure AD B2C-tjänsten inte är tillgänglig. En minut anses vara otillgänglig om alla försök att behandla en användarregistrering eller inloggning misslyckas att returnera tokens eller giltiga Felkoder, eller inte returnerar svar inom två minuter.</w:t>
      </w:r>
    </w:p>
    <w:p w14:paraId="434CF9C7" w14:textId="48B982A8" w:rsidR="00755B76" w:rsidRPr="00EF7CF9" w:rsidRDefault="00AC48A7" w:rsidP="00755B76">
      <w:pPr>
        <w:pStyle w:val="ProductList-Body"/>
      </w:pPr>
      <w:r>
        <w:rPr>
          <w:b/>
          <w:color w:val="00188F"/>
        </w:rPr>
        <w:t>Drifttid i procent</w:t>
      </w:r>
      <w:r w:rsidRPr="00283A52">
        <w:rPr>
          <w:b/>
          <w:color w:val="00188F"/>
        </w:rPr>
        <w:t>:</w:t>
      </w:r>
      <w:r>
        <w:t xml:space="preserve"> Drifttiden i procent beräknas med följande formel:</w:t>
      </w:r>
    </w:p>
    <w:p w14:paraId="40117607" w14:textId="47E27991" w:rsidR="00755B76" w:rsidRPr="00EF7CF9" w:rsidRDefault="00000000" w:rsidP="00E5435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8E9AF66" w14:textId="77777777" w:rsidR="00755B76" w:rsidRPr="00EF7CF9" w:rsidRDefault="00755B76" w:rsidP="00755B76">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Servicekredit</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 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 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 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77097">
        <w:tc>
          <w:tcPr>
            <w:tcW w:w="5400" w:type="dxa"/>
          </w:tcPr>
          <w:p w14:paraId="286FAB49" w14:textId="77777777" w:rsidR="00755B76" w:rsidRPr="00EF7CF9" w:rsidRDefault="00755B76" w:rsidP="00427CC7">
            <w:pPr>
              <w:pStyle w:val="ProductList-OfferingBody"/>
              <w:keepNext/>
              <w:jc w:val="center"/>
            </w:pPr>
            <w:r>
              <w:t>&lt; 95 %</w:t>
            </w:r>
          </w:p>
        </w:tc>
        <w:tc>
          <w:tcPr>
            <w:tcW w:w="5400" w:type="dxa"/>
          </w:tcPr>
          <w:p w14:paraId="5F0AE2B0" w14:textId="77777777" w:rsidR="00755B76" w:rsidRPr="00EF7CF9" w:rsidRDefault="00755B76" w:rsidP="00427CC7">
            <w:pPr>
              <w:pStyle w:val="ProductList-OfferingBody"/>
              <w:keepNext/>
              <w:jc w:val="center"/>
            </w:pPr>
            <w:r>
              <w:t>100 %</w:t>
            </w:r>
          </w:p>
        </w:tc>
      </w:tr>
    </w:tbl>
    <w:bookmarkStart w:id="118" w:name="_Toc457821531"/>
    <w:p w14:paraId="38FFC85A" w14:textId="5206EC62" w:rsidR="00755B76" w:rsidRPr="00EF7CF9" w:rsidRDefault="001C3CAA"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4CD06780" w14:textId="6A4E9D66" w:rsidR="004005AF" w:rsidRPr="00EF7CF9" w:rsidRDefault="00633E2D" w:rsidP="004005AF">
      <w:pPr>
        <w:pStyle w:val="ProductList-Offering2Heading"/>
        <w:tabs>
          <w:tab w:val="clear" w:pos="360"/>
          <w:tab w:val="clear" w:pos="720"/>
          <w:tab w:val="clear" w:pos="1080"/>
        </w:tabs>
        <w:outlineLvl w:val="2"/>
      </w:pPr>
      <w:bookmarkStart w:id="119" w:name="_Toc237533948"/>
      <w:bookmarkEnd w:id="112"/>
      <w:bookmarkEnd w:id="118"/>
      <w:r>
        <w:t>Microsoft Entra Domain Services</w:t>
      </w:r>
      <w:bookmarkEnd w:id="119"/>
    </w:p>
    <w:p w14:paraId="721F8060" w14:textId="77777777" w:rsidR="004005AF" w:rsidRPr="00EF7CF9" w:rsidRDefault="004005AF" w:rsidP="004005AF">
      <w:pPr>
        <w:pStyle w:val="ProductList-Body"/>
      </w:pPr>
      <w:r>
        <w:rPr>
          <w:b/>
          <w:color w:val="00188F"/>
        </w:rPr>
        <w:t>Ytterligare definitioner</w:t>
      </w:r>
      <w:r w:rsidRPr="00283A52">
        <w:rPr>
          <w:b/>
          <w:color w:val="00188F"/>
        </w:rPr>
        <w:t>:</w:t>
      </w:r>
    </w:p>
    <w:p w14:paraId="4EA1D595" w14:textId="77777777" w:rsidR="00DE2874" w:rsidRPr="00DE2874" w:rsidRDefault="00DE2874" w:rsidP="00DE2874">
      <w:pPr>
        <w:spacing w:after="0" w:line="240" w:lineRule="auto"/>
        <w:rPr>
          <w:rFonts w:cstheme="minorHAnsi"/>
          <w:sz w:val="18"/>
          <w:szCs w:val="18"/>
        </w:rPr>
      </w:pPr>
      <w:r w:rsidRPr="00DE2874">
        <w:rPr>
          <w:rFonts w:cstheme="minorHAnsi"/>
          <w:sz w:val="18"/>
          <w:szCs w:val="18"/>
        </w:rPr>
        <w:t xml:space="preserve">Med </w:t>
      </w:r>
      <w:r w:rsidRPr="00DE2874">
        <w:rPr>
          <w:rFonts w:cstheme="minorHAnsi"/>
          <w:b/>
          <w:color w:val="00188F"/>
          <w:sz w:val="18"/>
          <w:szCs w:val="18"/>
        </w:rPr>
        <w:t>Hanterad domän</w:t>
      </w:r>
      <w:r w:rsidRPr="00DE2874">
        <w:rPr>
          <w:rFonts w:cstheme="minorHAnsi"/>
          <w:sz w:val="18"/>
          <w:szCs w:val="18"/>
        </w:rPr>
        <w:t xml:space="preserve"> avses en Active Directory-domän som tillhandahålls och hanteras av Microsoft Entra Domain Services.</w:t>
      </w:r>
    </w:p>
    <w:p w14:paraId="5D725028" w14:textId="2719787E" w:rsidR="004005AF" w:rsidRPr="00EF7CF9" w:rsidRDefault="004005AF" w:rsidP="004005AF">
      <w:pPr>
        <w:spacing w:after="0" w:line="240" w:lineRule="auto"/>
        <w:rPr>
          <w:sz w:val="18"/>
        </w:rPr>
      </w:pPr>
      <w:r>
        <w:rPr>
          <w:sz w:val="18"/>
        </w:rPr>
        <w:t>”</w:t>
      </w:r>
      <w:r>
        <w:rPr>
          <w:b/>
          <w:color w:val="00188F"/>
          <w:sz w:val="18"/>
        </w:rPr>
        <w:t>Maximalt antal tillgängliga minuter</w:t>
      </w:r>
      <w:r>
        <w:rPr>
          <w:sz w:val="18"/>
        </w:rPr>
        <w:t xml:space="preserve">” är det totala antalet minuter som en viss Hanterad domän har varit distribuerad av Kunden i Microsoft Azure under en Tillämplig period i ett visst Microsoft Azure-abonnemang. </w:t>
      </w:r>
    </w:p>
    <w:p w14:paraId="0579F796" w14:textId="17303079" w:rsidR="004005AF" w:rsidRPr="00EF7CF9" w:rsidRDefault="004005AF" w:rsidP="004005AF">
      <w:pPr>
        <w:spacing w:after="0" w:line="240" w:lineRule="auto"/>
        <w:rPr>
          <w:sz w:val="18"/>
        </w:rPr>
      </w:pPr>
      <w:r>
        <w:rPr>
          <w:sz w:val="18"/>
        </w:rPr>
        <w:t>”</w:t>
      </w:r>
      <w:r>
        <w:rPr>
          <w:b/>
          <w:color w:val="00188F"/>
          <w:sz w:val="18"/>
        </w:rPr>
        <w:t>Driftstopp</w:t>
      </w:r>
      <w:r>
        <w:rPr>
          <w:sz w:val="18"/>
        </w:rPr>
        <w:t>” är det totala antalet minuter under en Tillämplig period för ett visst Microsoft Azure-abonnemang under vilket en viss Hanterad domän inte är tillgänglig. En minut anses ej tillgänglig om alla förfrågningar för domänautentisering av användarkonton som tillhör den Hanterade domänen, LDAP-bindning till rot-DSE, eller DNS-sökning i register, som görs inifrån det virtuella nätverket där den Hanterade domänen är aktiverad, antingen returnerar en Felkod eller misslyckas med att returnera en Framgångskod inom 30 sekunder.</w:t>
      </w:r>
    </w:p>
    <w:p w14:paraId="331BDBEE" w14:textId="47099692" w:rsidR="004005AF" w:rsidRPr="00EF7CF9" w:rsidRDefault="00AC48A7" w:rsidP="004005AF">
      <w:pPr>
        <w:pStyle w:val="ProductList-Body"/>
      </w:pPr>
      <w:r>
        <w:rPr>
          <w:b/>
          <w:color w:val="00188F"/>
        </w:rPr>
        <w:t>Drifttid i procent</w:t>
      </w:r>
      <w:r w:rsidRPr="00283A52">
        <w:rPr>
          <w:b/>
          <w:color w:val="00188F"/>
        </w:rPr>
        <w:t>:</w:t>
      </w:r>
      <w:r>
        <w:t xml:space="preserve"> Drifttiden i procent beräknas med följande formel: </w:t>
      </w:r>
    </w:p>
    <w:p w14:paraId="39D43887" w14:textId="77777777" w:rsidR="00AC0ECF" w:rsidRPr="00EF7CF9" w:rsidRDefault="00000000" w:rsidP="00E5435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54104831" w14:textId="77777777" w:rsidR="00322C8D" w:rsidRPr="00E80818" w:rsidRDefault="00322C8D" w:rsidP="00322C8D">
      <w:pPr>
        <w:pStyle w:val="ProductList-Body"/>
        <w:rPr>
          <w:rFonts w:ascii="Calibri" w:hAnsi="Calibri" w:cs="Calibri"/>
        </w:rPr>
      </w:pPr>
      <w:r w:rsidRPr="00E80818">
        <w:rPr>
          <w:rFonts w:ascii="Calibri" w:hAnsi="Calibri" w:cs="Calibri"/>
          <w:b/>
          <w:color w:val="00188F"/>
        </w:rPr>
        <w:t>Tjänstnivåer och tjänstkrediter gäller för Kundens användning av Microsoft Entra Domain Services</w:t>
      </w:r>
      <w:r w:rsidRPr="00E80818">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 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 99 %</w:t>
            </w:r>
          </w:p>
        </w:tc>
        <w:tc>
          <w:tcPr>
            <w:tcW w:w="5400" w:type="dxa"/>
          </w:tcPr>
          <w:p w14:paraId="6415A1FD" w14:textId="77777777" w:rsidR="004005AF" w:rsidRPr="00EF7CF9" w:rsidRDefault="004005AF" w:rsidP="000F31B4">
            <w:pPr>
              <w:pStyle w:val="ProductList-OfferingBody"/>
              <w:jc w:val="center"/>
            </w:pPr>
            <w:r>
              <w:t>25 %</w:t>
            </w:r>
          </w:p>
        </w:tc>
      </w:tr>
    </w:tbl>
    <w:p w14:paraId="3386FEDA" w14:textId="0F9C39C8" w:rsidR="004005AF" w:rsidRPr="00EF7CF9" w:rsidRDefault="001C3CA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2C69E89" w14:textId="77777777" w:rsidR="00A65525" w:rsidRDefault="00A65525">
      <w:pPr>
        <w:rPr>
          <w:rFonts w:asciiTheme="majorHAnsi" w:hAnsiTheme="majorHAnsi"/>
          <w:b/>
          <w:color w:val="0072C6"/>
          <w:sz w:val="28"/>
        </w:rPr>
      </w:pPr>
      <w:bookmarkStart w:id="120" w:name="_Toc52348917"/>
      <w:r>
        <w:br w:type="page"/>
      </w:r>
    </w:p>
    <w:p w14:paraId="5CEBBAD9" w14:textId="2AAB902B" w:rsidR="004005AF" w:rsidRPr="00EF7CF9" w:rsidRDefault="004005AF" w:rsidP="004005AF">
      <w:pPr>
        <w:pStyle w:val="ProductList-Offering2Heading"/>
        <w:tabs>
          <w:tab w:val="clear" w:pos="360"/>
          <w:tab w:val="clear" w:pos="720"/>
          <w:tab w:val="clear" w:pos="1080"/>
        </w:tabs>
        <w:outlineLvl w:val="2"/>
      </w:pPr>
      <w:bookmarkStart w:id="121" w:name="_Toc237533949"/>
      <w:r>
        <w:lastRenderedPageBreak/>
        <w:t>Analysis Services</w:t>
      </w:r>
      <w:bookmarkEnd w:id="120"/>
      <w:bookmarkEnd w:id="121"/>
    </w:p>
    <w:p w14:paraId="5A6C05E0" w14:textId="77777777" w:rsidR="004005AF" w:rsidRPr="00EF7CF9" w:rsidRDefault="004005AF" w:rsidP="004005AF">
      <w:pPr>
        <w:pStyle w:val="ProductList-Body"/>
      </w:pPr>
      <w:r>
        <w:rPr>
          <w:b/>
          <w:color w:val="00188F"/>
        </w:rPr>
        <w:t>Ytterligare definitioner</w:t>
      </w:r>
      <w:r w:rsidRPr="00283A52">
        <w:rPr>
          <w:b/>
          <w:color w:val="00188F"/>
        </w:rPr>
        <w:t>:</w:t>
      </w:r>
    </w:p>
    <w:p w14:paraId="7D2A438E" w14:textId="77777777" w:rsidR="004005AF" w:rsidRPr="00EF7CF9" w:rsidRDefault="004005AF" w:rsidP="004005AF">
      <w:pPr>
        <w:pStyle w:val="ProductList-Body"/>
      </w:pPr>
      <w:r>
        <w:t>”</w:t>
      </w:r>
      <w:r>
        <w:rPr>
          <w:b/>
          <w:color w:val="00188F"/>
        </w:rPr>
        <w:t>Server</w:t>
      </w:r>
      <w:r>
        <w:t xml:space="preserve">” avser vilken Azure Analysis Services-server som helst. </w:t>
      </w:r>
    </w:p>
    <w:p w14:paraId="596E8EFA" w14:textId="60DE163B" w:rsidR="004005AF" w:rsidRPr="00EF7CF9" w:rsidRDefault="004005AF" w:rsidP="004005AF">
      <w:pPr>
        <w:pStyle w:val="ProductList-Body"/>
      </w:pPr>
      <w:r>
        <w:t>”</w:t>
      </w:r>
      <w:r>
        <w:rPr>
          <w:b/>
          <w:color w:val="00188F"/>
        </w:rPr>
        <w:t>Maximalt antal tillgängliga minuter</w:t>
      </w:r>
      <w:r>
        <w:t xml:space="preserve">” är det totala antalet minuter som en viss server har varit distribuerad i Microsoft Azure under en Tillämplig period för ett visst Microsoft Azure-abonnemang. </w:t>
      </w:r>
    </w:p>
    <w:p w14:paraId="016FF859" w14:textId="77777777" w:rsidR="004005AF" w:rsidRPr="00EF7CF9" w:rsidRDefault="004005AF" w:rsidP="004005AF">
      <w:pPr>
        <w:pStyle w:val="ProductList-Body"/>
      </w:pPr>
      <w:r>
        <w:t>”</w:t>
      </w:r>
      <w:r>
        <w:rPr>
          <w:b/>
          <w:color w:val="00188F"/>
        </w:rPr>
        <w:t>Klientåtgärder</w:t>
      </w:r>
      <w:r>
        <w:t xml:space="preserve">” är uppsättningen med alla dokumenterade åtgärder som stöds av Azure Analysis Services. </w:t>
      </w:r>
    </w:p>
    <w:p w14:paraId="21FC0AC4" w14:textId="09DD29DD" w:rsidR="004005AF" w:rsidRPr="00EF7CF9" w:rsidRDefault="004005AF" w:rsidP="00C47526">
      <w:pPr>
        <w:pStyle w:val="ProductList-Body"/>
        <w:ind w:right="310"/>
      </w:pPr>
      <w:r>
        <w:rPr>
          <w:b/>
          <w:color w:val="00188F"/>
        </w:rPr>
        <w:t>Driftstopp</w:t>
      </w:r>
      <w:r w:rsidRPr="00283A52">
        <w:rPr>
          <w:b/>
          <w:color w:val="00188F"/>
        </w:rPr>
        <w:t>:</w:t>
      </w:r>
      <w:r>
        <w:t xml:space="preserve"> är de totala samlade minuterna under en Tillämplig period för ett visst Microsoft Azure-abonnemang under vilka en viss Server inte</w:t>
      </w:r>
      <w:r w:rsidR="0046416F">
        <w:t> </w:t>
      </w:r>
      <w:r>
        <w:t>är tillgänglig. En minut anses vara ej tillgänglig för en viss server om mer än 1 % av alla klientåtgärder som slutförs under minuten returnerar en felkod.</w:t>
      </w:r>
    </w:p>
    <w:p w14:paraId="721BF4F7" w14:textId="3C5FD2FB" w:rsidR="004005AF" w:rsidRPr="00EF7CF9" w:rsidRDefault="00AC48A7" w:rsidP="004005AF">
      <w:pPr>
        <w:pStyle w:val="ProductList-Body"/>
      </w:pPr>
      <w:r>
        <w:rPr>
          <w:b/>
          <w:color w:val="00188F"/>
        </w:rPr>
        <w:t>Drifttid i procent</w:t>
      </w:r>
      <w:r w:rsidRPr="00283A52">
        <w:rPr>
          <w:b/>
          <w:color w:val="00188F"/>
        </w:rPr>
        <w:t>:</w:t>
      </w:r>
      <w:r>
        <w:t xml:space="preserve"> Drifttiden i procent för en viss server beräknas med följande formel: </w:t>
      </w:r>
    </w:p>
    <w:p w14:paraId="1D896099" w14:textId="77777777" w:rsidR="00AC0ECF" w:rsidRPr="00EF7CF9" w:rsidRDefault="00000000" w:rsidP="0013069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E634174" w14:textId="77777777" w:rsidR="004005AF" w:rsidRPr="00EF7CF9" w:rsidRDefault="004005AF" w:rsidP="004005AF">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 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 99 %</w:t>
            </w:r>
          </w:p>
        </w:tc>
        <w:tc>
          <w:tcPr>
            <w:tcW w:w="5400" w:type="dxa"/>
          </w:tcPr>
          <w:p w14:paraId="57833F2A" w14:textId="77777777" w:rsidR="004005AF" w:rsidRPr="00EF7CF9" w:rsidRDefault="004005AF" w:rsidP="000F31B4">
            <w:pPr>
              <w:pStyle w:val="ProductList-OfferingBody"/>
              <w:jc w:val="center"/>
            </w:pPr>
            <w:r>
              <w:t>25 %</w:t>
            </w:r>
          </w:p>
        </w:tc>
      </w:tr>
    </w:tbl>
    <w:p w14:paraId="691D4A32" w14:textId="4EB0E7AF" w:rsidR="004005AF" w:rsidRPr="00EF7CF9" w:rsidRDefault="0093440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37533950"/>
      <w:bookmarkStart w:id="123" w:name="_Toc52348918"/>
      <w:r>
        <w:t>Azure API för FHIR</w:t>
      </w:r>
      <w:bookmarkEnd w:id="122"/>
    </w:p>
    <w:p w14:paraId="0D1A6CEE" w14:textId="4DF98D5A" w:rsidR="00BE5E98" w:rsidRDefault="00BE5E98" w:rsidP="00C47526">
      <w:pPr>
        <w:pStyle w:val="ProductList-Body"/>
        <w:ind w:right="310"/>
      </w:pPr>
      <w:r>
        <w:rPr>
          <w:b/>
          <w:color w:val="00188F"/>
        </w:rPr>
        <w:t>Totala transaktionsförsök</w:t>
      </w:r>
      <w:r>
        <w:t xml:space="preserve"> är det totala antalet autentiserade Azure API for FHIR-förfrågningar som görs av Kunden under en Tillämplig period för ett visst Microsoft Azure-abonnemang. Totala transaktionsförsök omfattar inte API-förfrågningar som returnerar en felkod som upprepas kontinuerligt inom fem minuter efter att den första felkoden har tagits emot.</w:t>
      </w:r>
    </w:p>
    <w:p w14:paraId="08CF0094" w14:textId="77777777" w:rsidR="00BE5E98" w:rsidRDefault="00BE5E98" w:rsidP="00BE5E98">
      <w:pPr>
        <w:pStyle w:val="ProductList-Body"/>
      </w:pPr>
      <w:r>
        <w:rPr>
          <w:b/>
          <w:color w:val="00188F"/>
        </w:rPr>
        <w:t>Misslyckade transaktioner</w:t>
      </w:r>
      <w:r>
        <w:t xml:space="preserve"> är uppsättningen med alla förfrågningar inom Totala transaktionsförsök som leder till en felkod eller som inte ger en framgångskod inom 60 sekunder efter att Azure API for FHIR-tjänsten har tagit emot den.</w:t>
      </w:r>
    </w:p>
    <w:p w14:paraId="63162907" w14:textId="79B0863D" w:rsidR="00BE5E98" w:rsidRPr="00E53123" w:rsidRDefault="00EE6E3C" w:rsidP="00427CC7">
      <w:pPr>
        <w:pStyle w:val="ProductList-Body"/>
        <w:keepNext/>
        <w:rPr>
          <w:b/>
          <w:color w:val="00188F"/>
        </w:rPr>
      </w:pPr>
      <w:r>
        <w:rPr>
          <w:b/>
          <w:color w:val="00188F"/>
        </w:rPr>
        <w:t>Beräkning av drifttid</w:t>
      </w:r>
    </w:p>
    <w:p w14:paraId="6430E0E2" w14:textId="15891A27" w:rsidR="00BE5E98" w:rsidRDefault="00BE5E98" w:rsidP="00BE5E98">
      <w:pPr>
        <w:pStyle w:val="ProductList-Body"/>
      </w:pPr>
      <w:r>
        <w:t>”Drifttid i procent” för Azure API for FHIR beräknas som Totala transaktionsförsök minus misslyckade transaktioner delat med Totala transaktionsförsök multiplicerat med 100. Drifttid i procent visas med följande formel:</w:t>
      </w:r>
    </w:p>
    <w:p w14:paraId="4F5A4D70" w14:textId="27095168" w:rsidR="00BE5E98" w:rsidRPr="00E90AA4" w:rsidRDefault="00000000" w:rsidP="00B336BD">
      <w:pPr>
        <w:spacing w:before="120" w:after="120" w:line="240" w:lineRule="auto"/>
        <w:jc w:val="both"/>
        <w:rPr>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Totala transaktionsförsök – Misslyckade transaktioner</m:t>
              </m:r>
            </m:num>
            <m:den>
              <m:r>
                <m:rPr>
                  <m:nor/>
                </m:rPr>
                <w:rPr>
                  <w:rFonts w:ascii="Cambria Math" w:hAnsi="Cambria Math" w:cs="Calibri"/>
                  <w:i/>
                  <w:iCs/>
                  <w:sz w:val="18"/>
                  <w:szCs w:val="18"/>
                </w:rPr>
                <m:t>Totala transaktionsförsök</m:t>
              </m:r>
            </m:den>
          </m:f>
          <m:r>
            <w:rPr>
              <w:rFonts w:ascii="Cambria Math" w:hAnsi="Cambria Math" w:cs="Calibri"/>
              <w:sz w:val="18"/>
              <w:szCs w:val="18"/>
            </w:rPr>
            <m:t xml:space="preserve"> x 100</m:t>
          </m:r>
        </m:oMath>
      </m:oMathPara>
    </w:p>
    <w:p w14:paraId="49903A9B" w14:textId="77777777" w:rsidR="00BE5E98" w:rsidRDefault="00BE5E98" w:rsidP="00BE5E98">
      <w:pPr>
        <w:pStyle w:val="ProductList-Body"/>
      </w:pPr>
      <w:r>
        <w:t>Följande servicenivåer och servicekrediter gäller för Azure API for FHIR:</w:t>
      </w:r>
    </w:p>
    <w:p w14:paraId="3D2538E1" w14:textId="77777777" w:rsidR="00BE5E98" w:rsidRPr="00EF7CF9" w:rsidRDefault="00BE5E98" w:rsidP="00BE5E98">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Servicekredit</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 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 99 %</w:t>
            </w:r>
          </w:p>
        </w:tc>
        <w:tc>
          <w:tcPr>
            <w:tcW w:w="5400" w:type="dxa"/>
          </w:tcPr>
          <w:p w14:paraId="65D28BFB" w14:textId="77777777" w:rsidR="00BE5E98" w:rsidRPr="00EF7CF9" w:rsidRDefault="00BE5E98" w:rsidP="000F31B4">
            <w:pPr>
              <w:pStyle w:val="ProductList-OfferingBody"/>
              <w:jc w:val="center"/>
            </w:pPr>
            <w:r>
              <w:t>25 %</w:t>
            </w:r>
          </w:p>
        </w:tc>
      </w:tr>
    </w:tbl>
    <w:p w14:paraId="153130DE" w14:textId="246D345D" w:rsidR="00BE5E98" w:rsidRPr="00E53123" w:rsidRDefault="00AD2195"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D3259A7" w14:textId="7348B848" w:rsidR="00AD1DD2" w:rsidRDefault="00AD1DD2" w:rsidP="004005AF">
      <w:pPr>
        <w:pStyle w:val="ProductList-Offering2Heading"/>
        <w:tabs>
          <w:tab w:val="clear" w:pos="360"/>
          <w:tab w:val="clear" w:pos="720"/>
          <w:tab w:val="clear" w:pos="1080"/>
        </w:tabs>
        <w:outlineLvl w:val="2"/>
      </w:pPr>
      <w:bookmarkStart w:id="124" w:name="_Toc237533951"/>
      <w:r>
        <w:t>API Center-tjänster</w:t>
      </w:r>
      <w:bookmarkEnd w:id="124"/>
    </w:p>
    <w:p w14:paraId="6C6CB60B" w14:textId="77777777" w:rsidR="00656F37" w:rsidRPr="0018346E" w:rsidRDefault="00656F37" w:rsidP="00656F37">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Ytterligare definitioner: </w:t>
      </w:r>
    </w:p>
    <w:p w14:paraId="2190B451" w14:textId="77777777" w:rsidR="00656F37" w:rsidRPr="0018346E" w:rsidRDefault="00656F37" w:rsidP="00656F37">
      <w:pPr>
        <w:spacing w:after="0" w:line="240" w:lineRule="auto"/>
        <w:textAlignment w:val="baseline"/>
        <w:rPr>
          <w:rFonts w:ascii="Calibri" w:eastAsia="Calibri" w:hAnsi="Calibri" w:cs="Arial"/>
          <w:sz w:val="18"/>
        </w:rPr>
      </w:pPr>
      <w:r>
        <w:rPr>
          <w:rFonts w:ascii="Calibri" w:hAnsi="Calibri" w:cs="Calibri"/>
          <w:b/>
          <w:color w:val="00188F"/>
          <w:sz w:val="18"/>
          <w:szCs w:val="18"/>
        </w:rPr>
        <w:t>Driftsättningsminuter:</w:t>
      </w:r>
      <w:r>
        <w:rPr>
          <w:rFonts w:ascii="Calibri" w:eastAsia="Calibri" w:hAnsi="Calibri" w:cs="Arial"/>
          <w:color w:val="FF0000"/>
          <w:sz w:val="18"/>
        </w:rPr>
        <w:t xml:space="preserve"> </w:t>
      </w:r>
      <w:r>
        <w:rPr>
          <w:rFonts w:ascii="Calibri" w:eastAsia="Calibri" w:hAnsi="Calibri" w:cs="Arial"/>
          <w:sz w:val="18"/>
        </w:rPr>
        <w:t>är det totala antalet minuter i en API Center-instans som köpts under en tillämplig period. </w:t>
      </w:r>
    </w:p>
    <w:p w14:paraId="476245B1" w14:textId="77777777" w:rsidR="00656F37" w:rsidRPr="0018346E" w:rsidRDefault="00656F37" w:rsidP="00656F37">
      <w:pPr>
        <w:spacing w:after="0" w:line="240" w:lineRule="auto"/>
        <w:textAlignment w:val="baseline"/>
        <w:rPr>
          <w:rFonts w:ascii="Calibri" w:eastAsia="Calibri" w:hAnsi="Calibri" w:cs="Arial"/>
          <w:sz w:val="18"/>
        </w:rPr>
      </w:pPr>
      <w:r>
        <w:rPr>
          <w:rFonts w:ascii="Calibri" w:hAnsi="Calibri" w:cs="Calibri"/>
          <w:b/>
          <w:color w:val="00188F"/>
          <w:sz w:val="18"/>
          <w:szCs w:val="18"/>
        </w:rPr>
        <w:t>Resurser:</w:t>
      </w:r>
      <w:r>
        <w:rPr>
          <w:rFonts w:ascii="Calibri" w:eastAsia="Calibri" w:hAnsi="Calibri" w:cs="Arial"/>
          <w:sz w:val="18"/>
        </w:rPr>
        <w:t xml:space="preserve"> innebär alla registreringar av API Center-resurser i en API Center-instans (som API:er, API-definitioner, API-versioner, API-distributioner, miljöer, metadata). </w:t>
      </w:r>
    </w:p>
    <w:p w14:paraId="20186EF8" w14:textId="77777777" w:rsidR="00656F37" w:rsidRPr="005D18E1" w:rsidRDefault="00656F37" w:rsidP="00656F3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Maximalt antal tillgängliga minuter:</w:t>
      </w:r>
      <w:r>
        <w:rPr>
          <w:rFonts w:ascii="Calibri" w:eastAsia="Calibri" w:hAnsi="Calibri" w:cs="Arial"/>
          <w:color w:val="FF0000"/>
          <w:sz w:val="18"/>
        </w:rPr>
        <w:t xml:space="preserve"> </w:t>
      </w:r>
      <w:r>
        <w:rPr>
          <w:rFonts w:ascii="Calibri" w:eastAsia="Calibri" w:hAnsi="Calibri" w:cs="Arial"/>
          <w:sz w:val="18"/>
        </w:rPr>
        <w:t>är summan av alla distributionsminuter i en API Center-instans som kopplats till ett specifikt Microsoft Azure-abonnemang under en tillämplig period. </w:t>
      </w:r>
    </w:p>
    <w:p w14:paraId="6465E780" w14:textId="77777777" w:rsidR="00656F37" w:rsidRPr="005D18E1" w:rsidRDefault="00656F37" w:rsidP="00656F3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Driftstopp:</w:t>
      </w:r>
      <w:r>
        <w:rPr>
          <w:rFonts w:ascii="Calibri" w:eastAsia="Calibri" w:hAnsi="Calibri" w:cs="Arial"/>
          <w:color w:val="FF0000"/>
          <w:sz w:val="18"/>
        </w:rPr>
        <w:t xml:space="preserve"> </w:t>
      </w:r>
      <w:r>
        <w:rPr>
          <w:rFonts w:ascii="Calibri" w:eastAsia="Calibri" w:hAnsi="Calibri" w:cs="Arial"/>
          <w:sz w:val="18"/>
        </w:rPr>
        <w:t>är det totala antalet ackumulerade minuter då en given API Center-dataplan inte är tillgänglig. En viss minut anses inte tillgänglig för en given API Center-instans om alla försök av användare att köra API-anrop mot en API Center-dataplan leder till en felkod eller inte returnerar något svar inom fem minuter. </w:t>
      </w:r>
    </w:p>
    <w:p w14:paraId="346EF750" w14:textId="77777777" w:rsidR="00656F37" w:rsidRPr="005D18E1" w:rsidRDefault="00656F37" w:rsidP="00656F3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Drifttid i procent:</w:t>
      </w:r>
      <w:r>
        <w:rPr>
          <w:rFonts w:ascii="Calibri" w:eastAsia="Calibri" w:hAnsi="Calibri" w:cs="Arial"/>
          <w:color w:val="FF0000"/>
          <w:sz w:val="18"/>
        </w:rPr>
        <w:t xml:space="preserve"> </w:t>
      </w:r>
      <w:r>
        <w:rPr>
          <w:rFonts w:ascii="Calibri" w:eastAsia="Calibri" w:hAnsi="Calibri" w:cs="Arial"/>
          <w:sz w:val="18"/>
        </w:rPr>
        <w:t>Drifttiden i procent beräknas med följande formel: </w:t>
      </w:r>
    </w:p>
    <w:p w14:paraId="0015C364" w14:textId="77777777" w:rsidR="00656F37" w:rsidRPr="005D18E1" w:rsidRDefault="00000000" w:rsidP="00B336BD">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Maximalt tillgängliga minuter - Driftstoppstid </m:t>
              </m:r>
            </m:num>
            <m:den>
              <m:r>
                <w:rPr>
                  <w:rFonts w:ascii="Cambria Math" w:eastAsia="Calibri" w:hAnsi="Cambria Math" w:cs="Arial"/>
                  <w:sz w:val="18"/>
                  <w:szCs w:val="18"/>
                </w:rPr>
                <m:t>Maximalt tillgängliga minuter</m:t>
              </m:r>
            </m:den>
          </m:f>
          <m:r>
            <w:rPr>
              <w:rFonts w:ascii="Cambria Math" w:eastAsia="Calibri" w:hAnsi="Cambria Math" w:cs="Arial"/>
              <w:sz w:val="18"/>
              <w:szCs w:val="18"/>
            </w:rPr>
            <m:t xml:space="preserve"> x 100</m:t>
          </m:r>
        </m:oMath>
      </m:oMathPara>
    </w:p>
    <w:p w14:paraId="5DF58F0B" w14:textId="77777777" w:rsidR="00656F37" w:rsidRPr="0018346E" w:rsidRDefault="00656F37" w:rsidP="00656F37">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Tjänstkredit för gratisplan skalad inom en och samma region: </w:t>
      </w:r>
    </w:p>
    <w:p w14:paraId="307D9049" w14:textId="77777777" w:rsidR="00656F37" w:rsidRPr="0018346E" w:rsidRDefault="00656F37" w:rsidP="00656F37">
      <w:pPr>
        <w:spacing w:after="0" w:line="240" w:lineRule="auto"/>
        <w:textAlignment w:val="baseline"/>
        <w:rPr>
          <w:rFonts w:ascii="Calibri" w:eastAsia="Calibri" w:hAnsi="Calibri" w:cs="Arial"/>
          <w:sz w:val="18"/>
        </w:rPr>
      </w:pPr>
      <w:r>
        <w:rPr>
          <w:rFonts w:ascii="Calibri" w:eastAsia="Calibri" w:hAnsi="Calibri" w:cs="Arial"/>
          <w:sz w:val="18"/>
        </w:rPr>
        <w:t>Inget SLA</w:t>
      </w:r>
    </w:p>
    <w:p w14:paraId="2DE96C64" w14:textId="77777777" w:rsidR="00656F37" w:rsidRPr="0018346E" w:rsidRDefault="00656F37" w:rsidP="00656F37">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lastRenderedPageBreak/>
        <w:t>Tjänstkredit för standardplan skalad inom en och samma region: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656F37" w:rsidRPr="00E075C6" w14:paraId="209E40AA" w14:textId="77777777" w:rsidTr="00B66B84">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6EF01191" w14:textId="77777777" w:rsidR="00656F37" w:rsidRPr="00E075C6" w:rsidRDefault="00656F37" w:rsidP="00B66B8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0ADECE55" w14:textId="77777777" w:rsidR="00656F37" w:rsidRPr="00E075C6" w:rsidRDefault="00656F37" w:rsidP="00B66B8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 </w:t>
            </w:r>
          </w:p>
        </w:tc>
      </w:tr>
      <w:tr w:rsidR="00656F37" w:rsidRPr="00E075C6" w14:paraId="6694E40A" w14:textId="77777777" w:rsidTr="00B66B84">
        <w:trPr>
          <w:trHeight w:val="255"/>
        </w:trPr>
        <w:tc>
          <w:tcPr>
            <w:tcW w:w="2500" w:type="pct"/>
            <w:tcBorders>
              <w:top w:val="single" w:sz="6" w:space="0" w:color="auto"/>
              <w:left w:val="single" w:sz="6" w:space="0" w:color="auto"/>
              <w:bottom w:val="single" w:sz="6" w:space="0" w:color="auto"/>
              <w:right w:val="single" w:sz="6" w:space="0" w:color="auto"/>
            </w:tcBorders>
            <w:hideMark/>
          </w:tcPr>
          <w:p w14:paraId="72236C8E" w14:textId="77777777" w:rsidR="00656F37" w:rsidRPr="0018346E" w:rsidRDefault="00656F37" w:rsidP="00B66B8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540889A2" w14:textId="77777777" w:rsidR="00656F37" w:rsidRPr="0018346E" w:rsidRDefault="00656F37" w:rsidP="00B66B8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 </w:t>
            </w:r>
          </w:p>
        </w:tc>
      </w:tr>
      <w:tr w:rsidR="00656F37" w:rsidRPr="00E075C6" w14:paraId="7EDC1BAB" w14:textId="77777777" w:rsidTr="00B66B84">
        <w:trPr>
          <w:trHeight w:val="165"/>
        </w:trPr>
        <w:tc>
          <w:tcPr>
            <w:tcW w:w="2500" w:type="pct"/>
            <w:tcBorders>
              <w:top w:val="single" w:sz="6" w:space="0" w:color="auto"/>
              <w:left w:val="single" w:sz="6" w:space="0" w:color="auto"/>
              <w:bottom w:val="single" w:sz="6" w:space="0" w:color="auto"/>
              <w:right w:val="single" w:sz="6" w:space="0" w:color="auto"/>
            </w:tcBorders>
            <w:hideMark/>
          </w:tcPr>
          <w:p w14:paraId="78FD4BD1" w14:textId="77777777" w:rsidR="00656F37" w:rsidRPr="0018346E" w:rsidRDefault="00656F37" w:rsidP="00B66B8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28527841" w14:textId="77777777" w:rsidR="00656F37" w:rsidRPr="0018346E" w:rsidRDefault="00656F37" w:rsidP="00B66B8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 </w:t>
            </w:r>
          </w:p>
        </w:tc>
      </w:tr>
    </w:tbl>
    <w:p w14:paraId="2EC6F2CD" w14:textId="77777777" w:rsidR="00656F37" w:rsidRPr="00E53123" w:rsidRDefault="00656F37" w:rsidP="00656F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3B44625" w14:textId="3C9EA525" w:rsidR="004005AF" w:rsidRPr="00EF7CF9" w:rsidRDefault="004005AF" w:rsidP="00E454D2">
      <w:pPr>
        <w:pStyle w:val="ProductList-Offering2Heading"/>
        <w:tabs>
          <w:tab w:val="clear" w:pos="360"/>
          <w:tab w:val="clear" w:pos="720"/>
          <w:tab w:val="clear" w:pos="1080"/>
        </w:tabs>
        <w:outlineLvl w:val="2"/>
      </w:pPr>
      <w:bookmarkStart w:id="125" w:name="_Toc237533952"/>
      <w:r>
        <w:t>API-hanteringstjänster</w:t>
      </w:r>
      <w:bookmarkEnd w:id="113"/>
      <w:bookmarkEnd w:id="123"/>
      <w:bookmarkEnd w:id="125"/>
    </w:p>
    <w:p w14:paraId="55F3B515" w14:textId="77777777" w:rsidR="004005AF" w:rsidRPr="00EF7CF9" w:rsidRDefault="004005AF" w:rsidP="004005AF">
      <w:pPr>
        <w:pStyle w:val="ProductList-Body"/>
      </w:pPr>
      <w:r>
        <w:rPr>
          <w:b/>
          <w:color w:val="00188F"/>
        </w:rPr>
        <w:t>Ytterligare definitioner</w:t>
      </w:r>
      <w:r w:rsidRPr="00283A52">
        <w:rPr>
          <w:b/>
          <w:color w:val="00188F"/>
        </w:rPr>
        <w:t>:</w:t>
      </w:r>
    </w:p>
    <w:p w14:paraId="0176D6F3" w14:textId="7C67AAD7" w:rsidR="004005AF" w:rsidRPr="00EF7CF9" w:rsidRDefault="004005AF" w:rsidP="004005AF">
      <w:pPr>
        <w:pStyle w:val="ProductList-Body"/>
        <w:spacing w:after="40"/>
      </w:pPr>
      <w:r>
        <w:rPr>
          <w:b/>
          <w:color w:val="00188F"/>
        </w:rPr>
        <w:t>Distributionsminuter</w:t>
      </w:r>
      <w:r>
        <w:t xml:space="preserve"> är det totala antalet minuter som en viss API Management-instans har varit driftsatt i Microsoft Azure under en Tillämplig period.</w:t>
      </w:r>
    </w:p>
    <w:p w14:paraId="4720E678" w14:textId="64D8A9EC" w:rsidR="004005AF" w:rsidRPr="00EF7CF9" w:rsidRDefault="004005AF" w:rsidP="004005AF">
      <w:pPr>
        <w:pStyle w:val="ProductList-Body"/>
        <w:spacing w:after="40"/>
      </w:pPr>
      <w:r>
        <w:t>”</w:t>
      </w:r>
      <w:r>
        <w:rPr>
          <w:b/>
          <w:color w:val="00188F"/>
        </w:rPr>
        <w:t>Maximalt antal tillgängliga minuter</w:t>
      </w:r>
      <w:r>
        <w:t>” är summan av alla distributionsminuter över alla API Management-instanser som har distribuerats av dig i</w:t>
      </w:r>
      <w:r w:rsidR="00AA2CEF">
        <w:t> </w:t>
      </w:r>
      <w:r>
        <w:t>ett visst Microsoft Azure-abonnemang under en Tillämplig period.</w:t>
      </w:r>
    </w:p>
    <w:p w14:paraId="54365A4B" w14:textId="77777777" w:rsidR="004005AF" w:rsidRPr="00EF7CF9" w:rsidRDefault="004005AF" w:rsidP="004005AF">
      <w:pPr>
        <w:pStyle w:val="ProductList-Body"/>
      </w:pPr>
      <w:r>
        <w:t>”</w:t>
      </w:r>
      <w:r>
        <w:rPr>
          <w:b/>
          <w:color w:val="00188F"/>
        </w:rPr>
        <w:t>Proxy</w:t>
      </w:r>
      <w:r>
        <w:t>” är den komponent i API-hanteringstjänsten som ansvarar för att ta emot API-förfrågningar och vidarebefordra dem till den konfigurerade beroende API:n.</w:t>
      </w:r>
    </w:p>
    <w:p w14:paraId="6AEBE793" w14:textId="77777777" w:rsidR="004005AF" w:rsidRPr="00EF7CF9" w:rsidRDefault="004005AF" w:rsidP="004005AF">
      <w:pPr>
        <w:pStyle w:val="ProductList-Body"/>
      </w:pPr>
      <w:r>
        <w:rPr>
          <w:b/>
          <w:color w:val="00188F"/>
        </w:rPr>
        <w:t>Driftstopp</w:t>
      </w:r>
      <w:r w:rsidRPr="00283A52">
        <w:rPr>
          <w:b/>
          <w:color w:val="00188F"/>
        </w:rPr>
        <w:t>:</w:t>
      </w:r>
      <w:r>
        <w:t xml:space="preserve"> De totala samlade Distributionsminuter, över alla instanser av API-hanteringen som har distribuerats av dig i ett visst Microsoft Azure-abonnemang, under vilka API-hanteringstjänsten inte är tillgänglig. En minut anses otillgänglig för en viss instans av API-hanteringen om alla efterföljande försök att utföra åtgärder via Proxyn under hela minuten ger antingen en Felkod eller inte ger en Framgångskod inom fem minuter.</w:t>
      </w:r>
    </w:p>
    <w:p w14:paraId="20127167" w14:textId="15FEB2D6" w:rsidR="004005AF" w:rsidRPr="00EF7CF9" w:rsidRDefault="00AC48A7" w:rsidP="004005AF">
      <w:pPr>
        <w:pStyle w:val="ProductList-Body"/>
      </w:pPr>
      <w:r>
        <w:rPr>
          <w:b/>
          <w:color w:val="00188F"/>
        </w:rPr>
        <w:t>Drifttid i procent</w:t>
      </w:r>
      <w:r w:rsidRPr="00283A52">
        <w:rPr>
          <w:b/>
          <w:color w:val="00188F"/>
        </w:rPr>
        <w:t>:</w:t>
      </w:r>
      <w:r>
        <w:t xml:space="preserve"> Drifttiden i procent beräknas med följande formel: </w:t>
      </w:r>
    </w:p>
    <w:p w14:paraId="7E953B94" w14:textId="77777777" w:rsidR="004005AF" w:rsidRPr="00EF7CF9" w:rsidRDefault="004005AF" w:rsidP="004005AF">
      <w:pPr>
        <w:pStyle w:val="ProductList-Body"/>
      </w:pPr>
    </w:p>
    <w:p w14:paraId="3A4B80FC" w14:textId="77777777" w:rsidR="00AC0ECF" w:rsidRPr="00EF7CF9" w:rsidRDefault="00000000" w:rsidP="00AC0ECF">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516BFC5" w14:textId="77777777" w:rsidR="004005AF" w:rsidRPr="00EF7CF9" w:rsidRDefault="004005AF" w:rsidP="004005AF">
      <w:pPr>
        <w:pStyle w:val="ProductList-Body"/>
      </w:pPr>
      <w:r>
        <w:rPr>
          <w:b/>
          <w:color w:val="00188F"/>
        </w:rPr>
        <w:t>Servicekredit för distributioner på konsumtions-, grund-, standard- och premiumnivå som skalas inom en enskild region</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1AAC8416" w14:textId="77777777" w:rsidTr="00277097">
        <w:tc>
          <w:tcPr>
            <w:tcW w:w="5400" w:type="dxa"/>
          </w:tcPr>
          <w:p w14:paraId="2B2E8C72" w14:textId="77777777" w:rsidR="004005AF" w:rsidRPr="00EF7CF9" w:rsidRDefault="004005AF" w:rsidP="000F31B4">
            <w:pPr>
              <w:pStyle w:val="ProductList-OfferingBody"/>
              <w:jc w:val="center"/>
            </w:pPr>
            <w:r>
              <w:t>&lt; 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277097">
        <w:tc>
          <w:tcPr>
            <w:tcW w:w="5400" w:type="dxa"/>
          </w:tcPr>
          <w:p w14:paraId="67540D64" w14:textId="77777777" w:rsidR="004005AF" w:rsidRPr="00EF7CF9" w:rsidRDefault="004005AF" w:rsidP="000F31B4">
            <w:pPr>
              <w:pStyle w:val="ProductList-OfferingBody"/>
              <w:jc w:val="center"/>
            </w:pPr>
            <w:r>
              <w:t>&lt; 99 %</w:t>
            </w:r>
          </w:p>
        </w:tc>
        <w:tc>
          <w:tcPr>
            <w:tcW w:w="5400" w:type="dxa"/>
          </w:tcPr>
          <w:p w14:paraId="1E92A785" w14:textId="77777777" w:rsidR="004005AF" w:rsidRPr="00EF7CF9" w:rsidRDefault="004005AF" w:rsidP="000F31B4">
            <w:pPr>
              <w:pStyle w:val="ProductList-OfferingBody"/>
              <w:jc w:val="center"/>
            </w:pPr>
            <w:r>
              <w:t>25 %</w:t>
            </w:r>
          </w:p>
        </w:tc>
      </w:tr>
    </w:tbl>
    <w:p w14:paraId="3213231A" w14:textId="77777777" w:rsidR="004005AF" w:rsidRPr="001A6663" w:rsidRDefault="004005AF" w:rsidP="004005AF">
      <w:pPr>
        <w:pStyle w:val="ProductList-Body"/>
      </w:pPr>
    </w:p>
    <w:p w14:paraId="2336717E" w14:textId="77777777" w:rsidR="004005AF" w:rsidRPr="00EF7CF9" w:rsidRDefault="004005AF" w:rsidP="004005AF">
      <w:pPr>
        <w:pStyle w:val="ProductList-Body"/>
        <w:rPr>
          <w:b/>
          <w:color w:val="00188F"/>
        </w:rPr>
      </w:pPr>
      <w:r>
        <w:rPr>
          <w:b/>
          <w:color w:val="00188F"/>
        </w:rPr>
        <w:t>Servicekredit för distributioner på premiumnivå som skalas över två eller fler regioner</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 99 %</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25 %</w:t>
            </w:r>
          </w:p>
        </w:tc>
      </w:tr>
    </w:tbl>
    <w:bookmarkStart w:id="126" w:name="AppService"/>
    <w:bookmarkStart w:id="127" w:name="_Toc457821536"/>
    <w:bookmarkEnd w:id="126"/>
    <w:p w14:paraId="68D2864E" w14:textId="353DDC91" w:rsidR="004005AF" w:rsidRPr="00EF7CF9" w:rsidRDefault="008A0845"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6F39B64" w14:textId="2E847282" w:rsidR="004F4126" w:rsidRPr="00EF7CF9" w:rsidRDefault="004F4126" w:rsidP="00FD5737">
      <w:pPr>
        <w:pStyle w:val="ProductList-Offering2Heading"/>
        <w:keepNext/>
        <w:tabs>
          <w:tab w:val="clear" w:pos="360"/>
          <w:tab w:val="clear" w:pos="720"/>
          <w:tab w:val="clear" w:pos="1080"/>
        </w:tabs>
        <w:outlineLvl w:val="2"/>
      </w:pPr>
      <w:bookmarkStart w:id="128" w:name="_Toc52348996"/>
      <w:bookmarkStart w:id="129" w:name="_Toc237533953"/>
      <w:bookmarkStart w:id="130" w:name="_Toc52348919"/>
      <w:r>
        <w:t>App Center</w:t>
      </w:r>
      <w:bookmarkEnd w:id="128"/>
      <w:bookmarkEnd w:id="129"/>
    </w:p>
    <w:p w14:paraId="3A9D0D7E" w14:textId="77777777" w:rsidR="004F4126" w:rsidRPr="00EF7CF9" w:rsidRDefault="004F4126" w:rsidP="00FD5737">
      <w:pPr>
        <w:pStyle w:val="ProductList-Body"/>
        <w:keepNext/>
        <w:rPr>
          <w:b/>
          <w:color w:val="00188F"/>
        </w:rPr>
      </w:pPr>
      <w:r>
        <w:rPr>
          <w:b/>
          <w:color w:val="00188F"/>
        </w:rPr>
        <w:t>Ytterligare definitioner</w:t>
      </w:r>
      <w:r w:rsidRPr="00283A52">
        <w:rPr>
          <w:b/>
          <w:color w:val="00188F"/>
        </w:rPr>
        <w:t>:</w:t>
      </w:r>
    </w:p>
    <w:p w14:paraId="361B5D29" w14:textId="77777777" w:rsidR="004F4126" w:rsidRPr="00EF7CF9" w:rsidRDefault="004F4126" w:rsidP="004F4126">
      <w:pPr>
        <w:pStyle w:val="ProductList-Body"/>
      </w:pPr>
      <w:r>
        <w:t>”</w:t>
      </w:r>
      <w:r>
        <w:rPr>
          <w:b/>
          <w:color w:val="00188F"/>
        </w:rPr>
        <w:t>Byggtjänsten</w:t>
      </w:r>
      <w:r>
        <w:t>” är en funktion som gör det möjligt för kunderna att bygga sina mobilappar i Visual Studio App Center.</w:t>
      </w:r>
    </w:p>
    <w:p w14:paraId="52D1C52F" w14:textId="77777777" w:rsidR="004F4126" w:rsidRPr="009E2B16" w:rsidRDefault="004F4126" w:rsidP="004F4126">
      <w:pPr>
        <w:spacing w:after="0" w:line="240" w:lineRule="auto"/>
        <w:rPr>
          <w:sz w:val="18"/>
          <w:szCs w:val="18"/>
        </w:rPr>
      </w:pPr>
      <w:r>
        <w:rPr>
          <w:sz w:val="18"/>
          <w:szCs w:val="18"/>
        </w:rPr>
        <w:t>”</w:t>
      </w:r>
      <w:r>
        <w:rPr>
          <w:b/>
          <w:color w:val="00188F"/>
          <w:sz w:val="18"/>
        </w:rPr>
        <w:t>Testtjänsten</w:t>
      </w:r>
      <w:r>
        <w:rPr>
          <w:sz w:val="18"/>
          <w:szCs w:val="18"/>
        </w:rPr>
        <w:t xml:space="preserve">” är en funktion som gör det möjligt för kunderna att överföra och köra tester för sina mobilappar på fysiska enheter i Visual Studio App Center. </w:t>
      </w:r>
    </w:p>
    <w:p w14:paraId="54868D5D" w14:textId="77777777" w:rsidR="004F4126" w:rsidRPr="00EF7CF9" w:rsidRDefault="004F4126" w:rsidP="004F4126">
      <w:pPr>
        <w:pStyle w:val="ProductList-Body"/>
      </w:pPr>
      <w:r>
        <w:rPr>
          <w:szCs w:val="18"/>
        </w:rPr>
        <w:t>”</w:t>
      </w:r>
      <w:r>
        <w:rPr>
          <w:b/>
          <w:color w:val="00188F"/>
          <w:szCs w:val="18"/>
        </w:rPr>
        <w:t>Push-meddelandetjänsten</w:t>
      </w:r>
      <w:r>
        <w:rPr>
          <w:szCs w:val="18"/>
        </w:rPr>
        <w:t>” är en funktion som gör det möjligt för kunderna att skicka push-meddelanden till specifika enheter som konfigurerats för att ta emot sådana meddelanden med Visual Studio App Center.</w:t>
      </w:r>
      <w:r>
        <w:t xml:space="preserve"> </w:t>
      </w:r>
    </w:p>
    <w:p w14:paraId="48EA1B33" w14:textId="4A20E88B" w:rsidR="004F4126" w:rsidRPr="00ED4527" w:rsidRDefault="00EE6E3C" w:rsidP="004F4126">
      <w:pPr>
        <w:pStyle w:val="ProductList-Body"/>
        <w:spacing w:before="120"/>
        <w:rPr>
          <w:b/>
          <w:bCs/>
          <w:color w:val="00188F"/>
        </w:rPr>
      </w:pPr>
      <w:r>
        <w:rPr>
          <w:b/>
          <w:bCs/>
          <w:color w:val="00188F"/>
        </w:rPr>
        <w:t>Beräkning av drifttid och servicenivåer för Byggtjänst för Visual Studio App Center</w:t>
      </w:r>
    </w:p>
    <w:p w14:paraId="58225B60" w14:textId="6B85ED31" w:rsidR="004F4126" w:rsidRPr="00EF7CF9" w:rsidRDefault="004F4126" w:rsidP="004F4126">
      <w:pPr>
        <w:pStyle w:val="ProductList-Body"/>
      </w:pPr>
      <w:r>
        <w:t>”</w:t>
      </w:r>
      <w:r>
        <w:rPr>
          <w:b/>
          <w:color w:val="00188F"/>
        </w:rPr>
        <w:t>Maximalt antal tillgängliga minuter</w:t>
      </w:r>
      <w:r>
        <w:t>” är det totala antalet minuter som byggtjänsten har varit distribuerad av Kunden för ett visst Microsoft Azure-abonnemang under en Tillämplig period.</w:t>
      </w:r>
    </w:p>
    <w:p w14:paraId="391868A3" w14:textId="191B9017" w:rsidR="004F4126" w:rsidRPr="00EF7CF9" w:rsidRDefault="004F4126" w:rsidP="004F4126">
      <w:pPr>
        <w:pStyle w:val="ProductList-Body"/>
      </w:pPr>
      <w:r>
        <w:t>”</w:t>
      </w:r>
      <w:r>
        <w:rPr>
          <w:b/>
          <w:color w:val="00188F"/>
        </w:rPr>
        <w:t>Driftstopp</w:t>
      </w:r>
      <w:r>
        <w:t>” är det totala antalet minuter inom Maximalt antal tillgängliga minuter under vilken Byggtjänsten inte är tillgänglig. En minut anses ej</w:t>
      </w:r>
      <w:r w:rsidR="002306EF">
        <w:t> </w:t>
      </w:r>
      <w:r>
        <w:t>tillgänglig om alla efterföljande HTTP-förfrågningar till Byggtjänsten att utföra åtgärder som startas av kunden under minuten antingen ger en</w:t>
      </w:r>
      <w:r w:rsidR="002306EF">
        <w:t> </w:t>
      </w:r>
      <w:r>
        <w:t>Felkod eller inte returnerar något svar inom en minut.</w:t>
      </w:r>
    </w:p>
    <w:p w14:paraId="78730B3B" w14:textId="2E598494" w:rsidR="004F4126" w:rsidRPr="00EF7CF9" w:rsidRDefault="00AC48A7" w:rsidP="004F4126">
      <w:pPr>
        <w:pStyle w:val="ProductList-Body"/>
      </w:pPr>
      <w:r>
        <w:rPr>
          <w:b/>
          <w:color w:val="00188F"/>
        </w:rPr>
        <w:t>Drifttid i procent</w:t>
      </w:r>
      <w:r w:rsidRPr="00283A52">
        <w:rPr>
          <w:b/>
          <w:color w:val="00188F"/>
        </w:rPr>
        <w:t>:</w:t>
      </w:r>
      <w:r>
        <w:t xml:space="preserve"> Drifttid i procent för Byggtjänst för Visual Studio App Center beräknas som maximalt antal tillgängliga minuter minus driftstopp</w:t>
      </w:r>
      <w:r w:rsidR="00EA5008">
        <w:t> </w:t>
      </w:r>
      <w:r>
        <w:t>delat med maximalt antal tillgängliga minuter multiplicerat med 100. Drifttid i procent visas med följande formel:</w:t>
      </w:r>
    </w:p>
    <w:p w14:paraId="7082C45A" w14:textId="77777777" w:rsidR="004F4126" w:rsidRPr="00EF7CF9" w:rsidRDefault="004F4126" w:rsidP="004F4126">
      <w:pPr>
        <w:pStyle w:val="ProductList-Body"/>
      </w:pPr>
    </w:p>
    <w:p w14:paraId="7DA00E3F" w14:textId="77777777" w:rsidR="00AC0ECF" w:rsidRPr="00EF7CF9" w:rsidRDefault="00000000" w:rsidP="00AC0ECF">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A8F96D0" w14:textId="3AE0CA7D" w:rsidR="00881D39" w:rsidRDefault="004F4126" w:rsidP="007C05A9">
      <w:pPr>
        <w:rPr>
          <w:rFonts w:eastAsiaTheme="minorEastAsia"/>
          <w:sz w:val="18"/>
          <w:szCs w:val="18"/>
          <w:lang w:eastAsia="zh-TW"/>
        </w:rPr>
      </w:pPr>
      <w:r>
        <w:rPr>
          <w:rFonts w:eastAsiaTheme="minorEastAsia"/>
          <w:sz w:val="18"/>
          <w:szCs w:val="18"/>
        </w:rPr>
        <w:t xml:space="preserve">Följande servicenivåer och servicekrediter gäller för Kundens användning av Byggtjänst för Visual Studio App Center. </w:t>
      </w:r>
    </w:p>
    <w:p w14:paraId="16509D13" w14:textId="3CE4A4B5" w:rsidR="004F4126" w:rsidRPr="00EF7CF9" w:rsidRDefault="004F4126" w:rsidP="007C05A9">
      <w:pPr>
        <w:pStyle w:val="ProductList-Body"/>
        <w:keepNext/>
      </w:pPr>
      <w:r>
        <w:rPr>
          <w:b/>
          <w:color w:val="00188F"/>
        </w:rPr>
        <w:lastRenderedPageBreak/>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Servicekredit</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ED4527" w:rsidRDefault="00EE6E3C" w:rsidP="00656F37">
      <w:pPr>
        <w:pStyle w:val="ProductList-Body"/>
        <w:spacing w:before="120"/>
        <w:rPr>
          <w:b/>
          <w:bCs/>
          <w:color w:val="00188F"/>
        </w:rPr>
      </w:pPr>
      <w:r>
        <w:rPr>
          <w:b/>
          <w:bCs/>
          <w:color w:val="00188F"/>
        </w:rPr>
        <w:t>Beräkning av drifttid och servicenivåer för Testtjänst för Visual Studio App Center</w:t>
      </w:r>
    </w:p>
    <w:p w14:paraId="57EE826D" w14:textId="06C3BD2E" w:rsidR="004F4126" w:rsidRPr="00EF7CF9" w:rsidRDefault="004F4126" w:rsidP="004F4126">
      <w:pPr>
        <w:pStyle w:val="ProductList-Body"/>
      </w:pPr>
      <w:r>
        <w:t>”</w:t>
      </w:r>
      <w:r>
        <w:rPr>
          <w:b/>
          <w:color w:val="00188F"/>
        </w:rPr>
        <w:t>Maximalt antal tillgängliga minuter</w:t>
      </w:r>
      <w:r>
        <w:t>” är det totala antalet minuter som Testtjänsten har varit distribuerad av Kunden för ett visst Microsoft Azure-abonnemang under en Tillämplig period.</w:t>
      </w:r>
    </w:p>
    <w:p w14:paraId="740E634A" w14:textId="77777777" w:rsidR="004F4126" w:rsidRPr="00EF7CF9" w:rsidRDefault="004F4126" w:rsidP="004F4126">
      <w:pPr>
        <w:pStyle w:val="ProductList-Body"/>
      </w:pPr>
      <w:r>
        <w:rPr>
          <w:b/>
          <w:color w:val="00188F"/>
        </w:rPr>
        <w:t>Driftstopp</w:t>
      </w:r>
      <w:r w:rsidRPr="00283A52">
        <w:rPr>
          <w:b/>
          <w:color w:val="00188F"/>
        </w:rPr>
        <w:t>:</w:t>
      </w:r>
      <w:r>
        <w:t xml:space="preserve"> Det totala antalet minuter inom Maximalt antal tillgängliga minuter under vilka Testtjänsten inte är tillgänglig. En minut anses ej tillgänglig om alla efterföljande HTTP-förfrågningar till Testtjänsten att utföra åtgärder som startas av kunden under minuten antingen ger en Felkod eller inte returnerar något svar inom en minut.</w:t>
      </w:r>
    </w:p>
    <w:p w14:paraId="670409F6" w14:textId="65EF2F12" w:rsidR="004F4126" w:rsidRPr="00EF7CF9" w:rsidRDefault="00AC48A7" w:rsidP="004F4126">
      <w:pPr>
        <w:pStyle w:val="ProductList-Body"/>
      </w:pPr>
      <w:r>
        <w:rPr>
          <w:b/>
          <w:color w:val="00188F"/>
        </w:rPr>
        <w:t>Drifttid i procent</w:t>
      </w:r>
      <w:r w:rsidRPr="00283A52">
        <w:rPr>
          <w:b/>
          <w:color w:val="00188F"/>
        </w:rPr>
        <w:t>:</w:t>
      </w:r>
      <w:r>
        <w:t xml:space="preserve"> Drifttid i procent för Testtjänst för Visual Studio App Center beräknas som maximalt antal tillgängliga minuter minus driftstopp delat med maximalt antal tillgängliga minuter multiplicerat med 100. Drifttid i procent visas med följande formel:</w:t>
      </w:r>
    </w:p>
    <w:p w14:paraId="20FF1AC7" w14:textId="77777777" w:rsidR="004F4126" w:rsidRPr="00EF7CF9" w:rsidRDefault="004F4126" w:rsidP="004F4126">
      <w:pPr>
        <w:pStyle w:val="ProductList-Body"/>
      </w:pPr>
    </w:p>
    <w:p w14:paraId="004F8AC4" w14:textId="77777777" w:rsidR="00AC0ECF" w:rsidRPr="00EF7CF9" w:rsidRDefault="00000000" w:rsidP="00AC0ECF">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Följande servicenivåer och servicekrediter gäller för Kundens användning av Testtjänst för Visual Studio App Center. </w:t>
      </w:r>
    </w:p>
    <w:p w14:paraId="4D806370" w14:textId="77777777" w:rsidR="004F4126" w:rsidRPr="009E2B16" w:rsidRDefault="004F4126" w:rsidP="004F4126">
      <w:pPr>
        <w:pStyle w:val="ProductList-Body"/>
      </w:pPr>
    </w:p>
    <w:p w14:paraId="5173A776" w14:textId="77777777" w:rsidR="004F4126" w:rsidRPr="00EF7CF9" w:rsidRDefault="004F4126" w:rsidP="004F4126">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Servicekredit</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10 %</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25 %</w:t>
            </w:r>
          </w:p>
        </w:tc>
      </w:tr>
    </w:tbl>
    <w:p w14:paraId="557FDEE6" w14:textId="72E7A5C8" w:rsidR="004F4126" w:rsidRPr="00ED4527" w:rsidRDefault="00EE6E3C" w:rsidP="004F4126">
      <w:pPr>
        <w:pStyle w:val="ProductList-Body"/>
        <w:rPr>
          <w:b/>
          <w:bCs/>
          <w:color w:val="00188F"/>
        </w:rPr>
      </w:pPr>
      <w:r>
        <w:rPr>
          <w:b/>
          <w:bCs/>
          <w:color w:val="00188F"/>
        </w:rPr>
        <w:t>Beräkning av drifttid och servicenivåer för Visual Studio App Center Push-meddelandetjänst</w:t>
      </w:r>
    </w:p>
    <w:p w14:paraId="2597119F" w14:textId="3BCFD195" w:rsidR="004F4126" w:rsidRPr="00EF7CF9" w:rsidRDefault="004F4126" w:rsidP="004F4126">
      <w:pPr>
        <w:pStyle w:val="ProductList-Body"/>
      </w:pPr>
      <w:r>
        <w:t>”</w:t>
      </w:r>
      <w:r>
        <w:rPr>
          <w:b/>
          <w:color w:val="00188F"/>
        </w:rPr>
        <w:t>Maximalt tillåtna minuter</w:t>
      </w:r>
      <w:r>
        <w:t>” är det totala antalet minuter som Push-meddelandetjänsten har varit distribuerad av Kunden för ett visst Microsoft Azure-abonnemang under en Tillämplig period.</w:t>
      </w:r>
    </w:p>
    <w:p w14:paraId="2F8BC21A" w14:textId="77777777" w:rsidR="004F4126" w:rsidRPr="00EF7CF9" w:rsidRDefault="004F4126" w:rsidP="004F4126">
      <w:pPr>
        <w:pStyle w:val="ProductList-Body"/>
      </w:pPr>
      <w:r>
        <w:rPr>
          <w:b/>
          <w:color w:val="00188F"/>
        </w:rPr>
        <w:t>Driftstopp</w:t>
      </w:r>
      <w:r w:rsidRPr="00283A52">
        <w:rPr>
          <w:b/>
          <w:color w:val="00188F"/>
        </w:rPr>
        <w:t>:</w:t>
      </w:r>
      <w:r>
        <w:t xml:space="preserve"> Det totala antalet minuter inom Maximalt antal tillgängliga minuter under vilka Push-meddelandetjänsten inte är tillgänglig. En minut anses ej tillgänglig om alla efterföljande HTTP-förfrågningar till Push-meddelandetjänsten att utföra åtgärder som startas av kunden under minuten antingen ger en Felkod eller inte returnerar något svar inom en minut.</w:t>
      </w:r>
    </w:p>
    <w:p w14:paraId="1FA221E9" w14:textId="05657BF6" w:rsidR="004F4126" w:rsidRPr="00EF7CF9" w:rsidRDefault="00AC48A7" w:rsidP="004F4126">
      <w:pPr>
        <w:pStyle w:val="ProductList-Body"/>
      </w:pPr>
      <w:r>
        <w:rPr>
          <w:b/>
          <w:color w:val="00188F"/>
        </w:rPr>
        <w:t>Drifttid i procent</w:t>
      </w:r>
      <w:r w:rsidRPr="00283A52">
        <w:rPr>
          <w:b/>
          <w:color w:val="00188F"/>
        </w:rPr>
        <w:t>:</w:t>
      </w:r>
      <w:r>
        <w:t xml:space="preserve"> Drifttid i procent för Visual Studio App Center Push-meddelandetjänst beräknas som maximalt antal tillgängliga minuter minus driftstopp delat med maximalt antal tillgängliga minuter multiplicerat med 100. Drifttid i procent visas med följande formel:</w:t>
      </w:r>
    </w:p>
    <w:p w14:paraId="29FB9F8B" w14:textId="77777777" w:rsidR="004F4126" w:rsidRPr="00EF7CF9" w:rsidRDefault="004F4126" w:rsidP="004F4126">
      <w:pPr>
        <w:pStyle w:val="ProductList-Body"/>
      </w:pPr>
    </w:p>
    <w:p w14:paraId="068B28B2" w14:textId="77777777" w:rsidR="00AC0ECF" w:rsidRPr="00EF7CF9" w:rsidRDefault="00000000" w:rsidP="00AC0ECF">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F42A2C3" w14:textId="0B5C8347" w:rsidR="004F4126" w:rsidRPr="007330B7" w:rsidRDefault="004F4126" w:rsidP="007330B7">
      <w:pPr>
        <w:pStyle w:val="ProductList-Body"/>
        <w:keepNext/>
        <w:rPr>
          <w:b/>
          <w:bCs/>
          <w:color w:val="00188F"/>
        </w:rPr>
      </w:pPr>
      <w:r w:rsidRPr="007330B7">
        <w:rPr>
          <w:b/>
          <w:bCs/>
          <w:color w:val="00188F"/>
        </w:rPr>
        <w:t xml:space="preserve">Följande servicenivåer och servicekrediter gäller för Kundens användning av Visual Studio App Center Push-meddelandetjänsten. </w:t>
      </w:r>
    </w:p>
    <w:p w14:paraId="4A6AF72B" w14:textId="77777777" w:rsidR="004F4126" w:rsidRPr="009E2B16" w:rsidRDefault="004F4126" w:rsidP="004F4126">
      <w:pPr>
        <w:pStyle w:val="ProductList-Body"/>
      </w:pPr>
    </w:p>
    <w:p w14:paraId="04990EC8" w14:textId="77777777" w:rsidR="004F4126" w:rsidRPr="00EF7CF9" w:rsidRDefault="004F4126" w:rsidP="002C1320">
      <w:pPr>
        <w:pStyle w:val="ProductList-Body"/>
        <w:keepNext/>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Drifttid i procent</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Servicekredit</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367D6270" w14:textId="63E16240" w:rsidR="004F4126" w:rsidRPr="00EF7CF9" w:rsidRDefault="009C1E4A"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6D1359D" w14:textId="77777777" w:rsidR="00012F9F" w:rsidRPr="00012F9F" w:rsidRDefault="00012F9F" w:rsidP="00427CC7">
      <w:pPr>
        <w:pStyle w:val="ProductList-Offering2Heading"/>
        <w:keepNext/>
        <w:tabs>
          <w:tab w:val="clear" w:pos="360"/>
          <w:tab w:val="clear" w:pos="720"/>
          <w:tab w:val="clear" w:pos="1080"/>
        </w:tabs>
        <w:outlineLvl w:val="2"/>
      </w:pPr>
      <w:bookmarkStart w:id="131" w:name="_Toc237533954"/>
      <w:r>
        <w:t>Appkonfiguration</w:t>
      </w:r>
      <w:bookmarkEnd w:id="131"/>
    </w:p>
    <w:p w14:paraId="4302A28C" w14:textId="77777777" w:rsidR="00012F9F" w:rsidRPr="00852CBF" w:rsidRDefault="00012F9F" w:rsidP="00427CC7">
      <w:pPr>
        <w:pStyle w:val="ProductList-Body"/>
        <w:keepNext/>
        <w:rPr>
          <w:b/>
          <w:color w:val="00188F"/>
        </w:rPr>
      </w:pPr>
      <w:r>
        <w:rPr>
          <w:b/>
          <w:color w:val="00188F"/>
        </w:rPr>
        <w:t>Ytterligare definitioner</w:t>
      </w:r>
    </w:p>
    <w:p w14:paraId="5722BEE2" w14:textId="77777777" w:rsidR="00012F9F" w:rsidRDefault="00012F9F" w:rsidP="00012F9F">
      <w:pPr>
        <w:pStyle w:val="ProductList-Body"/>
      </w:pPr>
      <w:r>
        <w:t xml:space="preserve">Med </w:t>
      </w:r>
      <w:r>
        <w:rPr>
          <w:b/>
          <w:bCs/>
          <w:color w:val="00188F"/>
        </w:rPr>
        <w:t>Konfigurationsarkiv</w:t>
      </w:r>
      <w:r>
        <w:t xml:space="preserve"> avses en enskild distribution av Azure App Configuration som skapas av Kunden på så sätt att den räknas upp på fliken Appkonfiguration i Hanteringsportalen.</w:t>
      </w:r>
    </w:p>
    <w:p w14:paraId="3D0036CD" w14:textId="460527E4" w:rsidR="00012F9F" w:rsidRPr="00852CBF" w:rsidRDefault="00EE6E3C" w:rsidP="00852CBF">
      <w:pPr>
        <w:pStyle w:val="ProductList-Body"/>
        <w:spacing w:before="120"/>
        <w:rPr>
          <w:b/>
          <w:bCs/>
          <w:color w:val="00188F"/>
        </w:rPr>
      </w:pPr>
      <w:r>
        <w:rPr>
          <w:b/>
          <w:bCs/>
          <w:color w:val="00188F"/>
        </w:rPr>
        <w:t>Beräkning av drifttid och servicenivåer för Azure App Configuration</w:t>
      </w:r>
    </w:p>
    <w:p w14:paraId="4C4328F8" w14:textId="4ED821F4" w:rsidR="00012F9F" w:rsidRDefault="00012F9F" w:rsidP="00012F9F">
      <w:pPr>
        <w:pStyle w:val="ProductList-Body"/>
      </w:pPr>
      <w:r>
        <w:rPr>
          <w:b/>
          <w:bCs/>
          <w:color w:val="00188F"/>
        </w:rPr>
        <w:t>Distributionsminuter</w:t>
      </w:r>
      <w:r>
        <w:t xml:space="preserve"> är det totala antalet minuter som ett visst konfigurationsarkiv har varit distribuerat i Microsoft Azure under en Tillämplig period.</w:t>
      </w:r>
    </w:p>
    <w:p w14:paraId="35FC0267" w14:textId="549B7C75" w:rsidR="00012F9F" w:rsidRDefault="00012F9F" w:rsidP="00012F9F">
      <w:pPr>
        <w:pStyle w:val="ProductList-Body"/>
      </w:pPr>
      <w:r>
        <w:rPr>
          <w:b/>
          <w:bCs/>
          <w:color w:val="00188F"/>
        </w:rPr>
        <w:t>Maximalt antal tillgängliga minuter</w:t>
      </w:r>
      <w:r>
        <w:t xml:space="preserve"> är summan av alla distributionsminuter för alla konfigurationsarkiv som har distribuerats av Kunden i ett visst Microsoft Azure-abonnemang under en Tillämplig period.</w:t>
      </w:r>
    </w:p>
    <w:p w14:paraId="140C7DDA" w14:textId="77777777" w:rsidR="00012F9F" w:rsidRDefault="00012F9F" w:rsidP="00012F9F">
      <w:pPr>
        <w:pStyle w:val="ProductList-Body"/>
      </w:pPr>
      <w:r>
        <w:t>”</w:t>
      </w:r>
      <w:r>
        <w:rPr>
          <w:b/>
          <w:bCs/>
          <w:color w:val="00188F"/>
        </w:rPr>
        <w:t>Driftstopp</w:t>
      </w:r>
      <w:r>
        <w:t>” är det totala antalet ackumulerade minuter inom Maximalt antal tillgängliga minuter under vilka konfigurationsarkivet inte är tillgängligt. En minut anses ej tillgänglig för ett visst konfigurationsarkiv om det inte finns någon anslutning under den minuten mellan konfigurationsarkivet och Microsofts Internetgateway.</w:t>
      </w:r>
    </w:p>
    <w:p w14:paraId="714230EB" w14:textId="0FE711DB" w:rsidR="00012F9F" w:rsidRDefault="00012F9F" w:rsidP="00012F9F">
      <w:pPr>
        <w:pStyle w:val="ProductList-Body"/>
      </w:pPr>
      <w:r>
        <w:rPr>
          <w:b/>
          <w:bCs/>
          <w:color w:val="00188F"/>
        </w:rPr>
        <w:lastRenderedPageBreak/>
        <w:t>Drifttid i procent</w:t>
      </w:r>
      <w:r>
        <w:t xml:space="preserve"> för Azure App Configuration beräknas som Maximalt antal tillgängliga minuter minus Driftstopp delat med Maximalt antal tillgängliga minuter under en Tillämplig period för ett visst Microsoft Azure-abonnemang. Drifttid i procent visas med följande formel:</w:t>
      </w:r>
    </w:p>
    <w:p w14:paraId="24B481D5" w14:textId="77777777" w:rsidR="003940E8" w:rsidRPr="00EF7CF9" w:rsidRDefault="003940E8" w:rsidP="003940E8">
      <w:pPr>
        <w:pStyle w:val="ProductList-Body"/>
      </w:pPr>
    </w:p>
    <w:p w14:paraId="23A4DD94" w14:textId="77777777" w:rsidR="00AC0ECF" w:rsidRPr="00EF7CF9" w:rsidRDefault="00000000" w:rsidP="00AC0ECF">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t>Följande servicenivåer och servicekrediter gäller för Kundens användning av App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Servicekredit</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6FC48A9" w14:textId="1BB96193" w:rsidR="003940E8" w:rsidRPr="00EF7CF9" w:rsidRDefault="006358B2"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F775864" w14:textId="31EEAEA2" w:rsidR="004005AF" w:rsidRPr="00EF7CF9" w:rsidRDefault="004005AF" w:rsidP="004005AF">
      <w:pPr>
        <w:pStyle w:val="ProductList-Offering2Heading"/>
        <w:tabs>
          <w:tab w:val="clear" w:pos="360"/>
          <w:tab w:val="clear" w:pos="720"/>
          <w:tab w:val="clear" w:pos="1080"/>
        </w:tabs>
        <w:outlineLvl w:val="2"/>
      </w:pPr>
      <w:bookmarkStart w:id="132" w:name="_Toc237533955"/>
      <w:r>
        <w:t>App-tjänst</w:t>
      </w:r>
      <w:bookmarkEnd w:id="127"/>
      <w:bookmarkEnd w:id="130"/>
      <w:bookmarkEnd w:id="132"/>
    </w:p>
    <w:p w14:paraId="5086F069" w14:textId="77777777" w:rsidR="004005AF" w:rsidRPr="00EF7CF9" w:rsidRDefault="004005AF" w:rsidP="004005AF">
      <w:pPr>
        <w:pStyle w:val="ProductList-Body"/>
      </w:pPr>
      <w:r>
        <w:rPr>
          <w:b/>
          <w:color w:val="00188F"/>
        </w:rPr>
        <w:t>Ytterligare definitioner</w:t>
      </w:r>
      <w:r w:rsidRPr="00283A52">
        <w:rPr>
          <w:b/>
          <w:color w:val="00188F"/>
        </w:rPr>
        <w:t>:</w:t>
      </w:r>
    </w:p>
    <w:p w14:paraId="61F6722E" w14:textId="77777777" w:rsidR="00AD5193" w:rsidRPr="00EC3D00" w:rsidRDefault="00AD5193" w:rsidP="00AD5193">
      <w:pPr>
        <w:pStyle w:val="ProductList-Body"/>
        <w:keepNext/>
        <w:rPr>
          <w:rFonts w:ascii="Calibri" w:hAnsi="Calibri" w:cs="Calibri"/>
        </w:rPr>
      </w:pPr>
      <w:bookmarkStart w:id="133" w:name="_Toc457821537"/>
      <w:r>
        <w:rPr>
          <w:rFonts w:ascii="Calibri" w:hAnsi="Calibri" w:cs="Calibri"/>
        </w:rPr>
        <w:t>”</w:t>
      </w:r>
      <w:r>
        <w:rPr>
          <w:rFonts w:ascii="Calibri" w:hAnsi="Calibri" w:cs="Calibri"/>
          <w:b/>
          <w:bCs/>
          <w:color w:val="00188F"/>
        </w:rPr>
        <w:t>Tillgänglighetszon</w:t>
      </w:r>
      <w:r>
        <w:rPr>
          <w:rFonts w:ascii="Calibri" w:hAnsi="Calibri" w:cs="Calibri"/>
        </w:rPr>
        <w:t>” är ett felisolerat område inom en Azure-region, som tillhandahåller redundant kraft, kylning och nätverk.</w:t>
      </w:r>
    </w:p>
    <w:p w14:paraId="46873EBB" w14:textId="77777777" w:rsidR="00AD5193" w:rsidRPr="00EC3D00" w:rsidRDefault="00AD5193" w:rsidP="00AD5193">
      <w:pPr>
        <w:pStyle w:val="ProductList-Body"/>
        <w:rPr>
          <w:rFonts w:ascii="Calibri" w:hAnsi="Calibri" w:cs="Calibri"/>
        </w:rPr>
      </w:pPr>
      <w:r>
        <w:rPr>
          <w:rFonts w:ascii="Calibri" w:hAnsi="Calibri" w:cs="Calibri"/>
        </w:rPr>
        <w:t>”</w:t>
      </w:r>
      <w:r>
        <w:rPr>
          <w:rFonts w:ascii="Calibri" w:hAnsi="Calibri" w:cs="Calibri"/>
          <w:b/>
          <w:color w:val="00188F"/>
        </w:rPr>
        <w:t>Distributionsminuter</w:t>
      </w:r>
      <w:r>
        <w:rPr>
          <w:rFonts w:ascii="Calibri" w:hAnsi="Calibri" w:cs="Calibri"/>
        </w:rPr>
        <w:t xml:space="preserve">” </w:t>
      </w:r>
      <w:r>
        <w:rPr>
          <w:rFonts w:ascii="Calibri" w:eastAsia="Tahoma" w:hAnsi="Calibri" w:cs="Calibri"/>
        </w:rPr>
        <w:t xml:space="preserve">är det </w:t>
      </w:r>
      <w:r>
        <w:rPr>
          <w:rFonts w:ascii="Calibri" w:hAnsi="Calibri" w:cs="Calibri"/>
        </w:rPr>
        <w:t>totala antalet minuter som en viss app har varit inställd på körning i Microsoft Azure under en tillämplig period. Distributionsminuter mäts från den tidpunkt då Appen skapas eller då Kunden startar en åtgärd som leder till att Appen körs till den tidpunkt då Kunden startar en åtgärd som leder till att Appen stoppas eller raderas.</w:t>
      </w:r>
    </w:p>
    <w:p w14:paraId="4D7E549D" w14:textId="77777777" w:rsidR="00AD5193" w:rsidRPr="00EC3D00" w:rsidRDefault="00AD5193" w:rsidP="00AD5193">
      <w:pPr>
        <w:pStyle w:val="ProductList-Body"/>
        <w:rPr>
          <w:rFonts w:ascii="Calibri" w:hAnsi="Calibri" w:cs="Calibri"/>
        </w:rPr>
      </w:pPr>
      <w:r>
        <w:rPr>
          <w:rFonts w:ascii="Calibri" w:hAnsi="Calibri" w:cs="Calibri"/>
        </w:rPr>
        <w:t>”</w:t>
      </w:r>
      <w:r>
        <w:rPr>
          <w:rFonts w:ascii="Calibri" w:hAnsi="Calibri" w:cs="Calibri"/>
          <w:b/>
          <w:color w:val="00188F"/>
        </w:rPr>
        <w:t>Maximalt antal tillgängliga minuter</w:t>
      </w:r>
      <w:r>
        <w:rPr>
          <w:rFonts w:ascii="Calibri" w:hAnsi="Calibri" w:cs="Calibri"/>
        </w:rPr>
        <w:t>” är summan av alla distributionsminuter över alla appar som har distribuerats av Kunden i ett visst Microsoft Azure-abonnemang under en Tillämplig period.</w:t>
      </w:r>
    </w:p>
    <w:p w14:paraId="0280EC39" w14:textId="77777777" w:rsidR="00AD5193" w:rsidRPr="00EC3D00" w:rsidRDefault="00AD5193" w:rsidP="00AD5193">
      <w:pPr>
        <w:pStyle w:val="ProductList-Body"/>
        <w:rPr>
          <w:rFonts w:ascii="Calibri" w:hAnsi="Calibri" w:cs="Calibri"/>
        </w:rPr>
      </w:pPr>
      <w:r>
        <w:rPr>
          <w:rFonts w:ascii="Calibri" w:hAnsi="Calibri" w:cs="Calibri"/>
        </w:rPr>
        <w:t>”</w:t>
      </w:r>
      <w:r>
        <w:rPr>
          <w:rFonts w:ascii="Calibri" w:hAnsi="Calibri" w:cs="Calibri"/>
          <w:b/>
          <w:color w:val="00188F"/>
        </w:rPr>
        <w:t>App</w:t>
      </w:r>
      <w:r>
        <w:rPr>
          <w:rFonts w:ascii="Calibri" w:hAnsi="Calibri" w:cs="Calibri"/>
        </w:rPr>
        <w:t>” är en Webbapp, Mobilapp API-app, Logic-app som har distribuerats av Kunden inom App-tjänsten. SLA stöds vid körning på en enda instans och på flera instanser.</w:t>
      </w:r>
    </w:p>
    <w:p w14:paraId="26F2EA60" w14:textId="77777777" w:rsidR="00AD5193" w:rsidRPr="00EC3D00" w:rsidRDefault="00AD5193" w:rsidP="00AD5193">
      <w:pPr>
        <w:pStyle w:val="ProductList-Body"/>
        <w:rPr>
          <w:rFonts w:ascii="Calibri" w:hAnsi="Calibri" w:cs="Calibri"/>
          <w:b/>
          <w:color w:val="00188F"/>
        </w:rPr>
      </w:pPr>
      <w:r>
        <w:rPr>
          <w:rFonts w:ascii="Calibri" w:hAnsi="Calibri" w:cs="Calibri"/>
          <w:b/>
          <w:color w:val="00188F"/>
        </w:rPr>
        <w:t>Beräkning av drifttid och servicenivåer för App Service-appar i tillgänglighetszoner</w:t>
      </w:r>
    </w:p>
    <w:p w14:paraId="50162A09" w14:textId="77777777" w:rsidR="00AD5193" w:rsidRPr="00EC3D00" w:rsidRDefault="00AD5193" w:rsidP="00AD5193">
      <w:pPr>
        <w:pStyle w:val="ProductList-Body"/>
        <w:rPr>
          <w:rFonts w:ascii="Calibri" w:hAnsi="Calibri" w:cs="Calibri"/>
        </w:rPr>
      </w:pPr>
      <w:r>
        <w:rPr>
          <w:rFonts w:ascii="Calibri" w:hAnsi="Calibri" w:cs="Calibri"/>
        </w:rPr>
        <w:t>”</w:t>
      </w:r>
      <w:r>
        <w:rPr>
          <w:rFonts w:ascii="Calibri" w:hAnsi="Calibri" w:cs="Calibri"/>
          <w:b/>
          <w:color w:val="0072C6"/>
        </w:rPr>
        <w:t>Maximalt antal tillgängliga minuter</w:t>
      </w:r>
      <w:r>
        <w:rPr>
          <w:rFonts w:ascii="Calibri" w:hAnsi="Calibri" w:cs="Calibri"/>
        </w:rPr>
        <w:t>” är summan av alla distributionsminuter över alla appar som har distribuerats av Kunden i ett visst Microsoft Azure-abonnemang under en tillämplig period.</w:t>
      </w:r>
    </w:p>
    <w:p w14:paraId="7D577ED9" w14:textId="77777777" w:rsidR="00AD5193" w:rsidRPr="00EC3D00" w:rsidRDefault="00AD5193" w:rsidP="00AD5193">
      <w:pPr>
        <w:pStyle w:val="ProductList-Body"/>
        <w:rPr>
          <w:rFonts w:ascii="Calibri" w:hAnsi="Calibri" w:cs="Calibri"/>
        </w:rPr>
      </w:pPr>
      <w:r w:rsidRPr="00BA31DC">
        <w:rPr>
          <w:rFonts w:ascii="Calibri" w:hAnsi="Calibri" w:cs="Calibri"/>
        </w:rPr>
        <w:t>”</w:t>
      </w:r>
      <w:r>
        <w:rPr>
          <w:rFonts w:ascii="Calibri" w:hAnsi="Calibri" w:cs="Calibri"/>
          <w:b/>
          <w:color w:val="0072C6"/>
        </w:rPr>
        <w:t>Driftstopp</w:t>
      </w:r>
      <w:r>
        <w:rPr>
          <w:rFonts w:ascii="Calibri" w:hAnsi="Calibri" w:cs="Calibri"/>
        </w:rPr>
        <w:t>” De totala ackumulerade distributionsminuterna, över alla Logic-appar som har distribuerats av Kunden i ett visst Microsoft Azure-abonnemang, då Logic-appen inte är tillgänglig. En minut anses ej tillgänglig för en app aktiverad för en viss tillgänglighetszon om det inte finns någon anslutning mellan Logic-appen och Microsofts Internetgateway.</w:t>
      </w:r>
    </w:p>
    <w:p w14:paraId="20AA3409" w14:textId="77777777" w:rsidR="00AD5193" w:rsidRPr="00EC3D00" w:rsidRDefault="00AD5193" w:rsidP="00AD5193">
      <w:pPr>
        <w:pStyle w:val="ProductList-Body"/>
        <w:rPr>
          <w:rFonts w:ascii="Calibri" w:hAnsi="Calibri" w:cs="Calibri"/>
        </w:rPr>
      </w:pPr>
      <w:r>
        <w:rPr>
          <w:rFonts w:ascii="Calibri" w:hAnsi="Calibri" w:cs="Calibri"/>
        </w:rPr>
        <w:t>”</w:t>
      </w:r>
      <w:r>
        <w:rPr>
          <w:rFonts w:ascii="Calibri" w:hAnsi="Calibri" w:cs="Calibri"/>
          <w:b/>
          <w:color w:val="0072C6"/>
        </w:rPr>
        <w:t>Drifttid i procent</w:t>
      </w:r>
      <w:r>
        <w:rPr>
          <w:rFonts w:ascii="Calibri" w:hAnsi="Calibri" w:cs="Calibri"/>
        </w:rPr>
        <w:t>” beräknas med följande formel:</w:t>
      </w:r>
    </w:p>
    <w:p w14:paraId="1F351F82" w14:textId="77777777" w:rsidR="00AD5193" w:rsidRDefault="00000000" w:rsidP="004256D3">
      <w:pPr>
        <w:pStyle w:val="ListParagraph"/>
        <w:spacing w:before="120"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(Maximalt tillgängliga minuter - Driftstoppstid)</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x 100</m:t>
          </m:r>
        </m:oMath>
      </m:oMathPara>
    </w:p>
    <w:p w14:paraId="54068C87" w14:textId="77777777" w:rsidR="00AD5193" w:rsidRPr="00EC3D00" w:rsidRDefault="00AD5193" w:rsidP="00AD5193">
      <w:pPr>
        <w:pStyle w:val="ProductList-Body"/>
        <w:rPr>
          <w:rFonts w:ascii="Calibri" w:hAnsi="Calibri" w:cs="Calibri"/>
        </w:rPr>
      </w:pPr>
      <w:r>
        <w:rPr>
          <w:rFonts w:ascii="Calibri" w:hAnsi="Calibri" w:cs="Calibri"/>
          <w:b/>
          <w:color w:val="0072C6"/>
        </w:rPr>
        <w:t>Servicekredit</w:t>
      </w:r>
      <w:r w:rsidRPr="006D4F8D">
        <w:rPr>
          <w:rFonts w:ascii="Calibri" w:hAnsi="Calibri" w:cs="Calibri"/>
          <w:b/>
          <w:color w:val="0072C6"/>
        </w:rPr>
        <w:t>:</w:t>
      </w:r>
    </w:p>
    <w:p w14:paraId="1A49E9C4" w14:textId="77777777" w:rsidR="00AD5193" w:rsidRPr="00EC3D00" w:rsidRDefault="00AD5193" w:rsidP="00AD5193">
      <w:pPr>
        <w:pStyle w:val="ProductList-Body"/>
        <w:rPr>
          <w:rFonts w:ascii="Calibri" w:hAnsi="Calibri" w:cs="Calibri"/>
        </w:rPr>
      </w:pPr>
      <w:r>
        <w:rPr>
          <w:rFonts w:ascii="Calibri" w:hAnsi="Calibri" w:cs="Calibri"/>
        </w:rPr>
        <w:t>Följande servicenivåer och servicekrediter gäller för Kundens användning av appar som distribuerats över två eller flera tillgänglighetszoner i samma region: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D5193" w14:paraId="06C3BCC1" w14:textId="77777777" w:rsidTr="00737C6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099CC10"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color w:val="FFFFFF" w:themeColor="background1"/>
              </w:rPr>
              <w:t>Drifttid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7363CB5"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color w:val="FFFFFF" w:themeColor="background1"/>
              </w:rPr>
              <w:t>Servicekredit</w:t>
            </w:r>
          </w:p>
        </w:tc>
      </w:tr>
      <w:tr w:rsidR="00AD5193" w14:paraId="6179DFA4"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2CF927"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rP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5F1A1F"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rPr>
              <w:t>10 %</w:t>
            </w:r>
          </w:p>
        </w:tc>
      </w:tr>
      <w:tr w:rsidR="00AD5193" w14:paraId="71E441DC"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58241"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E2ABC3"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rPr>
              <w:t>25 %</w:t>
            </w:r>
          </w:p>
        </w:tc>
      </w:tr>
      <w:tr w:rsidR="00AD5193" w14:paraId="2789198F"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BF9606"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B3CD2"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rPr>
              <w:t>100 %</w:t>
            </w:r>
          </w:p>
        </w:tc>
      </w:tr>
    </w:tbl>
    <w:p w14:paraId="51A6518C" w14:textId="77777777" w:rsidR="00AD5193" w:rsidRPr="00B22E57" w:rsidRDefault="00AD5193" w:rsidP="00AD5193">
      <w:pPr>
        <w:pStyle w:val="ProductList-Body"/>
        <w:ind w:left="360"/>
        <w:rPr>
          <w:sz w:val="6"/>
          <w:szCs w:val="6"/>
        </w:rPr>
      </w:pPr>
    </w:p>
    <w:p w14:paraId="74935673" w14:textId="77777777" w:rsidR="00AD5193" w:rsidRPr="00EC3D00" w:rsidRDefault="00AD5193" w:rsidP="00AD5193">
      <w:pPr>
        <w:pStyle w:val="ProductList-Body"/>
        <w:rPr>
          <w:rFonts w:ascii="Calibri" w:hAnsi="Calibri" w:cs="Calibri"/>
          <w:b/>
          <w:color w:val="00188F"/>
        </w:rPr>
      </w:pPr>
      <w:r>
        <w:rPr>
          <w:rFonts w:ascii="Calibri" w:hAnsi="Calibri" w:cs="Calibri"/>
          <w:b/>
          <w:color w:val="00188F"/>
        </w:rPr>
        <w:t>Beräkning av drifttid och tjänstnivåer för App Service-appar som inte använder tillgänglighetszoner</w:t>
      </w:r>
    </w:p>
    <w:p w14:paraId="53687DE0" w14:textId="77777777" w:rsidR="00AD5193" w:rsidRPr="00EC3D00" w:rsidRDefault="00AD5193" w:rsidP="00AD5193">
      <w:pPr>
        <w:pStyle w:val="ProductList-Body"/>
        <w:rPr>
          <w:rFonts w:ascii="Calibri" w:hAnsi="Calibri" w:cs="Calibri"/>
        </w:rPr>
      </w:pPr>
      <w:r>
        <w:rPr>
          <w:rFonts w:ascii="Calibri" w:hAnsi="Calibri" w:cs="Calibri"/>
        </w:rPr>
        <w:t>”</w:t>
      </w:r>
      <w:r>
        <w:rPr>
          <w:rFonts w:ascii="Calibri" w:hAnsi="Calibri" w:cs="Calibri"/>
          <w:b/>
          <w:color w:val="0072C6"/>
        </w:rPr>
        <w:t>Maximalt antal tillgängliga minuter</w:t>
      </w:r>
      <w:r>
        <w:rPr>
          <w:rFonts w:ascii="Calibri" w:hAnsi="Calibri" w:cs="Calibri"/>
        </w:rPr>
        <w:t>” är summan av alla distributionsminuter över alla appar som har distribuerats av Kunden i ett visst Microsoft Azure-abonnemang under en tillämplig period.</w:t>
      </w:r>
    </w:p>
    <w:p w14:paraId="6AB1DD34" w14:textId="77777777" w:rsidR="00AD5193" w:rsidRPr="00EC3D00" w:rsidRDefault="00AD5193" w:rsidP="00AD5193">
      <w:pPr>
        <w:pStyle w:val="ProductList-Body"/>
        <w:rPr>
          <w:rFonts w:ascii="Calibri" w:hAnsi="Calibri" w:cs="Calibri"/>
        </w:rPr>
      </w:pPr>
      <w:r>
        <w:rPr>
          <w:rFonts w:ascii="Calibri" w:hAnsi="Calibri" w:cs="Calibri"/>
        </w:rPr>
        <w:t>”</w:t>
      </w:r>
      <w:r>
        <w:rPr>
          <w:rFonts w:ascii="Calibri" w:hAnsi="Calibri" w:cs="Calibri"/>
          <w:b/>
          <w:color w:val="0072C6"/>
        </w:rPr>
        <w:t>Driftstopp</w:t>
      </w:r>
      <w:r>
        <w:rPr>
          <w:rFonts w:ascii="Calibri" w:hAnsi="Calibri" w:cs="Calibri"/>
        </w:rPr>
        <w:t>” är det totala antalet ackumulerade distributionsminuter, över alla jobb som har distribuerats av Kunden i ett visst Microsoft Azure-abonnemang, under vilka jobbet inte är tillgängligt. En minut anses ej tillgänglig för en viss App om det inte finns någon anslutning mellan Appen och Microsofts Internetgateway.</w:t>
      </w:r>
    </w:p>
    <w:p w14:paraId="44800422" w14:textId="77777777" w:rsidR="00AD5193" w:rsidRPr="00EC3D00" w:rsidRDefault="00AD5193" w:rsidP="00AD5193">
      <w:pPr>
        <w:pStyle w:val="ProductList-Body"/>
        <w:rPr>
          <w:rFonts w:ascii="Calibri" w:hAnsi="Calibri" w:cs="Calibri"/>
        </w:rPr>
      </w:pPr>
      <w:r>
        <w:rPr>
          <w:rFonts w:ascii="Calibri" w:hAnsi="Calibri" w:cs="Calibri"/>
        </w:rPr>
        <w:t>”</w:t>
      </w:r>
      <w:r>
        <w:rPr>
          <w:rFonts w:ascii="Calibri" w:hAnsi="Calibri" w:cs="Calibri"/>
          <w:b/>
          <w:color w:val="0072C6"/>
        </w:rPr>
        <w:t>Drifttid i procent</w:t>
      </w:r>
      <w:r>
        <w:rPr>
          <w:rFonts w:ascii="Calibri" w:hAnsi="Calibri" w:cs="Calibri"/>
        </w:rPr>
        <w:t>” beräknas med följande formel:</w:t>
      </w:r>
    </w:p>
    <w:p w14:paraId="628BF101" w14:textId="77777777" w:rsidR="00AD5193" w:rsidRPr="00EF7CF9" w:rsidRDefault="00000000" w:rsidP="004256D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Maximalt tillgängliga minuter - Driftstoppstid</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DA9A4E2" w14:textId="77777777" w:rsidR="00AD5193" w:rsidRPr="00EC3D00" w:rsidRDefault="00AD5193" w:rsidP="00AD5193">
      <w:pPr>
        <w:pStyle w:val="ProductList-Body"/>
        <w:keepNext/>
        <w:rPr>
          <w:rFonts w:ascii="Calibri" w:hAnsi="Calibri" w:cs="Calibri"/>
        </w:rPr>
      </w:pPr>
      <w:r>
        <w:rPr>
          <w:rFonts w:ascii="Calibri" w:hAnsi="Calibri" w:cs="Calibri"/>
          <w:b/>
          <w:color w:val="00188F"/>
        </w:rPr>
        <w:t>Tjänstkredit</w:t>
      </w:r>
      <w:r w:rsidRPr="008A7EBA">
        <w:rPr>
          <w:rFonts w:ascii="Calibri" w:hAnsi="Calibri" w:cs="Calibri"/>
          <w:b/>
          <w:color w:val="00188F"/>
        </w:rPr>
        <w:t>:</w:t>
      </w:r>
    </w:p>
    <w:p w14:paraId="60272CB2" w14:textId="77777777" w:rsidR="00AD5193" w:rsidRPr="00EC3D00" w:rsidRDefault="00AD5193" w:rsidP="00AD5193">
      <w:pPr>
        <w:pStyle w:val="ProductList-Body"/>
        <w:rPr>
          <w:rFonts w:ascii="Calibri" w:hAnsi="Calibri" w:cs="Calibri"/>
        </w:rPr>
      </w:pPr>
      <w:r>
        <w:rPr>
          <w:rFonts w:ascii="Calibri" w:hAnsi="Calibri" w:cs="Calibri"/>
        </w:rPr>
        <w:t>Följande servicenivåer och tjänstkrediter gäller för Kundens användning av appar som inte har aktiverade tillgänglighetszoner: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D5193" w:rsidRPr="00B44CF9" w14:paraId="6E9A5AC0" w14:textId="77777777" w:rsidTr="00737C60">
        <w:trPr>
          <w:tblHeader/>
        </w:trPr>
        <w:tc>
          <w:tcPr>
            <w:tcW w:w="5400" w:type="dxa"/>
            <w:shd w:val="clear" w:color="auto" w:fill="0072C6"/>
          </w:tcPr>
          <w:p w14:paraId="59EA8426"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color w:val="FFFFFF" w:themeColor="background1"/>
              </w:rPr>
              <w:t>Drifttid i procent</w:t>
            </w:r>
          </w:p>
        </w:tc>
        <w:tc>
          <w:tcPr>
            <w:tcW w:w="5400" w:type="dxa"/>
            <w:shd w:val="clear" w:color="auto" w:fill="0072C6"/>
          </w:tcPr>
          <w:p w14:paraId="14DC9DB1" w14:textId="77777777" w:rsidR="00AD5193" w:rsidRPr="00EC3D00" w:rsidRDefault="00AD5193" w:rsidP="00737C60">
            <w:pPr>
              <w:pStyle w:val="ProductList-OfferingBody"/>
              <w:jc w:val="center"/>
              <w:rPr>
                <w:rFonts w:ascii="Calibri" w:hAnsi="Calibri" w:cs="Calibri"/>
                <w:color w:val="FFFFFF" w:themeColor="background1"/>
              </w:rPr>
            </w:pPr>
            <w:r>
              <w:rPr>
                <w:rFonts w:ascii="Calibri" w:hAnsi="Calibri" w:cs="Calibri"/>
                <w:color w:val="FFFFFF" w:themeColor="background1"/>
              </w:rPr>
              <w:t>Tjänstkredit</w:t>
            </w:r>
          </w:p>
        </w:tc>
      </w:tr>
      <w:tr w:rsidR="00AD5193" w:rsidRPr="00B44CF9" w14:paraId="00CB021E" w14:textId="77777777" w:rsidTr="00737C60">
        <w:tc>
          <w:tcPr>
            <w:tcW w:w="5400" w:type="dxa"/>
          </w:tcPr>
          <w:p w14:paraId="32987495" w14:textId="77777777" w:rsidR="00AD5193" w:rsidRPr="00EC3D00" w:rsidRDefault="00AD5193" w:rsidP="00737C60">
            <w:pPr>
              <w:pStyle w:val="ProductList-OfferingBody"/>
              <w:jc w:val="center"/>
              <w:rPr>
                <w:rFonts w:ascii="Calibri" w:hAnsi="Calibri" w:cs="Calibri"/>
              </w:rPr>
            </w:pPr>
            <w:r>
              <w:rPr>
                <w:rFonts w:ascii="Calibri" w:hAnsi="Calibri" w:cs="Calibri"/>
              </w:rPr>
              <w:t>&lt; 99,95 %</w:t>
            </w:r>
          </w:p>
        </w:tc>
        <w:tc>
          <w:tcPr>
            <w:tcW w:w="5400" w:type="dxa"/>
          </w:tcPr>
          <w:p w14:paraId="1DBD4349" w14:textId="77777777" w:rsidR="00AD5193" w:rsidRPr="00EC3D00" w:rsidRDefault="00AD5193" w:rsidP="00737C60">
            <w:pPr>
              <w:pStyle w:val="ProductList-OfferingBody"/>
              <w:jc w:val="center"/>
              <w:rPr>
                <w:rFonts w:ascii="Calibri" w:hAnsi="Calibri" w:cs="Calibri"/>
              </w:rPr>
            </w:pPr>
            <w:r>
              <w:rPr>
                <w:rFonts w:ascii="Calibri" w:hAnsi="Calibri" w:cs="Calibri"/>
              </w:rPr>
              <w:t>10 %</w:t>
            </w:r>
          </w:p>
        </w:tc>
      </w:tr>
      <w:tr w:rsidR="00AD5193" w:rsidRPr="00B44CF9" w14:paraId="7BBA2957" w14:textId="77777777" w:rsidTr="00737C60">
        <w:tc>
          <w:tcPr>
            <w:tcW w:w="5400" w:type="dxa"/>
          </w:tcPr>
          <w:p w14:paraId="071CEE07" w14:textId="77777777" w:rsidR="00AD5193" w:rsidRPr="00EC3D00" w:rsidRDefault="00AD5193" w:rsidP="00737C60">
            <w:pPr>
              <w:pStyle w:val="ProductList-OfferingBody"/>
              <w:jc w:val="center"/>
              <w:rPr>
                <w:rFonts w:ascii="Calibri" w:hAnsi="Calibri" w:cs="Calibri"/>
              </w:rPr>
            </w:pPr>
            <w:r>
              <w:rPr>
                <w:rFonts w:ascii="Calibri" w:hAnsi="Calibri" w:cs="Calibri"/>
              </w:rPr>
              <w:t>&lt; 99 %</w:t>
            </w:r>
          </w:p>
        </w:tc>
        <w:tc>
          <w:tcPr>
            <w:tcW w:w="5400" w:type="dxa"/>
          </w:tcPr>
          <w:p w14:paraId="7BE42DB3" w14:textId="77777777" w:rsidR="00AD5193" w:rsidRPr="00EC3D00" w:rsidRDefault="00AD5193" w:rsidP="00737C60">
            <w:pPr>
              <w:pStyle w:val="ProductList-OfferingBody"/>
              <w:jc w:val="center"/>
              <w:rPr>
                <w:rFonts w:ascii="Calibri" w:hAnsi="Calibri" w:cs="Calibri"/>
              </w:rPr>
            </w:pPr>
            <w:r>
              <w:rPr>
                <w:rFonts w:ascii="Calibri" w:hAnsi="Calibri" w:cs="Calibri"/>
              </w:rPr>
              <w:t>25 %</w:t>
            </w:r>
          </w:p>
        </w:tc>
      </w:tr>
      <w:tr w:rsidR="00AD5193" w:rsidRPr="00B44CF9" w14:paraId="52719FA7" w14:textId="77777777" w:rsidTr="00737C60">
        <w:tc>
          <w:tcPr>
            <w:tcW w:w="5400" w:type="dxa"/>
          </w:tcPr>
          <w:p w14:paraId="2FD0FA33" w14:textId="77777777" w:rsidR="00AD5193" w:rsidRPr="00EC3D00" w:rsidRDefault="00AD5193" w:rsidP="00737C60">
            <w:pPr>
              <w:pStyle w:val="ProductList-OfferingBody"/>
              <w:jc w:val="center"/>
              <w:rPr>
                <w:rFonts w:ascii="Calibri" w:hAnsi="Calibri" w:cs="Calibri"/>
              </w:rPr>
            </w:pPr>
            <w:r>
              <w:rPr>
                <w:rFonts w:ascii="Calibri" w:hAnsi="Calibri" w:cs="Calibri"/>
              </w:rPr>
              <w:t>&lt; 95 %</w:t>
            </w:r>
          </w:p>
        </w:tc>
        <w:tc>
          <w:tcPr>
            <w:tcW w:w="5400" w:type="dxa"/>
          </w:tcPr>
          <w:p w14:paraId="7F1B3949" w14:textId="77777777" w:rsidR="00AD5193" w:rsidRPr="00EC3D00" w:rsidRDefault="00AD5193" w:rsidP="00737C60">
            <w:pPr>
              <w:pStyle w:val="ProductList-OfferingBody"/>
              <w:jc w:val="center"/>
              <w:rPr>
                <w:rFonts w:ascii="Calibri" w:hAnsi="Calibri" w:cs="Calibri"/>
              </w:rPr>
            </w:pPr>
            <w:r>
              <w:rPr>
                <w:rFonts w:ascii="Calibri" w:hAnsi="Calibri" w:cs="Calibri"/>
              </w:rPr>
              <w:t>100 %</w:t>
            </w:r>
          </w:p>
        </w:tc>
      </w:tr>
    </w:tbl>
    <w:p w14:paraId="6C06A680" w14:textId="77777777" w:rsidR="00AD5193" w:rsidRDefault="00AD5193" w:rsidP="00AD5193">
      <w:pPr>
        <w:pStyle w:val="ProductList-Body"/>
        <w:spacing w:before="120"/>
        <w:rPr>
          <w:rFonts w:ascii="Calibri" w:hAnsi="Calibri" w:cs="Calibri"/>
        </w:rPr>
      </w:pPr>
      <w:r>
        <w:rPr>
          <w:rFonts w:ascii="Calibri" w:hAnsi="Calibri" w:cs="Calibri"/>
          <w:b/>
          <w:bCs/>
          <w:color w:val="00188F"/>
        </w:rPr>
        <w:lastRenderedPageBreak/>
        <w:t>Tilläggsvillkor</w:t>
      </w:r>
      <w:r w:rsidRPr="00433301">
        <w:rPr>
          <w:rFonts w:ascii="Calibri" w:hAnsi="Calibri" w:cs="Calibri"/>
          <w:b/>
          <w:bCs/>
          <w:color w:val="00188F"/>
        </w:rPr>
        <w:t>:</w:t>
      </w:r>
      <w:r>
        <w:rPr>
          <w:rFonts w:ascii="Calibri" w:hAnsi="Calibri" w:cs="Calibri"/>
          <w:b/>
          <w:bCs/>
          <w:color w:val="00188F"/>
        </w:rPr>
        <w:t xml:space="preserve"> </w:t>
      </w:r>
      <w:r>
        <w:rPr>
          <w:rFonts w:ascii="Calibri" w:hAnsi="Calibri" w:cs="Calibri"/>
        </w:rPr>
        <w:t>Tjänstekrediter gäller endast för avgifter som avser din användning av Webbappar, Mobilappar, API-appar eller Logic-appar och inte avgifter som avser andra typer av appar som är tillgängliga genom App-tjänsten, som inte omfattas av detta SLA.</w:t>
      </w:r>
    </w:p>
    <w:p w14:paraId="72C38536" w14:textId="77777777" w:rsidR="00B22E57" w:rsidRPr="005A3296" w:rsidRDefault="00B22E57" w:rsidP="00B22E57">
      <w:pPr>
        <w:pStyle w:val="ProductList-Body"/>
        <w:spacing w:before="120"/>
        <w:rPr>
          <w:rFonts w:ascii="Calibri" w:hAnsi="Calibri" w:cs="Calibri"/>
          <w:szCs w:val="18"/>
        </w:rPr>
      </w:pPr>
      <w:r w:rsidRPr="005A3296">
        <w:rPr>
          <w:rFonts w:ascii="Calibri" w:hAnsi="Calibri" w:cs="Calibri"/>
          <w:szCs w:val="18"/>
        </w:rPr>
        <w:t>Från och med 1 september 2024 utgår App Service Environment-miljön av version 1 och version 2 som tjänst och supportfönstret tas bort. App Service ger inte längre några servicenivågarantier, eller tillhörande tjänstkrediter, för prestanda- eller tillgänglighetsproblem med anknytning till arbetsbelastningar som körs i App Service Environment-miljön av version 1 och version 2.</w:t>
      </w:r>
    </w:p>
    <w:p w14:paraId="4570C31C" w14:textId="4D8D947E" w:rsidR="004005AF" w:rsidRPr="00EF7CF9" w:rsidRDefault="00750CD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1F9D7C6" w14:textId="77777777" w:rsidR="004005AF" w:rsidRPr="00EF7CF9" w:rsidRDefault="004005AF" w:rsidP="00427CC7">
      <w:pPr>
        <w:pStyle w:val="ProductList-Offering2Heading"/>
        <w:keepNext/>
        <w:tabs>
          <w:tab w:val="clear" w:pos="360"/>
          <w:tab w:val="clear" w:pos="720"/>
          <w:tab w:val="clear" w:pos="1080"/>
        </w:tabs>
        <w:outlineLvl w:val="2"/>
      </w:pPr>
      <w:bookmarkStart w:id="134" w:name="_Toc52348920"/>
      <w:bookmarkStart w:id="135" w:name="_Toc237533956"/>
      <w:r>
        <w:t>Application Gateway</w:t>
      </w:r>
      <w:bookmarkEnd w:id="133"/>
      <w:bookmarkEnd w:id="134"/>
      <w:bookmarkEnd w:id="135"/>
    </w:p>
    <w:p w14:paraId="38D78F29" w14:textId="77777777" w:rsidR="004005AF" w:rsidRPr="00EF7CF9" w:rsidRDefault="004005AF" w:rsidP="00427CC7">
      <w:pPr>
        <w:pStyle w:val="ProductList-Body"/>
        <w:keepNext/>
      </w:pPr>
      <w:r>
        <w:rPr>
          <w:b/>
          <w:color w:val="00188F"/>
        </w:rPr>
        <w:t>Ytterligare definitioner</w:t>
      </w:r>
      <w:r w:rsidRPr="00283A52">
        <w:rPr>
          <w:b/>
          <w:color w:val="00188F"/>
        </w:rPr>
        <w:t>:</w:t>
      </w:r>
    </w:p>
    <w:p w14:paraId="409BF5A1" w14:textId="77777777" w:rsidR="004005AF" w:rsidRPr="00EF7CF9" w:rsidRDefault="004005AF" w:rsidP="004005AF">
      <w:pPr>
        <w:pStyle w:val="ProductList-Body"/>
        <w:spacing w:after="40"/>
      </w:pPr>
      <w:r>
        <w:t>”</w:t>
      </w:r>
      <w:r>
        <w:rPr>
          <w:b/>
          <w:color w:val="00188F"/>
        </w:rPr>
        <w:t>Application Gateway molntjänst</w:t>
      </w:r>
      <w:r>
        <w:t>” refererar till en samling av två eller flera medium eller större instanser av Application Gateway eller distributioner som har kapacitet att stödja automatisk skalning eller zonredundans, konfigurerade för lastbalanseringstjänster för HTTP.</w:t>
      </w:r>
    </w:p>
    <w:p w14:paraId="3A2B043F" w14:textId="23742456" w:rsidR="004005AF" w:rsidRPr="00EF7CF9" w:rsidRDefault="004005AF" w:rsidP="004005AF">
      <w:pPr>
        <w:pStyle w:val="ProductList-Body"/>
        <w:spacing w:after="40"/>
      </w:pPr>
      <w:r>
        <w:t>”</w:t>
      </w:r>
      <w:r>
        <w:rPr>
          <w:b/>
          <w:color w:val="00188F"/>
        </w:rPr>
        <w:t>Maximalt antal tillgängliga minuter</w:t>
      </w:r>
      <w:r>
        <w:t>” är summan av alla ackumulerade minuter under en Tillämplig period under vilken Application Gateway molntjänst har varit distribuerad i ett Microsoft Azure-abonnemang.</w:t>
      </w:r>
    </w:p>
    <w:p w14:paraId="27881ED1" w14:textId="7FCADE49" w:rsidR="004005AF" w:rsidRPr="00EF7CF9" w:rsidRDefault="004005AF" w:rsidP="004005AF">
      <w:pPr>
        <w:pStyle w:val="ProductList-Body"/>
      </w:pPr>
      <w:r>
        <w:rPr>
          <w:b/>
          <w:color w:val="00188F"/>
        </w:rPr>
        <w:t>Driftstopp</w:t>
      </w:r>
      <w:r w:rsidRPr="00283A52">
        <w:rPr>
          <w:b/>
          <w:color w:val="00188F"/>
        </w:rPr>
        <w:t>:</w:t>
      </w:r>
      <w:r>
        <w:t xml:space="preserve"> de totala Maximalt antal tillgängliga minuter under en Tillämplig period för en viss Application Gateway Cloud Service där denna inte är</w:t>
      </w:r>
      <w:r w:rsidR="00826CD9">
        <w:t> </w:t>
      </w:r>
      <w:r>
        <w:t>tillgänglig. En viss minut anses vara otillgänglig om alla försök att ansluta till Application Gateway Cloud Service under den minuten misslyckas.</w:t>
      </w:r>
    </w:p>
    <w:p w14:paraId="71CE672F" w14:textId="5E7BA27A" w:rsidR="004005AF" w:rsidRPr="00EF7CF9" w:rsidRDefault="00AC48A7" w:rsidP="004005AF">
      <w:pPr>
        <w:pStyle w:val="ProductList-Body"/>
      </w:pPr>
      <w:r>
        <w:rPr>
          <w:b/>
          <w:color w:val="00188F"/>
        </w:rPr>
        <w:t>Drifttid i procent</w:t>
      </w:r>
      <w:r w:rsidRPr="00283A52">
        <w:rPr>
          <w:b/>
          <w:color w:val="00188F"/>
        </w:rPr>
        <w:t>:</w:t>
      </w:r>
      <w:r>
        <w:t xml:space="preserve"> Drifttiden i procent beräknas med följande formel:</w:t>
      </w:r>
    </w:p>
    <w:p w14:paraId="16596BA4" w14:textId="77777777" w:rsidR="004005AF" w:rsidRPr="00EF7CF9" w:rsidRDefault="004005AF" w:rsidP="004005AF">
      <w:pPr>
        <w:pStyle w:val="ProductList-Body"/>
      </w:pPr>
    </w:p>
    <w:p w14:paraId="3DEC6FBF" w14:textId="77777777" w:rsidR="00AC0ECF" w:rsidRPr="00EF7CF9" w:rsidRDefault="00000000" w:rsidP="007330B7">
      <w:pPr>
        <w:spacing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551F904" w14:textId="77777777" w:rsidR="004005AF" w:rsidRPr="00EF7CF9" w:rsidRDefault="004005AF" w:rsidP="004005AF">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 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 99 %</w:t>
            </w:r>
          </w:p>
        </w:tc>
        <w:tc>
          <w:tcPr>
            <w:tcW w:w="5400" w:type="dxa"/>
          </w:tcPr>
          <w:p w14:paraId="5322A0A3" w14:textId="77777777" w:rsidR="004005AF" w:rsidRPr="00EF7CF9" w:rsidRDefault="004005AF" w:rsidP="000F31B4">
            <w:pPr>
              <w:pStyle w:val="ProductList-OfferingBody"/>
              <w:jc w:val="center"/>
            </w:pPr>
            <w:r>
              <w:t>25 %</w:t>
            </w:r>
          </w:p>
        </w:tc>
      </w:tr>
    </w:tbl>
    <w:bookmarkStart w:id="136" w:name="_Toc526859647"/>
    <w:bookmarkStart w:id="137" w:name="_Toc527039296"/>
    <w:bookmarkStart w:id="138" w:name="ApplicationInsights"/>
    <w:bookmarkStart w:id="139" w:name="_Toc457821538"/>
    <w:p w14:paraId="3528C4A2" w14:textId="725B39F5" w:rsidR="004005AF" w:rsidRPr="00EF7CF9" w:rsidRDefault="00D31C9D"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525F900" w14:textId="21043CC8" w:rsidR="005F4094" w:rsidRDefault="005F4094" w:rsidP="004005AF">
      <w:pPr>
        <w:pStyle w:val="ProductList-Offering2Heading"/>
        <w:tabs>
          <w:tab w:val="clear" w:pos="360"/>
          <w:tab w:val="clear" w:pos="720"/>
          <w:tab w:val="clear" w:pos="1080"/>
        </w:tabs>
        <w:outlineLvl w:val="2"/>
        <w:rPr>
          <w:rFonts w:ascii="Calibri Light" w:hAnsi="Calibri Light" w:cs="Calibri Light"/>
        </w:rPr>
      </w:pPr>
      <w:bookmarkStart w:id="140" w:name="_Toc237533957"/>
      <w:bookmarkStart w:id="141" w:name="_Toc52348921"/>
      <w:r>
        <w:t>Application Gateway f</w:t>
      </w:r>
      <w:r w:rsidR="00A407F6">
        <w:rPr>
          <w:rFonts w:ascii="Calibri Light" w:hAnsi="Calibri Light" w:cs="Calibri Light"/>
        </w:rPr>
        <w:t>ör containrar</w:t>
      </w:r>
      <w:bookmarkEnd w:id="140"/>
    </w:p>
    <w:p w14:paraId="36CB716A" w14:textId="77777777" w:rsidR="001D0DF6" w:rsidRPr="00420E5B" w:rsidRDefault="001D0DF6" w:rsidP="001D0DF6">
      <w:pPr>
        <w:pStyle w:val="ProductList-Body"/>
        <w:rPr>
          <w:rFonts w:ascii="Calibri" w:hAnsi="Calibri" w:cs="Calibri"/>
        </w:rPr>
      </w:pPr>
      <w:r>
        <w:rPr>
          <w:rFonts w:ascii="Calibri" w:hAnsi="Calibri" w:cs="Calibri"/>
          <w:b/>
          <w:color w:val="00188F"/>
        </w:rPr>
        <w:t>Ytterligare definitioner</w:t>
      </w:r>
      <w:r w:rsidRPr="009B32C2">
        <w:rPr>
          <w:rFonts w:ascii="Calibri" w:hAnsi="Calibri" w:cs="Calibri"/>
          <w:b/>
          <w:bCs/>
        </w:rPr>
        <w:t>:</w:t>
      </w:r>
    </w:p>
    <w:p w14:paraId="35CAC0F5" w14:textId="77777777" w:rsidR="001D0DF6" w:rsidRPr="00420E5B" w:rsidRDefault="001D0DF6" w:rsidP="001D0DF6">
      <w:pPr>
        <w:pStyle w:val="ProductList-Body"/>
        <w:spacing w:after="40"/>
        <w:rPr>
          <w:rFonts w:ascii="Calibri" w:hAnsi="Calibri" w:cs="Calibri"/>
        </w:rPr>
      </w:pPr>
      <w:r>
        <w:rPr>
          <w:rFonts w:ascii="Calibri" w:hAnsi="Calibri" w:cs="Calibri"/>
        </w:rPr>
        <w:t>”</w:t>
      </w:r>
      <w:r>
        <w:rPr>
          <w:rFonts w:ascii="Calibri" w:hAnsi="Calibri" w:cs="Calibri"/>
          <w:b/>
          <w:bCs/>
          <w:color w:val="00188F"/>
        </w:rPr>
        <w:t>Application Gateway för containrar</w:t>
      </w:r>
      <w:r>
        <w:rPr>
          <w:rFonts w:ascii="Calibri" w:hAnsi="Calibri" w:cs="Calibri"/>
        </w:rPr>
        <w:t>” avser både kontrollplans- och dataplanskoncept för att utföra HTTP-lastbalanseringstjänster.</w:t>
      </w:r>
    </w:p>
    <w:p w14:paraId="3E593B7D" w14:textId="77777777" w:rsidR="001D0DF6" w:rsidRPr="00420E5B" w:rsidRDefault="001D0DF6" w:rsidP="001D0DF6">
      <w:pPr>
        <w:pStyle w:val="ProductList-Body"/>
        <w:spacing w:after="40"/>
        <w:rPr>
          <w:rFonts w:ascii="Calibri" w:hAnsi="Calibri" w:cs="Calibri"/>
        </w:rPr>
      </w:pPr>
      <w:r>
        <w:rPr>
          <w:rFonts w:ascii="Calibri" w:hAnsi="Calibri" w:cs="Calibri"/>
        </w:rPr>
        <w:t>”</w:t>
      </w:r>
      <w:r>
        <w:rPr>
          <w:rFonts w:ascii="Calibri" w:hAnsi="Calibri" w:cs="Calibri"/>
          <w:b/>
          <w:bCs/>
          <w:color w:val="00188F"/>
        </w:rPr>
        <w:t>ALB-kontrollant</w:t>
      </w:r>
      <w:r>
        <w:rPr>
          <w:rFonts w:ascii="Calibri" w:hAnsi="Calibri" w:cs="Calibri"/>
        </w:rPr>
        <w:t>” avser den komponent som är installerad i en kunds Kubernetes-kluster och som ansvarar för att översätta och överföra användardefinierad konfiguration i Kubernetes-klustret till Application Gateway för containrar.</w:t>
      </w:r>
    </w:p>
    <w:p w14:paraId="004C0501" w14:textId="77777777" w:rsidR="001D0DF6" w:rsidRPr="00420E5B" w:rsidRDefault="001D0DF6" w:rsidP="001D0DF6">
      <w:pPr>
        <w:pStyle w:val="ProductList-Body"/>
        <w:spacing w:after="40"/>
        <w:rPr>
          <w:rFonts w:ascii="Calibri" w:hAnsi="Calibri" w:cs="Calibri"/>
        </w:rPr>
      </w:pPr>
      <w:r>
        <w:rPr>
          <w:rFonts w:ascii="Calibri" w:hAnsi="Calibri" w:cs="Calibri"/>
        </w:rPr>
        <w:t>”</w:t>
      </w:r>
      <w:r>
        <w:rPr>
          <w:rFonts w:ascii="Calibri" w:hAnsi="Calibri" w:cs="Calibri"/>
          <w:b/>
          <w:bCs/>
          <w:color w:val="00188F"/>
        </w:rPr>
        <w:t>Maximalt antal tillgängliga minuter</w:t>
      </w:r>
      <w:r>
        <w:rPr>
          <w:rFonts w:ascii="Calibri" w:hAnsi="Calibri" w:cs="Calibri"/>
        </w:rPr>
        <w:t>” är summan av alla ackumulerade minuter under en faktureringsmånad då tjänsten Application Gateway för containrar har använts i en Azure-prenumeration.</w:t>
      </w:r>
    </w:p>
    <w:p w14:paraId="7F689BA0" w14:textId="77777777" w:rsidR="001D0DF6" w:rsidRPr="00420E5B" w:rsidRDefault="001D0DF6" w:rsidP="001D0DF6">
      <w:pPr>
        <w:pStyle w:val="ProductList-Body"/>
        <w:spacing w:after="40"/>
        <w:rPr>
          <w:rFonts w:ascii="Calibri" w:hAnsi="Calibri" w:cs="Calibri"/>
        </w:rPr>
      </w:pPr>
      <w:r>
        <w:rPr>
          <w:rFonts w:ascii="Calibri" w:hAnsi="Calibri" w:cs="Calibri"/>
        </w:rPr>
        <w:t>”</w:t>
      </w:r>
      <w:r>
        <w:rPr>
          <w:rFonts w:ascii="Calibri" w:hAnsi="Calibri" w:cs="Calibri"/>
          <w:b/>
          <w:bCs/>
          <w:color w:val="00188F"/>
        </w:rPr>
        <w:t>Driftstopp på kontrollplanet</w:t>
      </w:r>
      <w:r>
        <w:rPr>
          <w:rFonts w:ascii="Calibri" w:hAnsi="Calibri" w:cs="Calibri"/>
        </w:rPr>
        <w:t>” är summan av alla ackumulerade minuter, under en faktureringsmånad för en given resurs med Application Gateway för containrar, då ändringar av kontrollplanet i Application Gateway för containrar inte är tillgängliga. En minut anses vara otillgänglig om alla anslutningsförsök från ALB-kontrollanten i Application Gateway för containrar under den minuten misslyckas.</w:t>
      </w:r>
    </w:p>
    <w:p w14:paraId="6B274608" w14:textId="77777777" w:rsidR="001D0DF6" w:rsidRPr="00420E5B" w:rsidRDefault="001D0DF6" w:rsidP="001D0DF6">
      <w:pPr>
        <w:pStyle w:val="ProductList-Body"/>
        <w:spacing w:after="40"/>
        <w:rPr>
          <w:rFonts w:ascii="Calibri" w:hAnsi="Calibri" w:cs="Calibri"/>
        </w:rPr>
      </w:pPr>
      <w:r>
        <w:rPr>
          <w:rFonts w:ascii="Calibri" w:hAnsi="Calibri" w:cs="Calibri"/>
        </w:rPr>
        <w:t>”</w:t>
      </w:r>
      <w:r>
        <w:rPr>
          <w:rFonts w:ascii="Calibri" w:hAnsi="Calibri" w:cs="Calibri"/>
          <w:b/>
          <w:bCs/>
          <w:color w:val="00188F"/>
        </w:rPr>
        <w:t>Driftstopp på dataplanet</w:t>
      </w:r>
      <w:r>
        <w:rPr>
          <w:rFonts w:ascii="Calibri" w:hAnsi="Calibri" w:cs="Calibri"/>
        </w:rPr>
        <w:t>” är summan av alla ackumulerade minuter, under en faktureringsmånad för en given distribution av Application Gateway för containrar, då dataplanet i Application Gateway för containrar inte är tillgängligt. En minut anses vara otillgänglig om alla försök att ansluta till klientdelen av Application Gateway för containrar under den minuten misslyckas.</w:t>
      </w:r>
    </w:p>
    <w:p w14:paraId="5CB68156" w14:textId="77777777" w:rsidR="001D0DF6" w:rsidRPr="00420E5B" w:rsidRDefault="001D0DF6" w:rsidP="001D0DF6">
      <w:pPr>
        <w:pStyle w:val="ProductList-Body"/>
        <w:spacing w:after="40"/>
        <w:rPr>
          <w:rFonts w:ascii="Calibri" w:hAnsi="Calibri" w:cs="Calibri"/>
        </w:rPr>
      </w:pPr>
      <w:r>
        <w:rPr>
          <w:rFonts w:ascii="Calibri" w:hAnsi="Calibri" w:cs="Calibri"/>
          <w:b/>
          <w:color w:val="00188F"/>
        </w:rPr>
        <w:t>Månatlig drifttid i procent</w:t>
      </w:r>
      <w:r w:rsidRPr="009B32C2">
        <w:rPr>
          <w:rFonts w:ascii="Calibri" w:hAnsi="Calibri" w:cs="Calibri"/>
          <w:b/>
          <w:bCs/>
        </w:rPr>
        <w:t>:</w:t>
      </w:r>
      <w:r>
        <w:rPr>
          <w:rFonts w:ascii="Calibri" w:hAnsi="Calibri" w:cs="Calibri"/>
        </w:rPr>
        <w:t xml:space="preserve"> Månatlig drifttid i procent beräknas med följande formel:</w:t>
      </w:r>
    </w:p>
    <w:p w14:paraId="608CB7C0" w14:textId="77777777" w:rsidR="001D0DF6" w:rsidRDefault="001D0DF6" w:rsidP="001D0DF6">
      <w:pPr>
        <w:pStyle w:val="ProductList-Body"/>
      </w:pPr>
    </w:p>
    <w:p w14:paraId="11723617" w14:textId="77777777" w:rsidR="001D0DF6" w:rsidRPr="0088591D" w:rsidRDefault="00000000" w:rsidP="001D0DF6">
      <w:pPr>
        <w:pStyle w:val="ProductList-Body"/>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Maximalt tillgängliga minuter-Driftstopp på kontrollplanet-Driftstopp på dataplanet</m:t>
              </m:r>
            </m:num>
            <m:den>
              <m:r>
                <m:rPr>
                  <m:nor/>
                </m:rPr>
                <w:rPr>
                  <w:rFonts w:ascii="Cambria Math" w:hAnsi="Cambria Math" w:cs="Tahoma"/>
                  <w:i/>
                  <w:szCs w:val="18"/>
                </w:rPr>
                <m:t>Maximalt antal tillgängliga minuter</m:t>
              </m:r>
            </m:den>
          </m:f>
        </m:oMath>
      </m:oMathPara>
    </w:p>
    <w:p w14:paraId="26A7B64F" w14:textId="77777777" w:rsidR="001D0DF6" w:rsidRPr="00420E5B" w:rsidRDefault="001D0DF6" w:rsidP="001D0DF6">
      <w:pPr>
        <w:pStyle w:val="ProductList-Body"/>
        <w:rPr>
          <w:rFonts w:ascii="Calibri" w:hAnsi="Calibri" w:cs="Calibri"/>
        </w:rPr>
      </w:pPr>
      <w:r>
        <w:rPr>
          <w:rFonts w:ascii="Calibri" w:hAnsi="Calibri" w:cs="Calibri"/>
          <w:b/>
          <w:color w:val="00188F"/>
        </w:rPr>
        <w:t>Tjänstkredit</w:t>
      </w:r>
      <w:r w:rsidRPr="009B32C2">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D0DF6" w:rsidRPr="00B44CF9" w14:paraId="03C16177" w14:textId="77777777" w:rsidTr="004049FE">
        <w:trPr>
          <w:tblHeader/>
        </w:trPr>
        <w:tc>
          <w:tcPr>
            <w:tcW w:w="5400" w:type="dxa"/>
            <w:shd w:val="clear" w:color="auto" w:fill="0072C6"/>
          </w:tcPr>
          <w:p w14:paraId="0B09B2F8" w14:textId="77777777" w:rsidR="001D0DF6" w:rsidRPr="00420E5B" w:rsidRDefault="001D0DF6" w:rsidP="004049FE">
            <w:pPr>
              <w:pStyle w:val="ProductList-OfferingBody"/>
              <w:jc w:val="center"/>
              <w:rPr>
                <w:rFonts w:ascii="Calibri" w:hAnsi="Calibri" w:cs="Calibri"/>
                <w:color w:val="FFFFFF" w:themeColor="background1"/>
              </w:rPr>
            </w:pPr>
            <w:r>
              <w:rPr>
                <w:rFonts w:ascii="Calibri" w:hAnsi="Calibri" w:cs="Calibri"/>
                <w:color w:val="FFFFFF" w:themeColor="background1"/>
              </w:rPr>
              <w:t>Drifttid i procent</w:t>
            </w:r>
          </w:p>
        </w:tc>
        <w:tc>
          <w:tcPr>
            <w:tcW w:w="5400" w:type="dxa"/>
            <w:shd w:val="clear" w:color="auto" w:fill="0072C6"/>
          </w:tcPr>
          <w:p w14:paraId="0E238566" w14:textId="77777777" w:rsidR="001D0DF6" w:rsidRPr="00420E5B" w:rsidRDefault="001D0DF6" w:rsidP="004049FE">
            <w:pPr>
              <w:pStyle w:val="ProductList-OfferingBody"/>
              <w:jc w:val="center"/>
              <w:rPr>
                <w:rFonts w:ascii="Calibri" w:hAnsi="Calibri" w:cs="Calibri"/>
                <w:color w:val="FFFFFF" w:themeColor="background1"/>
              </w:rPr>
            </w:pPr>
            <w:r>
              <w:rPr>
                <w:rFonts w:ascii="Calibri" w:hAnsi="Calibri" w:cs="Calibri"/>
                <w:color w:val="FFFFFF" w:themeColor="background1"/>
              </w:rPr>
              <w:t>Tjänstkredit</w:t>
            </w:r>
          </w:p>
        </w:tc>
      </w:tr>
      <w:tr w:rsidR="001D0DF6" w:rsidRPr="00B44CF9" w14:paraId="21E95532" w14:textId="77777777" w:rsidTr="004049FE">
        <w:tc>
          <w:tcPr>
            <w:tcW w:w="5400" w:type="dxa"/>
          </w:tcPr>
          <w:p w14:paraId="2CC4C9AE" w14:textId="77777777" w:rsidR="001D0DF6" w:rsidRPr="00420E5B" w:rsidRDefault="001D0DF6" w:rsidP="004049FE">
            <w:pPr>
              <w:pStyle w:val="ProductList-OfferingBody"/>
              <w:jc w:val="center"/>
              <w:rPr>
                <w:rFonts w:ascii="Calibri" w:hAnsi="Calibri" w:cs="Calibri"/>
              </w:rPr>
            </w:pPr>
            <w:r>
              <w:rPr>
                <w:rFonts w:ascii="Calibri" w:hAnsi="Calibri" w:cs="Calibri"/>
              </w:rPr>
              <w:t>&lt; 99,95 %</w:t>
            </w:r>
          </w:p>
        </w:tc>
        <w:tc>
          <w:tcPr>
            <w:tcW w:w="5400" w:type="dxa"/>
          </w:tcPr>
          <w:p w14:paraId="1479DB93" w14:textId="77777777" w:rsidR="001D0DF6" w:rsidRPr="00420E5B" w:rsidRDefault="001D0DF6" w:rsidP="004049FE">
            <w:pPr>
              <w:pStyle w:val="ProductList-OfferingBody"/>
              <w:jc w:val="center"/>
              <w:rPr>
                <w:rFonts w:ascii="Calibri" w:hAnsi="Calibri" w:cs="Calibri"/>
              </w:rPr>
            </w:pPr>
            <w:r>
              <w:rPr>
                <w:rFonts w:ascii="Calibri" w:hAnsi="Calibri" w:cs="Calibri"/>
              </w:rPr>
              <w:t>10 %</w:t>
            </w:r>
          </w:p>
        </w:tc>
      </w:tr>
      <w:tr w:rsidR="001D0DF6" w:rsidRPr="00B44CF9" w14:paraId="23E9C39D" w14:textId="77777777" w:rsidTr="004049FE">
        <w:tc>
          <w:tcPr>
            <w:tcW w:w="5400" w:type="dxa"/>
          </w:tcPr>
          <w:p w14:paraId="0F761AE3" w14:textId="77777777" w:rsidR="001D0DF6" w:rsidRPr="00420E5B" w:rsidRDefault="001D0DF6" w:rsidP="004049FE">
            <w:pPr>
              <w:pStyle w:val="ProductList-OfferingBody"/>
              <w:jc w:val="center"/>
              <w:rPr>
                <w:rFonts w:ascii="Calibri" w:hAnsi="Calibri" w:cs="Calibri"/>
              </w:rPr>
            </w:pPr>
            <w:r>
              <w:rPr>
                <w:rFonts w:ascii="Calibri" w:hAnsi="Calibri" w:cs="Calibri"/>
              </w:rPr>
              <w:t>&lt; 99 %</w:t>
            </w:r>
          </w:p>
        </w:tc>
        <w:tc>
          <w:tcPr>
            <w:tcW w:w="5400" w:type="dxa"/>
          </w:tcPr>
          <w:p w14:paraId="40F22106" w14:textId="77777777" w:rsidR="001D0DF6" w:rsidRPr="00420E5B" w:rsidRDefault="001D0DF6" w:rsidP="004049FE">
            <w:pPr>
              <w:pStyle w:val="ProductList-OfferingBody"/>
              <w:jc w:val="center"/>
              <w:rPr>
                <w:rFonts w:ascii="Calibri" w:hAnsi="Calibri" w:cs="Calibri"/>
              </w:rPr>
            </w:pPr>
            <w:r>
              <w:rPr>
                <w:rFonts w:ascii="Calibri" w:hAnsi="Calibri" w:cs="Calibri"/>
              </w:rPr>
              <w:t>25 %</w:t>
            </w:r>
          </w:p>
        </w:tc>
      </w:tr>
    </w:tbl>
    <w:p w14:paraId="04F539C9" w14:textId="77777777" w:rsidR="001D0DF6" w:rsidRPr="00EF7CF9" w:rsidRDefault="001D0DF6" w:rsidP="001D0DF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8DBB00B" w14:textId="77777777" w:rsidR="00A65525" w:rsidRDefault="00A65525">
      <w:pPr>
        <w:rPr>
          <w:rFonts w:asciiTheme="majorHAnsi" w:hAnsiTheme="majorHAnsi"/>
          <w:b/>
          <w:color w:val="0072C6"/>
          <w:sz w:val="28"/>
        </w:rPr>
      </w:pPr>
      <w:r>
        <w:br w:type="page"/>
      </w:r>
    </w:p>
    <w:p w14:paraId="780C3B83" w14:textId="68BCAA3C" w:rsidR="004005AF" w:rsidRPr="00EF7CF9" w:rsidRDefault="004005AF" w:rsidP="004256D3">
      <w:pPr>
        <w:pStyle w:val="ProductList-Offering2Heading"/>
        <w:keepNext/>
        <w:tabs>
          <w:tab w:val="clear" w:pos="360"/>
          <w:tab w:val="clear" w:pos="720"/>
          <w:tab w:val="clear" w:pos="1080"/>
        </w:tabs>
        <w:outlineLvl w:val="2"/>
      </w:pPr>
      <w:bookmarkStart w:id="142" w:name="_Toc237533958"/>
      <w:r>
        <w:lastRenderedPageBreak/>
        <w:t>Application Insights</w:t>
      </w:r>
      <w:bookmarkEnd w:id="136"/>
      <w:bookmarkEnd w:id="137"/>
      <w:bookmarkEnd w:id="141"/>
      <w:bookmarkEnd w:id="142"/>
    </w:p>
    <w:bookmarkEnd w:id="138"/>
    <w:p w14:paraId="0854076E" w14:textId="77777777" w:rsidR="004005AF" w:rsidRPr="00EF7CF9" w:rsidRDefault="004005AF" w:rsidP="004005AF">
      <w:pPr>
        <w:pStyle w:val="ProductList-Body"/>
      </w:pPr>
      <w:r>
        <w:rPr>
          <w:b/>
          <w:color w:val="00188F"/>
        </w:rPr>
        <w:t>Ytterligare definitioner</w:t>
      </w:r>
      <w:r w:rsidRPr="00283A52">
        <w:rPr>
          <w:b/>
          <w:color w:val="00188F"/>
        </w:rPr>
        <w:t>:</w:t>
      </w:r>
    </w:p>
    <w:p w14:paraId="1AADBDBC" w14:textId="77777777" w:rsidR="004005AF" w:rsidRPr="00EF7CF9" w:rsidRDefault="004005AF" w:rsidP="004005AF">
      <w:pPr>
        <w:spacing w:after="0"/>
        <w:rPr>
          <w:sz w:val="18"/>
          <w:szCs w:val="18"/>
        </w:rPr>
      </w:pPr>
      <w:r>
        <w:rPr>
          <w:sz w:val="18"/>
        </w:rPr>
        <w:t>”</w:t>
      </w:r>
      <w:r>
        <w:rPr>
          <w:b/>
          <w:color w:val="00188F"/>
          <w:sz w:val="18"/>
        </w:rPr>
        <w:t>Application Insights-resurs</w:t>
      </w:r>
      <w:r>
        <w:rPr>
          <w:sz w:val="18"/>
        </w:rPr>
        <w:t xml:space="preserve">” </w:t>
      </w:r>
      <w:r>
        <w:rPr>
          <w:sz w:val="18"/>
          <w:szCs w:val="18"/>
        </w:rPr>
        <w:t>är den container i Application Insights som samlar in, behandlar och lagrar data för en enskild instrumenteringsnyckel.</w:t>
      </w:r>
    </w:p>
    <w:p w14:paraId="1654A6AC" w14:textId="36695CFE" w:rsidR="004005AF" w:rsidRPr="00EF7CF9" w:rsidRDefault="004005AF" w:rsidP="004005AF">
      <w:pPr>
        <w:spacing w:after="0"/>
        <w:rPr>
          <w:sz w:val="18"/>
          <w:szCs w:val="18"/>
        </w:rPr>
      </w:pPr>
      <w:r>
        <w:rPr>
          <w:sz w:val="18"/>
        </w:rPr>
        <w:t>”</w:t>
      </w:r>
      <w:r>
        <w:rPr>
          <w:b/>
          <w:color w:val="00188F"/>
          <w:sz w:val="18"/>
        </w:rPr>
        <w:t>Maximalt antal tillgängliga minuter</w:t>
      </w:r>
      <w:r>
        <w:rPr>
          <w:sz w:val="18"/>
        </w:rPr>
        <w:t>”</w:t>
      </w:r>
      <w:r>
        <w:rPr>
          <w:b/>
          <w:color w:val="00188F"/>
          <w:sz w:val="18"/>
        </w:rPr>
        <w:t xml:space="preserve"> </w:t>
      </w:r>
      <w:r>
        <w:rPr>
          <w:sz w:val="18"/>
          <w:szCs w:val="18"/>
        </w:rPr>
        <w:t>är det totala antalet minuter som en viss Application Insights-resurs har varit distribuerad av Kunden i ett Microsoft Azure-abonnemang under en Tillämplig period.</w:t>
      </w:r>
    </w:p>
    <w:p w14:paraId="488AD200" w14:textId="31F56C90" w:rsidR="004005AF" w:rsidRPr="00EF7CF9" w:rsidRDefault="004005AF" w:rsidP="00771DC1">
      <w:pPr>
        <w:spacing w:after="0"/>
        <w:rPr>
          <w:sz w:val="18"/>
          <w:szCs w:val="18"/>
        </w:rPr>
      </w:pPr>
      <w:r>
        <w:rPr>
          <w:sz w:val="18"/>
        </w:rPr>
        <w:t>”</w:t>
      </w:r>
      <w:r>
        <w:rPr>
          <w:b/>
          <w:color w:val="00188F"/>
          <w:sz w:val="18"/>
        </w:rPr>
        <w:t>Driftstopp</w:t>
      </w:r>
      <w:r>
        <w:rPr>
          <w:sz w:val="18"/>
        </w:rPr>
        <w:t>”</w:t>
      </w:r>
      <w:r>
        <w:rPr>
          <w:sz w:val="18"/>
          <w:szCs w:val="18"/>
        </w:rPr>
        <w:t xml:space="preserve"> är det totala antalet minuter inom maximalt antal tillgängliga minuter som data i en Application Insights-resurs inte är tillgängliga. En</w:t>
      </w:r>
      <w:r w:rsidR="00771DC1">
        <w:rPr>
          <w:sz w:val="18"/>
          <w:szCs w:val="18"/>
        </w:rPr>
        <w:t> </w:t>
      </w:r>
      <w:r>
        <w:rPr>
          <w:sz w:val="18"/>
          <w:szCs w:val="18"/>
        </w:rPr>
        <w:t>minut anses vara otillgänglig för en viss Application Insights-resurs under vilken inga HTTP-åtgärder resulterade i en framgångskod.</w:t>
      </w:r>
    </w:p>
    <w:p w14:paraId="77D1985E" w14:textId="4E8D8094" w:rsidR="004005AF" w:rsidRDefault="004005AF" w:rsidP="004005AF">
      <w:pPr>
        <w:pStyle w:val="ProductList-Body"/>
      </w:pPr>
      <w:r>
        <w:rPr>
          <w:b/>
          <w:color w:val="00188F"/>
        </w:rPr>
        <w:t>Frågetillgänglighet i procent</w:t>
      </w:r>
      <w:r w:rsidRPr="00283A52">
        <w:rPr>
          <w:b/>
          <w:color w:val="00188F"/>
        </w:rPr>
        <w:t>:</w:t>
      </w:r>
      <w:r>
        <w:t xml:space="preserve"> för en viss Log Analytics-resurs under en Tillämplig period beräknas som Maximalt antal tillgängliga minuter minus</w:t>
      </w:r>
      <w:r w:rsidR="00C32A87">
        <w:t> </w:t>
      </w:r>
      <w:r>
        <w:t>Driftstopp dividerat med Maximalt antal tillgängliga minuter multiplicerat med 100.</w:t>
      </w:r>
    </w:p>
    <w:p w14:paraId="3ECF4E93" w14:textId="2F285CC5" w:rsidR="004005AF" w:rsidRDefault="004005AF" w:rsidP="004005AF">
      <w:pPr>
        <w:pStyle w:val="ProductList-Body"/>
      </w:pPr>
      <w:r>
        <w:t>Frågetillgänglighet i procent beräknas med följande formel:</w:t>
      </w:r>
    </w:p>
    <w:p w14:paraId="3287C0E0" w14:textId="77777777" w:rsidR="00AC0ECF" w:rsidRPr="00EF7CF9" w:rsidRDefault="00000000" w:rsidP="004256D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80FD7C0" w14:textId="77777777" w:rsidR="004005AF" w:rsidRPr="00EF7CF9" w:rsidRDefault="004005AF" w:rsidP="004005AF">
      <w:pPr>
        <w:pStyle w:val="ProductList-Body"/>
      </w:pPr>
      <w:r>
        <w:rPr>
          <w:b/>
          <w:color w:val="00188F"/>
        </w:rPr>
        <w:t>Följande servicenivåer och servicekrediter gäller för Kundens användning av Application Insights-tjänsten – SLA för Frågetillgänglighet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Frågetillgänglighet i procent</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 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 99 %</w:t>
            </w:r>
          </w:p>
        </w:tc>
        <w:tc>
          <w:tcPr>
            <w:tcW w:w="5400" w:type="dxa"/>
          </w:tcPr>
          <w:p w14:paraId="3CEF9A53" w14:textId="77777777" w:rsidR="004005AF" w:rsidRPr="00EF7CF9" w:rsidRDefault="004005AF" w:rsidP="000F31B4">
            <w:pPr>
              <w:pStyle w:val="ProductList-OfferingBody"/>
              <w:jc w:val="center"/>
            </w:pPr>
            <w:r>
              <w:t>25 %</w:t>
            </w:r>
          </w:p>
        </w:tc>
      </w:tr>
    </w:tbl>
    <w:p w14:paraId="54A32C9F" w14:textId="1D569F87" w:rsidR="004005AF" w:rsidRPr="00EF7CF9" w:rsidRDefault="008064BE"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D8257E8" w14:textId="77777777" w:rsidR="002B6211" w:rsidRPr="002B6211" w:rsidRDefault="002B6211" w:rsidP="002B6211">
      <w:pPr>
        <w:pStyle w:val="ProductList-Offering2Heading"/>
        <w:keepNext/>
        <w:tabs>
          <w:tab w:val="clear" w:pos="360"/>
          <w:tab w:val="clear" w:pos="720"/>
          <w:tab w:val="clear" w:pos="1080"/>
        </w:tabs>
        <w:outlineLvl w:val="2"/>
      </w:pPr>
      <w:bookmarkStart w:id="143" w:name="_Toc237533959"/>
      <w:bookmarkStart w:id="144" w:name="_Toc52348922"/>
      <w:r>
        <w:t>Azure Arc</w:t>
      </w:r>
      <w:bookmarkEnd w:id="143"/>
    </w:p>
    <w:p w14:paraId="7C733692" w14:textId="77777777" w:rsidR="002B6211" w:rsidRPr="002B6211" w:rsidRDefault="002B6211" w:rsidP="002B6211">
      <w:pPr>
        <w:pStyle w:val="ProductList-Body"/>
        <w:rPr>
          <w:b/>
          <w:color w:val="00188F"/>
        </w:rPr>
      </w:pPr>
      <w:r>
        <w:rPr>
          <w:b/>
          <w:color w:val="00188F"/>
        </w:rPr>
        <w:t>Ytterligare definitioner</w:t>
      </w:r>
    </w:p>
    <w:p w14:paraId="6B017054" w14:textId="3D8958EC" w:rsidR="002B6211" w:rsidRDefault="002B6211" w:rsidP="002B6211">
      <w:pPr>
        <w:pStyle w:val="ProductList-Body"/>
      </w:pPr>
      <w:r>
        <w:rPr>
          <w:b/>
          <w:bCs/>
          <w:color w:val="00188F"/>
        </w:rPr>
        <w:t>Maximalt antal tillgängliga minuter</w:t>
      </w:r>
      <w:r>
        <w:t xml:space="preserve"> är det totala ackumulerade antalet minuter under en Tillämplig period då minst en Kubernetes-konfigurationsresurs på Azure har varit distribuerad på en Azure Arc-kompatibel Kubernetes-resurs i ett Microsoft Azure-abonnemang.</w:t>
      </w:r>
    </w:p>
    <w:p w14:paraId="6177EA62" w14:textId="592521DC" w:rsidR="002B6211" w:rsidRDefault="002B6211" w:rsidP="002B6211">
      <w:pPr>
        <w:pStyle w:val="ProductList-Body"/>
      </w:pPr>
      <w:r>
        <w:rPr>
          <w:b/>
          <w:bCs/>
          <w:color w:val="00188F"/>
        </w:rPr>
        <w:t>Driftstopp</w:t>
      </w:r>
      <w:r>
        <w:t xml:space="preserve"> är det totala ackumulerade maximala antalet tillgängliga minuter under en Tillämplig period då minst en Kubernetes-konfigurationsresurs på Azure har varit distribuerad på en Azure Arc-kompatibel Kubernetes-resurs, men REST API-åtgärder för Kubernetes-konfigurationsresursen på Azure är inte tillgängliga.</w:t>
      </w:r>
    </w:p>
    <w:p w14:paraId="34BE21C7" w14:textId="517DBC4D" w:rsidR="002B6211" w:rsidRDefault="002B6211" w:rsidP="002B6211">
      <w:pPr>
        <w:pStyle w:val="ProductList-Body"/>
      </w:pPr>
      <w:r>
        <w:t>”</w:t>
      </w:r>
      <w:r>
        <w:rPr>
          <w:b/>
          <w:bCs/>
          <w:color w:val="00188F"/>
        </w:rPr>
        <w:t>Drifttid i procent</w:t>
      </w:r>
      <w:r>
        <w:t>” Drifttiden i procent beräknas med följande formel:</w:t>
      </w:r>
    </w:p>
    <w:p w14:paraId="02D39E0C" w14:textId="77777777" w:rsidR="00AC0ECF" w:rsidRPr="00EF7CF9" w:rsidRDefault="00000000" w:rsidP="00A6552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Följande servicenivåer och servicekrediter gäller för Kundens användning av Kubernetes-konfigurationsresurs på Azure utöver Azure Arc-kompatibel Kubernetes: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Servicekredit</w:t>
            </w:r>
          </w:p>
        </w:tc>
      </w:tr>
      <w:tr w:rsidR="002B6211" w:rsidRPr="00B44CF9" w14:paraId="2125C7E8" w14:textId="77777777" w:rsidTr="00277097">
        <w:trPr>
          <w:trHeight w:val="242"/>
        </w:trPr>
        <w:tc>
          <w:tcPr>
            <w:tcW w:w="5400" w:type="dxa"/>
          </w:tcPr>
          <w:p w14:paraId="27039D80" w14:textId="77777777" w:rsidR="002B6211" w:rsidRPr="00EF7CF9" w:rsidRDefault="002B6211" w:rsidP="000F31B4">
            <w:pPr>
              <w:pStyle w:val="ProductList-OfferingBody"/>
              <w:jc w:val="center"/>
            </w:pPr>
            <w:r>
              <w:t>&lt; 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277097">
        <w:trPr>
          <w:trHeight w:val="249"/>
        </w:trPr>
        <w:tc>
          <w:tcPr>
            <w:tcW w:w="5400" w:type="dxa"/>
          </w:tcPr>
          <w:p w14:paraId="4172E2FA" w14:textId="77777777" w:rsidR="002B6211" w:rsidRPr="00EF7CF9" w:rsidRDefault="002B6211" w:rsidP="000F31B4">
            <w:pPr>
              <w:pStyle w:val="ProductList-OfferingBody"/>
              <w:jc w:val="center"/>
            </w:pPr>
            <w:r>
              <w:t>&lt; 99 %</w:t>
            </w:r>
          </w:p>
        </w:tc>
        <w:tc>
          <w:tcPr>
            <w:tcW w:w="5400" w:type="dxa"/>
          </w:tcPr>
          <w:p w14:paraId="6F7A6689" w14:textId="77777777" w:rsidR="002B6211" w:rsidRPr="00EF7CF9" w:rsidRDefault="002B6211" w:rsidP="000F31B4">
            <w:pPr>
              <w:pStyle w:val="ProductList-OfferingBody"/>
              <w:jc w:val="center"/>
            </w:pPr>
            <w:r>
              <w:t>25 %</w:t>
            </w:r>
          </w:p>
        </w:tc>
      </w:tr>
    </w:tbl>
    <w:p w14:paraId="6F568267" w14:textId="6FBE2163" w:rsidR="002B6211" w:rsidRPr="00EF7CF9" w:rsidRDefault="00575DF1"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2F3A8B4" w14:textId="062E33AB" w:rsidR="004005AF" w:rsidRPr="00EF7CF9" w:rsidRDefault="004005AF" w:rsidP="00E454D2">
      <w:pPr>
        <w:pStyle w:val="ProductList-Offering2Heading"/>
        <w:tabs>
          <w:tab w:val="clear" w:pos="360"/>
          <w:tab w:val="clear" w:pos="720"/>
          <w:tab w:val="clear" w:pos="1080"/>
        </w:tabs>
        <w:outlineLvl w:val="2"/>
      </w:pPr>
      <w:bookmarkStart w:id="145" w:name="_Toc237533960"/>
      <w:r>
        <w:t>Automation</w:t>
      </w:r>
      <w:bookmarkEnd w:id="139"/>
      <w:bookmarkEnd w:id="144"/>
      <w:bookmarkEnd w:id="145"/>
    </w:p>
    <w:p w14:paraId="289BCC2C" w14:textId="77777777" w:rsidR="004005AF" w:rsidRDefault="004005AF" w:rsidP="004005AF">
      <w:pPr>
        <w:pStyle w:val="ProductList-Body"/>
        <w:rPr>
          <w:b/>
          <w:color w:val="00188F"/>
        </w:rPr>
      </w:pPr>
      <w:r>
        <w:rPr>
          <w:b/>
          <w:color w:val="00188F"/>
        </w:rPr>
        <w:t>Automationstjänst – Önskad tillståndkonfiguration (DSC)</w:t>
      </w:r>
    </w:p>
    <w:p w14:paraId="7BF47219" w14:textId="77777777" w:rsidR="004005AF" w:rsidRPr="00EF7CF9" w:rsidRDefault="004005AF" w:rsidP="006B20E8">
      <w:pPr>
        <w:pStyle w:val="ProductList-Body"/>
      </w:pPr>
      <w:r>
        <w:rPr>
          <w:b/>
          <w:color w:val="00188F"/>
        </w:rPr>
        <w:t>Ytterligare definitioner</w:t>
      </w:r>
      <w:r w:rsidRPr="00283A52">
        <w:rPr>
          <w:b/>
          <w:color w:val="00188F"/>
        </w:rPr>
        <w:t>:</w:t>
      </w:r>
    </w:p>
    <w:p w14:paraId="6BCA192C" w14:textId="4892C38F" w:rsidR="004005AF" w:rsidRPr="00EF7CF9" w:rsidRDefault="004005AF" w:rsidP="006B20E8">
      <w:pPr>
        <w:pStyle w:val="ProductList-Body"/>
      </w:pPr>
      <w:r>
        <w:t>”</w:t>
      </w:r>
      <w:r>
        <w:rPr>
          <w:b/>
          <w:color w:val="00188F"/>
        </w:rPr>
        <w:t>Distributionsminuter</w:t>
      </w:r>
      <w:r>
        <w:t>” är det totala antalet minuter som ett visst Automation-konto har varit distribuerat i Microsoft Azure under en Tillämplig period.</w:t>
      </w:r>
    </w:p>
    <w:p w14:paraId="4334A2FF" w14:textId="77777777" w:rsidR="004005AF" w:rsidRPr="00EF7CF9" w:rsidRDefault="004005AF" w:rsidP="006B20E8">
      <w:pPr>
        <w:pStyle w:val="ProductList-Body"/>
      </w:pPr>
      <w:r>
        <w:t>”</w:t>
      </w:r>
      <w:r>
        <w:rPr>
          <w:b/>
          <w:color w:val="00188F"/>
        </w:rPr>
        <w:t>DSC-agenttjänst</w:t>
      </w:r>
      <w:r>
        <w:t xml:space="preserve">” är </w:t>
      </w:r>
      <w:r>
        <w:rPr>
          <w:shd w:val="clear" w:color="auto" w:fill="FFFFFF"/>
        </w:rPr>
        <w:t>den komponent i Automation-tjänsten som ansvarar för att ta emot och svara på pull-, registrerings- och rapportförfrågningar från DSC-noder</w:t>
      </w:r>
      <w:r>
        <w:t>.</w:t>
      </w:r>
    </w:p>
    <w:p w14:paraId="555DEDC6" w14:textId="41652A54" w:rsidR="004005AF" w:rsidRPr="00EF7CF9" w:rsidRDefault="004005AF" w:rsidP="006B20E8">
      <w:pPr>
        <w:pStyle w:val="ProductList-Body"/>
      </w:pPr>
      <w:r>
        <w:t>”</w:t>
      </w:r>
      <w:r>
        <w:rPr>
          <w:b/>
          <w:color w:val="00188F"/>
        </w:rPr>
        <w:t>Maximalt antal tillgängliga minuter</w:t>
      </w:r>
      <w:r>
        <w:t>” är summan av alla Distributionsminuter för alla Automation-konton som har distribuerats inom ett visst Microsoft Azure-abonnemang under en Tillämplig period.</w:t>
      </w:r>
    </w:p>
    <w:p w14:paraId="79CDEBD9" w14:textId="1AE5331A" w:rsidR="004005AF" w:rsidRPr="00EF7CF9" w:rsidRDefault="004005AF" w:rsidP="006B20E8">
      <w:pPr>
        <w:pStyle w:val="ProductList-Body"/>
      </w:pPr>
      <w:r>
        <w:rPr>
          <w:b/>
          <w:color w:val="00188F"/>
        </w:rPr>
        <w:t>Driftstopp</w:t>
      </w:r>
      <w:r w:rsidRPr="00283A52">
        <w:rPr>
          <w:b/>
          <w:color w:val="00188F"/>
        </w:rPr>
        <w:t>:</w:t>
      </w:r>
      <w:r>
        <w:t xml:space="preserve"> Det totala antalet ackumulerade distributionsminuter, över alla Automation-konton som har distribuerats av Kunden i ett visst Microsoft Azure-abonnemang, under vilka DSC-agenttjänsten inte är tillgänglig. En minut anses vara ej tillgänglig för ett visst Automationkonto om</w:t>
      </w:r>
      <w:r w:rsidR="0036458D">
        <w:t> </w:t>
      </w:r>
      <w:r>
        <w:t>alla efterföljande pull-, registrerings-, och rapportbegäran från DSC-noder associerade till Automationskontot till DSC-agenttjänsten under minuten antingen resulterar i en Felkod eller inte återsänder till en Framgångskod inom fem minuter.</w:t>
      </w:r>
    </w:p>
    <w:p w14:paraId="3B3CD689" w14:textId="75A54E36" w:rsidR="004005AF" w:rsidRDefault="00AC48A7" w:rsidP="004005AF">
      <w:pPr>
        <w:pStyle w:val="ProductList-Body"/>
      </w:pPr>
      <w:r>
        <w:rPr>
          <w:b/>
          <w:color w:val="00188F"/>
        </w:rPr>
        <w:t>Drifttid i procent</w:t>
      </w:r>
      <w:r w:rsidRPr="00283A52">
        <w:rPr>
          <w:b/>
          <w:color w:val="00188F"/>
        </w:rPr>
        <w:t>:</w:t>
      </w:r>
      <w:r>
        <w:t xml:space="preserve"> Drifttiden i procent beräknas med följande formel:</w:t>
      </w:r>
    </w:p>
    <w:p w14:paraId="0B62DD12" w14:textId="77777777" w:rsidR="00AC0ECF" w:rsidRPr="00EF7CF9" w:rsidRDefault="00000000" w:rsidP="00F94E85">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B623C2">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9584A12" w14:textId="77777777" w:rsidR="004005AF" w:rsidRPr="00EF7CF9" w:rsidRDefault="004005AF" w:rsidP="00B623C2">
            <w:pPr>
              <w:pStyle w:val="ProductList-OfferingBody"/>
              <w:jc w:val="center"/>
              <w:rPr>
                <w:color w:val="FFFFFF" w:themeColor="background1"/>
              </w:rPr>
            </w:pPr>
            <w:r>
              <w:rPr>
                <w:color w:val="FFFFFF" w:themeColor="background1"/>
              </w:rPr>
              <w:t>Servicekredit</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 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 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Default="004005AF" w:rsidP="006B20E8">
      <w:pPr>
        <w:pStyle w:val="ProductList-Body"/>
        <w:tabs>
          <w:tab w:val="clear" w:pos="360"/>
          <w:tab w:val="clear" w:pos="720"/>
          <w:tab w:val="clear" w:pos="1080"/>
        </w:tabs>
        <w:rPr>
          <w:color w:val="000000" w:themeColor="text1"/>
        </w:rPr>
      </w:pPr>
      <w:bookmarkStart w:id="146" w:name="_Toc457821539"/>
      <w:r>
        <w:rPr>
          <w:b/>
          <w:bCs/>
          <w:color w:val="00188F"/>
        </w:rPr>
        <w:t>Tilläggsvillkor</w:t>
      </w:r>
      <w:r w:rsidRPr="00283A52">
        <w:rPr>
          <w:b/>
          <w:bCs/>
          <w:color w:val="00188F"/>
        </w:rPr>
        <w:t>:</w:t>
      </w:r>
      <w:r>
        <w:rPr>
          <w:color w:val="000000" w:themeColor="text1"/>
        </w:rPr>
        <w:t xml:space="preserve"> Följande Servicekrediter gäller endast avgifter kopplade till din användning av DSC-funktionalitet inom Automationstjänsten.</w:t>
      </w:r>
    </w:p>
    <w:p w14:paraId="311E85AB" w14:textId="77777777" w:rsidR="004005AF" w:rsidRPr="00ED4527" w:rsidRDefault="004005AF" w:rsidP="006B20E8">
      <w:pPr>
        <w:pStyle w:val="ProductList-Body"/>
        <w:keepNext/>
        <w:tabs>
          <w:tab w:val="clear" w:pos="360"/>
          <w:tab w:val="clear" w:pos="720"/>
          <w:tab w:val="clear" w:pos="1080"/>
        </w:tabs>
        <w:rPr>
          <w:b/>
          <w:bCs/>
          <w:color w:val="00188F"/>
        </w:rPr>
      </w:pPr>
      <w:r>
        <w:rPr>
          <w:b/>
          <w:bCs/>
          <w:color w:val="00188F"/>
        </w:rPr>
        <w:t>Automation-tjänst – processautomation</w:t>
      </w:r>
    </w:p>
    <w:bookmarkEnd w:id="146"/>
    <w:p w14:paraId="026B0EC1" w14:textId="77777777" w:rsidR="004005AF" w:rsidRPr="00EF7CF9" w:rsidRDefault="004005AF" w:rsidP="006B20E8">
      <w:pPr>
        <w:pStyle w:val="ProductList-Body"/>
      </w:pPr>
      <w:r>
        <w:rPr>
          <w:b/>
          <w:color w:val="00188F"/>
        </w:rPr>
        <w:t>Ytterligare definitioner</w:t>
      </w:r>
      <w:r w:rsidRPr="00283A52">
        <w:rPr>
          <w:b/>
          <w:color w:val="00188F"/>
        </w:rPr>
        <w:t>:</w:t>
      </w:r>
    </w:p>
    <w:p w14:paraId="6021A567" w14:textId="77777777" w:rsidR="004005AF" w:rsidRPr="00EF7CF9" w:rsidRDefault="004005AF" w:rsidP="006B20E8">
      <w:pPr>
        <w:pStyle w:val="ProductList-Body"/>
      </w:pPr>
      <w:r>
        <w:t>”</w:t>
      </w:r>
      <w:r>
        <w:rPr>
          <w:b/>
          <w:color w:val="00188F"/>
        </w:rPr>
        <w:t>Försenade Jobb</w:t>
      </w:r>
      <w:r>
        <w:t>” är det totala antalet Jobb, för ett visst Microsoft Azure-abonnemang, som inte startar inom trettio (30) minuter från de Planerade Starttiderna.</w:t>
      </w:r>
    </w:p>
    <w:p w14:paraId="05D34F78" w14:textId="77777777" w:rsidR="004005AF" w:rsidRPr="00EF7CF9" w:rsidRDefault="004005AF" w:rsidP="006B20E8">
      <w:pPr>
        <w:pStyle w:val="ProductList-Body"/>
      </w:pPr>
      <w:r>
        <w:t xml:space="preserve">Med </w:t>
      </w:r>
      <w:r>
        <w:rPr>
          <w:b/>
          <w:color w:val="00188F"/>
        </w:rPr>
        <w:t>Jobb</w:t>
      </w:r>
      <w:r>
        <w:t xml:space="preserve"> avses utförandet av en Runbook.</w:t>
      </w:r>
    </w:p>
    <w:p w14:paraId="169C5A0E" w14:textId="77777777" w:rsidR="004005AF" w:rsidRPr="00EF7CF9" w:rsidRDefault="004005AF" w:rsidP="006B20E8">
      <w:pPr>
        <w:pStyle w:val="ProductList-Body"/>
      </w:pPr>
      <w:r>
        <w:t>”</w:t>
      </w:r>
      <w:r>
        <w:rPr>
          <w:b/>
          <w:color w:val="00188F"/>
        </w:rPr>
        <w:t>Planerad Starttid</w:t>
      </w:r>
      <w:r>
        <w:t>” är den tid vid vilken ett Jobb är schemalagt att börja utföras.</w:t>
      </w:r>
    </w:p>
    <w:p w14:paraId="07378C0D" w14:textId="77777777" w:rsidR="004005AF" w:rsidRPr="00EF7CF9" w:rsidRDefault="004005AF" w:rsidP="006B20E8">
      <w:pPr>
        <w:pStyle w:val="ProductList-Body"/>
      </w:pPr>
      <w:r>
        <w:t xml:space="preserve">Med </w:t>
      </w:r>
      <w:r>
        <w:rPr>
          <w:b/>
          <w:color w:val="00188F"/>
        </w:rPr>
        <w:t>Runbook</w:t>
      </w:r>
      <w:r>
        <w:t xml:space="preserve"> avses en uppsättning åtgärder som är angivna av dig att utföras i Microsoft Azure.</w:t>
      </w:r>
    </w:p>
    <w:p w14:paraId="790494B4" w14:textId="5E474670" w:rsidR="004005AF" w:rsidRPr="00EF7CF9" w:rsidRDefault="004005AF" w:rsidP="006B20E8">
      <w:pPr>
        <w:pStyle w:val="ProductList-Body"/>
      </w:pPr>
      <w:r>
        <w:t>”</w:t>
      </w:r>
      <w:r>
        <w:rPr>
          <w:b/>
          <w:color w:val="00188F"/>
        </w:rPr>
        <w:t>Totala Jobb</w:t>
      </w:r>
      <w:r>
        <w:t>” är det totala antalet jobb som är schemalagda för utförande under en viss Tillämplig period, för ett visst Microsoft Azure-abonnemang.</w:t>
      </w:r>
    </w:p>
    <w:p w14:paraId="3FC9B042" w14:textId="3927A1A1" w:rsidR="004005AF" w:rsidRDefault="00AC48A7" w:rsidP="004005AF">
      <w:pPr>
        <w:pStyle w:val="ProductList-Body"/>
      </w:pPr>
      <w:r>
        <w:rPr>
          <w:b/>
          <w:color w:val="00188F"/>
        </w:rPr>
        <w:t>Drifttid i procent</w:t>
      </w:r>
      <w:r w:rsidRPr="00283A52">
        <w:rPr>
          <w:b/>
          <w:color w:val="00188F"/>
        </w:rPr>
        <w:t>:</w:t>
      </w:r>
      <w:r>
        <w:t xml:space="preserve"> Drifttiden i procent beräknas med följande formel:</w:t>
      </w:r>
    </w:p>
    <w:p w14:paraId="1BA8E08E" w14:textId="773595AE" w:rsidR="004005AF" w:rsidRPr="00EF7CF9" w:rsidRDefault="00000000" w:rsidP="00A65525">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Totala Jobb – Försenade Jobb</m:t>
              </m:r>
            </m:num>
            <m:den>
              <m:r>
                <m:rPr>
                  <m:nor/>
                </m:rPr>
                <w:rPr>
                  <w:rFonts w:ascii="Cambria Math" w:hAnsi="Cambria Math" w:cs="Tahoma"/>
                  <w:i/>
                  <w:sz w:val="18"/>
                  <w:szCs w:val="18"/>
                </w:rPr>
                <m:t>Totala Jobb</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0F31B4">
            <w:pPr>
              <w:pStyle w:val="ProductList-OfferingBody"/>
              <w:rPr>
                <w:color w:val="FFFFFF" w:themeColor="background1"/>
              </w:rPr>
            </w:pPr>
            <w:r>
              <w:rPr>
                <w:color w:val="FFFFFF" w:themeColor="background1"/>
              </w:rPr>
              <w:t>Drifttid i procent</w:t>
            </w:r>
          </w:p>
        </w:tc>
        <w:tc>
          <w:tcPr>
            <w:tcW w:w="5400" w:type="dxa"/>
            <w:shd w:val="clear" w:color="auto" w:fill="0072C6"/>
          </w:tcPr>
          <w:p w14:paraId="37326CBF" w14:textId="77777777" w:rsidR="004005AF" w:rsidRPr="00EF7CF9" w:rsidRDefault="004005AF" w:rsidP="000F31B4">
            <w:pPr>
              <w:pStyle w:val="ProductList-OfferingBody"/>
              <w:rPr>
                <w:color w:val="FFFFFF" w:themeColor="background1"/>
              </w:rPr>
            </w:pPr>
            <w:r>
              <w:rPr>
                <w:color w:val="FFFFFF" w:themeColor="background1"/>
              </w:rPr>
              <w:t>Servicekredit</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 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 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Default="004005AF" w:rsidP="004005AF">
      <w:pPr>
        <w:pStyle w:val="ProductList-Body"/>
        <w:tabs>
          <w:tab w:val="clear" w:pos="360"/>
          <w:tab w:val="clear" w:pos="720"/>
          <w:tab w:val="clear" w:pos="1080"/>
        </w:tabs>
        <w:spacing w:before="120"/>
      </w:pPr>
      <w:bookmarkStart w:id="147" w:name="_Toc510793660"/>
      <w:bookmarkStart w:id="148" w:name="AzureBotService"/>
      <w:bookmarkStart w:id="149" w:name="_Toc482880958"/>
      <w:bookmarkStart w:id="150" w:name="_Toc457806452"/>
      <w:bookmarkStart w:id="151" w:name="_Toc457821540"/>
      <w:r>
        <w:rPr>
          <w:b/>
          <w:bCs/>
          <w:color w:val="00188F"/>
        </w:rPr>
        <w:t>Tilläggsvillkor</w:t>
      </w:r>
      <w:r w:rsidRPr="00283A52">
        <w:rPr>
          <w:b/>
          <w:bCs/>
          <w:color w:val="00188F"/>
        </w:rPr>
        <w:t>:</w:t>
      </w:r>
      <w:r>
        <w:t xml:space="preserve"> Följande Servicekrediter gäller endast avgifter kopplade till din användning av Processautomationsfunktionalitet inom Automation-tjänsten.</w:t>
      </w:r>
    </w:p>
    <w:p w14:paraId="0DE63020" w14:textId="2BA0D421" w:rsidR="004005AF" w:rsidRPr="00EF7CF9" w:rsidRDefault="000916B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35C4F94" w14:textId="77777777" w:rsidR="00DE36E2" w:rsidRPr="00EF7CF9" w:rsidRDefault="00DE36E2" w:rsidP="004256D3">
      <w:pPr>
        <w:pStyle w:val="ProductList-Offering2Heading"/>
        <w:keepNext/>
        <w:tabs>
          <w:tab w:val="clear" w:pos="360"/>
          <w:tab w:val="clear" w:pos="720"/>
          <w:tab w:val="clear" w:pos="1080"/>
        </w:tabs>
        <w:outlineLvl w:val="2"/>
      </w:pPr>
      <w:bookmarkStart w:id="152" w:name="_Toc52348942"/>
      <w:bookmarkStart w:id="153" w:name="_Toc237533961"/>
      <w:bookmarkStart w:id="154" w:name="_Toc52348924"/>
      <w:bookmarkEnd w:id="147"/>
      <w:r>
        <w:t>Azure Backup</w:t>
      </w:r>
      <w:bookmarkEnd w:id="152"/>
      <w:bookmarkEnd w:id="153"/>
    </w:p>
    <w:p w14:paraId="57658A5A" w14:textId="77777777" w:rsidR="00DE36E2" w:rsidRPr="00EF7CF9" w:rsidRDefault="00DE36E2" w:rsidP="00DE36E2">
      <w:pPr>
        <w:pStyle w:val="ProductList-Body"/>
      </w:pPr>
      <w:r>
        <w:rPr>
          <w:b/>
          <w:color w:val="00188F"/>
        </w:rPr>
        <w:t>Ytterligare definitioner</w:t>
      </w:r>
      <w:r w:rsidRPr="00283A52">
        <w:rPr>
          <w:b/>
          <w:color w:val="00188F"/>
        </w:rPr>
        <w:t>:</w:t>
      </w:r>
    </w:p>
    <w:p w14:paraId="6D798844" w14:textId="77777777" w:rsidR="00DE36E2" w:rsidRPr="00EF7CF9" w:rsidRDefault="00DE36E2" w:rsidP="006B20E8">
      <w:pPr>
        <w:pStyle w:val="ProductList-Body"/>
      </w:pPr>
      <w:r>
        <w:t>”</w:t>
      </w:r>
      <w:r>
        <w:rPr>
          <w:b/>
          <w:color w:val="00188F"/>
        </w:rPr>
        <w:t>Säkerhetskopiera</w:t>
      </w:r>
      <w:r>
        <w:t>” eller ”</w:t>
      </w:r>
      <w:r>
        <w:rPr>
          <w:b/>
          <w:color w:val="00188F"/>
        </w:rPr>
        <w:t>Säkerhetskopia</w:t>
      </w:r>
      <w:r>
        <w:t>” är den process då data kopieras från en registrerad server till ett Säkerhetskopieringsvalv.</w:t>
      </w:r>
    </w:p>
    <w:p w14:paraId="6A6D9648" w14:textId="77777777" w:rsidR="00DE36E2" w:rsidRPr="00EF7CF9" w:rsidRDefault="00DE36E2" w:rsidP="006B20E8">
      <w:pPr>
        <w:pStyle w:val="ProductList-Body"/>
      </w:pPr>
      <w:r>
        <w:t>Med ”</w:t>
      </w:r>
      <w:r>
        <w:rPr>
          <w:b/>
          <w:color w:val="00188F"/>
        </w:rPr>
        <w:t>Säkerhetskopieringsagent</w:t>
      </w:r>
      <w:r>
        <w:t>” avses den programvara som är installerad på en registrerad server som gör det möjligt för den registrerade servern att Säkerhetskopiera eller Återställa ett eller flera Skyddade Objekt.</w:t>
      </w:r>
    </w:p>
    <w:p w14:paraId="092B327C" w14:textId="77777777" w:rsidR="00DE36E2" w:rsidRPr="00EF7CF9" w:rsidRDefault="00DE36E2" w:rsidP="006B20E8">
      <w:pPr>
        <w:pStyle w:val="ProductList-Body"/>
      </w:pPr>
      <w:r>
        <w:t>Med ”</w:t>
      </w:r>
      <w:r>
        <w:rPr>
          <w:b/>
          <w:color w:val="00188F"/>
        </w:rPr>
        <w:t>Säkerhetskopieringsvalv</w:t>
      </w:r>
      <w:r>
        <w:t>” avses en behållare där du kan registrera ett eller flera Skyddade Objekt för Säkerhetskopiering.</w:t>
      </w:r>
    </w:p>
    <w:p w14:paraId="593C68DB" w14:textId="77777777" w:rsidR="00DE36E2" w:rsidRPr="00EF7CF9" w:rsidRDefault="00DE36E2" w:rsidP="006B20E8">
      <w:pPr>
        <w:pStyle w:val="ProductList-Body"/>
      </w:pPr>
      <w:r>
        <w:t>Med ”</w:t>
      </w:r>
      <w:r>
        <w:rPr>
          <w:b/>
          <w:color w:val="00188F"/>
        </w:rPr>
        <w:t>Underlåtelse</w:t>
      </w:r>
      <w:r>
        <w:t>” avses att antingen Säkerhetskopieringsagenten eller Tjänsten inte lyckas slutföra en korrekt konfigurerad Säkerhetskopiering eller Återställning till följd av att Säkerhetskopieringstjänsten inte är tillgänglig.</w:t>
      </w:r>
    </w:p>
    <w:p w14:paraId="7D8F8108" w14:textId="77777777" w:rsidR="00DE36E2" w:rsidRPr="00EF7CF9" w:rsidRDefault="00DE36E2" w:rsidP="006B20E8">
      <w:pPr>
        <w:pStyle w:val="ProductList-Body"/>
      </w:pPr>
      <w:r>
        <w:t>Med ”</w:t>
      </w:r>
      <w:r>
        <w:rPr>
          <w:b/>
          <w:color w:val="00188F"/>
        </w:rPr>
        <w:t>Skyddat Objekt</w:t>
      </w:r>
      <w:r>
        <w:t>” avses en datasamling, till exempel en volym, databas eller virtuell maskin som har schemalagts för Säkerhetskopiering till Säkerhetskopieringstjänsten så att den anges som ett Skyddat Objekt på fliken Skyddade Objekt i avsnittet Återställningstjänster på Hanteringsportalen.</w:t>
      </w:r>
    </w:p>
    <w:p w14:paraId="05560A31" w14:textId="77777777" w:rsidR="00DE36E2" w:rsidRPr="00EF7CF9" w:rsidRDefault="00DE36E2" w:rsidP="00DE36E2">
      <w:pPr>
        <w:pStyle w:val="ProductList-Body"/>
      </w:pPr>
      <w:r>
        <w:t>”</w:t>
      </w:r>
      <w:r>
        <w:rPr>
          <w:b/>
          <w:color w:val="00188F"/>
        </w:rPr>
        <w:t>Återställa</w:t>
      </w:r>
      <w:r>
        <w:t>” eller ”</w:t>
      </w:r>
      <w:r>
        <w:rPr>
          <w:b/>
          <w:color w:val="00188F"/>
        </w:rPr>
        <w:t>Återställning</w:t>
      </w:r>
      <w:r>
        <w:t>” är den process då data återställs från ett Säkerhetskopieringsvalv till en registrerad server.</w:t>
      </w:r>
    </w:p>
    <w:p w14:paraId="19753180" w14:textId="36061E88" w:rsidR="00DE36E2" w:rsidRPr="00ED4527" w:rsidRDefault="00EE6E3C" w:rsidP="00DE36E2">
      <w:pPr>
        <w:pStyle w:val="ProductList-Body"/>
        <w:spacing w:before="120"/>
        <w:rPr>
          <w:b/>
          <w:bCs/>
          <w:color w:val="00188F"/>
        </w:rPr>
      </w:pPr>
      <w:r>
        <w:rPr>
          <w:b/>
          <w:bCs/>
          <w:color w:val="00188F"/>
        </w:rPr>
        <w:t>Beräkning av drifttid och servicenivåer för Säkerhetskopieringstjänst</w:t>
      </w:r>
    </w:p>
    <w:p w14:paraId="3FF8AC21" w14:textId="77777777" w:rsidR="00DE36E2" w:rsidRDefault="00DE36E2" w:rsidP="00DE36E2">
      <w:pPr>
        <w:pStyle w:val="ProductList-Body"/>
        <w:rPr>
          <w:b/>
          <w:color w:val="00188F"/>
        </w:rPr>
      </w:pPr>
      <w:r>
        <w:rPr>
          <w:b/>
          <w:color w:val="00188F"/>
        </w:rPr>
        <w:t>Ytterligare definitioner:</w:t>
      </w:r>
    </w:p>
    <w:p w14:paraId="41F04368" w14:textId="77777777" w:rsidR="00DE36E2" w:rsidRPr="00EF7CF9" w:rsidRDefault="00DE36E2" w:rsidP="00DE36E2">
      <w:pPr>
        <w:pStyle w:val="ProductList-Body"/>
        <w:spacing w:after="40"/>
      </w:pPr>
      <w:r>
        <w:t>”</w:t>
      </w:r>
      <w:r>
        <w:rPr>
          <w:b/>
          <w:color w:val="00188F"/>
        </w:rPr>
        <w:t>Distributionsminuter</w:t>
      </w:r>
      <w:r>
        <w:t>” är det totala antal minuter under vilka ett Skyddat Objekt har schemalagts för Säkerhetskopiering till ett Säkerhetskopieringsvalv.</w:t>
      </w:r>
    </w:p>
    <w:p w14:paraId="3956C952" w14:textId="23CE25E5" w:rsidR="00DE36E2" w:rsidRPr="00EF7CF9" w:rsidRDefault="00DE36E2" w:rsidP="00DE36E2">
      <w:pPr>
        <w:pStyle w:val="ProductList-Body"/>
        <w:spacing w:after="40"/>
      </w:pPr>
      <w:r>
        <w:t>”</w:t>
      </w:r>
      <w:r>
        <w:rPr>
          <w:b/>
          <w:color w:val="00188F"/>
        </w:rPr>
        <w:t>Maximalt antal tillgängliga minuter</w:t>
      </w:r>
      <w:r>
        <w:t>” är summan av alla Distributionsminuter över alla Skyddade Objekt för ett visst Microsoft Azure-abonnemang under en Tillämplig period.</w:t>
      </w:r>
    </w:p>
    <w:p w14:paraId="51760EC7" w14:textId="29A0BB22" w:rsidR="00DE36E2" w:rsidRPr="00EF7CF9" w:rsidRDefault="00DE36E2" w:rsidP="00771DC1">
      <w:pPr>
        <w:pStyle w:val="ProductList-Body"/>
      </w:pPr>
      <w:r>
        <w:rPr>
          <w:b/>
          <w:color w:val="00188F"/>
        </w:rPr>
        <w:t>Driftstopp</w:t>
      </w:r>
      <w:r w:rsidRPr="00283A52">
        <w:rPr>
          <w:b/>
          <w:color w:val="00188F"/>
        </w:rPr>
        <w:t>:</w:t>
      </w:r>
      <w:r>
        <w:t xml:space="preserve"> De totala samlade Distributionsminuter, över alla Skyddade Objekt som schemalagts för Säkerhetskopiering av dig i ett visst Microsoft Azure-abonnemang, under vilka Säkerhetskopieringstjänsten inte är tillgänglig för det Skyddade Objektet. Säkerhetskopieringstjänsten anses vara</w:t>
      </w:r>
      <w:r w:rsidR="00B512BE">
        <w:t> </w:t>
      </w:r>
      <w:r>
        <w:t>ej tillgänglig för ett visst Skyddat Objekt från den första Underlåtelsen att Säkerhetskopiera eller Återställa det Skyddade Objektet fram till inledningen av en lyckad Säkerhetskopiering eller Återställning av ett Skyddat Objekt, förutsatt att nya försök görs kontinuerligt med högst 30</w:t>
      </w:r>
      <w:r w:rsidR="00771DC1">
        <w:t> </w:t>
      </w:r>
      <w:r>
        <w:t>minuters mellanrum.</w:t>
      </w:r>
    </w:p>
    <w:p w14:paraId="3921C6C7" w14:textId="5F46CF8F" w:rsidR="00DE36E2" w:rsidRPr="00EF7CF9" w:rsidRDefault="00AC48A7" w:rsidP="00DE36E2">
      <w:pPr>
        <w:pStyle w:val="ProductList-Body"/>
      </w:pPr>
      <w:r>
        <w:rPr>
          <w:b/>
          <w:color w:val="00188F"/>
        </w:rPr>
        <w:t>Drifttid i procent</w:t>
      </w:r>
      <w:r w:rsidRPr="00283A52">
        <w:rPr>
          <w:b/>
          <w:color w:val="00188F"/>
        </w:rPr>
        <w:t>:</w:t>
      </w:r>
      <w:r>
        <w:t xml:space="preserve"> Drifttiden i procent beräknas med följande formel:</w:t>
      </w:r>
    </w:p>
    <w:p w14:paraId="5FD39C01" w14:textId="77777777" w:rsidR="00DE36E2" w:rsidRPr="00EF7CF9" w:rsidRDefault="00DE36E2" w:rsidP="00DE36E2">
      <w:pPr>
        <w:pStyle w:val="ProductList-Body"/>
      </w:pPr>
    </w:p>
    <w:p w14:paraId="6AC7C38C" w14:textId="77777777" w:rsidR="00AC0ECF" w:rsidRPr="00EF7CF9" w:rsidRDefault="00000000" w:rsidP="00E454D2">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lastRenderedPageBreak/>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Servicekredit</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5AD835FB" w14:textId="6DCE3C33" w:rsidR="00DE36E2" w:rsidRDefault="0030463B"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664F23B" w14:textId="77777777" w:rsidR="00250244" w:rsidRPr="00250244" w:rsidRDefault="00250244" w:rsidP="00F94E85">
      <w:pPr>
        <w:pStyle w:val="ProductList-Offering2Heading"/>
        <w:keepNext/>
        <w:tabs>
          <w:tab w:val="clear" w:pos="360"/>
          <w:tab w:val="clear" w:pos="720"/>
          <w:tab w:val="clear" w:pos="1080"/>
        </w:tabs>
        <w:outlineLvl w:val="2"/>
      </w:pPr>
      <w:bookmarkStart w:id="155" w:name="_Toc237533962"/>
      <w:r>
        <w:t>Azure Bastion</w:t>
      </w:r>
      <w:bookmarkEnd w:id="155"/>
    </w:p>
    <w:p w14:paraId="0D5D41DC" w14:textId="5882362B" w:rsidR="00250244" w:rsidRPr="00250244" w:rsidRDefault="00250244" w:rsidP="00250244">
      <w:pPr>
        <w:pStyle w:val="ProductList-Body"/>
        <w:rPr>
          <w:b/>
          <w:bCs/>
          <w:color w:val="00188F"/>
          <w:szCs w:val="18"/>
        </w:rPr>
      </w:pPr>
      <w:r>
        <w:rPr>
          <w:b/>
          <w:bCs/>
          <w:color w:val="00188F"/>
          <w:szCs w:val="18"/>
        </w:rPr>
        <w:t>Ytterligare definitioner</w:t>
      </w:r>
    </w:p>
    <w:p w14:paraId="4DB44C5E" w14:textId="1551F503" w:rsidR="00250244" w:rsidRPr="00250244" w:rsidRDefault="00EE6E3C" w:rsidP="00250244">
      <w:pPr>
        <w:pStyle w:val="ProductList-Body"/>
        <w:rPr>
          <w:b/>
          <w:bCs/>
          <w:color w:val="00188F"/>
          <w:szCs w:val="18"/>
        </w:rPr>
      </w:pPr>
      <w:r>
        <w:rPr>
          <w:b/>
          <w:bCs/>
          <w:color w:val="00188F"/>
          <w:szCs w:val="18"/>
        </w:rPr>
        <w:t>Beräkning av drifttid</w:t>
      </w:r>
    </w:p>
    <w:p w14:paraId="18E29BE0" w14:textId="04313488" w:rsidR="00250244" w:rsidRPr="00250244" w:rsidRDefault="00250244" w:rsidP="00250244">
      <w:pPr>
        <w:pStyle w:val="ProductList-Body"/>
        <w:rPr>
          <w:szCs w:val="18"/>
        </w:rPr>
      </w:pPr>
      <w:r>
        <w:rPr>
          <w:szCs w:val="18"/>
        </w:rPr>
        <w:t>”</w:t>
      </w:r>
      <w:r>
        <w:rPr>
          <w:b/>
          <w:bCs/>
          <w:color w:val="00188F"/>
          <w:szCs w:val="18"/>
        </w:rPr>
        <w:t>Maximalt antal tillgängliga minuter</w:t>
      </w:r>
      <w:r>
        <w:rPr>
          <w:szCs w:val="18"/>
        </w:rPr>
        <w:t>” är det totala antalet ackumulerade minuter under en Tillämplig period under vilken en viss Azure Bastion har distribuerats i ett Microsoft Azure-abonnemang.</w:t>
      </w:r>
    </w:p>
    <w:p w14:paraId="5620F057" w14:textId="77777777" w:rsidR="00250244" w:rsidRPr="00250244" w:rsidRDefault="00250244" w:rsidP="00250244">
      <w:pPr>
        <w:pStyle w:val="ProductList-Body"/>
        <w:rPr>
          <w:szCs w:val="18"/>
        </w:rPr>
      </w:pPr>
      <w:r>
        <w:rPr>
          <w:szCs w:val="18"/>
        </w:rPr>
        <w:t>”</w:t>
      </w:r>
      <w:r>
        <w:rPr>
          <w:b/>
          <w:bCs/>
          <w:color w:val="00188F"/>
          <w:szCs w:val="18"/>
        </w:rPr>
        <w:t>Driftstopp</w:t>
      </w:r>
      <w:r>
        <w:rPr>
          <w:szCs w:val="18"/>
        </w:rPr>
        <w:t>” är det totala antalet ackumulerade minuter under vilka en Azure Virtual WAN inte är tillgänglig. En minut anses vara otillgänglig om alla försök att ansluta till Azure Bastion under den minuten misslyckas.</w:t>
      </w:r>
    </w:p>
    <w:p w14:paraId="4AEDBD7A" w14:textId="75217CA8" w:rsidR="00250244" w:rsidRPr="00250244" w:rsidRDefault="00250244" w:rsidP="00250244">
      <w:pPr>
        <w:pStyle w:val="ProductList-Body"/>
        <w:rPr>
          <w:szCs w:val="18"/>
        </w:rPr>
      </w:pPr>
      <w:r>
        <w:rPr>
          <w:szCs w:val="18"/>
        </w:rPr>
        <w:t>”</w:t>
      </w:r>
      <w:r>
        <w:rPr>
          <w:b/>
          <w:bCs/>
          <w:color w:val="00188F"/>
          <w:szCs w:val="18"/>
        </w:rPr>
        <w:t>Drifttid i procent</w:t>
      </w:r>
      <w:r>
        <w:rPr>
          <w:szCs w:val="18"/>
        </w:rPr>
        <w:t>” för en viss Azure Bastion beräknas som Maximalt antal tillgängliga minuter minus Driftstopp delat med Maximalt antal tillgängliga minuter under en Tillämplig period för ett visst Microsoft Azure-abonnemang. Drifttid i procent visas med följande formel:</w:t>
      </w:r>
    </w:p>
    <w:p w14:paraId="0CA5B1B0" w14:textId="77777777" w:rsidR="00AC0ECF" w:rsidRPr="00EF7CF9" w:rsidRDefault="00000000" w:rsidP="00A6552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58593AE" w14:textId="77777777" w:rsidR="00250244" w:rsidRPr="00250244" w:rsidRDefault="00250244" w:rsidP="00250244">
      <w:pPr>
        <w:pStyle w:val="ProductList-Body"/>
        <w:keepNext/>
        <w:rPr>
          <w:b/>
          <w:bCs/>
          <w:color w:val="00188F"/>
          <w:szCs w:val="18"/>
        </w:rPr>
      </w:pPr>
      <w:r>
        <w:rPr>
          <w:b/>
          <w:bCs/>
          <w:color w:val="00188F"/>
          <w:szCs w:val="18"/>
        </w:rPr>
        <w:t>Följande servicenivåer och Servicekrediter gäller för Kundens användning av varje Azure Bastion: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Servicekredit</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p w14:paraId="6A38EC47" w14:textId="1CD0BD82" w:rsidR="00250244" w:rsidRDefault="00181135"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6" w:name="_Toc52348941"/>
      <w:bookmarkStart w:id="157" w:name="_Toc237533963"/>
      <w:r>
        <w:t>Batch</w:t>
      </w:r>
      <w:bookmarkEnd w:id="156"/>
      <w:bookmarkEnd w:id="157"/>
    </w:p>
    <w:p w14:paraId="7A200489" w14:textId="77777777" w:rsidR="00EF0466" w:rsidRPr="00EF7CF9" w:rsidRDefault="00EF0466" w:rsidP="00D76F8C">
      <w:pPr>
        <w:pStyle w:val="ProductList-Body"/>
        <w:keepNext/>
        <w:rPr>
          <w:b/>
          <w:color w:val="00188F"/>
        </w:rPr>
      </w:pPr>
      <w:r>
        <w:rPr>
          <w:b/>
          <w:color w:val="00188F"/>
        </w:rPr>
        <w:t>Ytterligare definitioner</w:t>
      </w:r>
      <w:r w:rsidRPr="00283A52">
        <w:rPr>
          <w:b/>
          <w:color w:val="00188F"/>
        </w:rPr>
        <w:t>:</w:t>
      </w:r>
    </w:p>
    <w:p w14:paraId="395AF348" w14:textId="68EC6FDB" w:rsidR="00EF0466" w:rsidRPr="00EF7CF9" w:rsidRDefault="00EF0466" w:rsidP="00EF0466">
      <w:pPr>
        <w:pStyle w:val="ProductList-Body"/>
        <w:spacing w:after="40"/>
      </w:pPr>
      <w:r>
        <w:t>”</w:t>
      </w:r>
      <w:r>
        <w:rPr>
          <w:b/>
          <w:color w:val="00188F"/>
        </w:rPr>
        <w:t>Genomsnittlig felfrekvens</w:t>
      </w:r>
      <w:r>
        <w:t>” för en Tillämplig period är summan av felfrekvenser för varje timme under den faktureringstillämpliga perioden delat med det totala antalet timmar i den Tillämpliga perioden.</w:t>
      </w:r>
    </w:p>
    <w:p w14:paraId="7133E034" w14:textId="77777777" w:rsidR="00EF0466" w:rsidRPr="00EF7CF9" w:rsidRDefault="00EF0466" w:rsidP="00EF0466">
      <w:pPr>
        <w:pStyle w:val="ProductList-Body"/>
      </w:pPr>
      <w:r>
        <w:t>”</w:t>
      </w:r>
      <w:r>
        <w:rPr>
          <w:b/>
          <w:color w:val="00188F"/>
        </w:rPr>
        <w:t>Felfrekvens</w:t>
      </w:r>
      <w:r>
        <w:t>” är det totala antalet misslyckade förfrågningar delat med antalet totala förfrågningar under en viss intervall på en timme. Om totala förfrågningar under ett visst intervall på en timme är noll, är felfrekvensen för det intervallet 0 %.</w:t>
      </w:r>
    </w:p>
    <w:p w14:paraId="6E2D1CEE" w14:textId="77777777" w:rsidR="00EF0466" w:rsidRPr="00EF7CF9" w:rsidRDefault="00EF0466" w:rsidP="00EF0466">
      <w:pPr>
        <w:pStyle w:val="ProductList-Body"/>
        <w:spacing w:after="40"/>
      </w:pPr>
      <w:r>
        <w:t>”</w:t>
      </w:r>
      <w:r>
        <w:rPr>
          <w:b/>
          <w:color w:val="00188F"/>
        </w:rPr>
        <w:t>Uteslutna förfrågningar</w:t>
      </w:r>
      <w:r>
        <w:t>” är förfrågningar som leder till en HTTP 4xx-statuskod, förutom en HTTP 408-statuskod.</w:t>
      </w:r>
    </w:p>
    <w:p w14:paraId="53BBC1FB" w14:textId="77777777" w:rsidR="00EF0466" w:rsidRPr="00EF7CF9" w:rsidRDefault="00EF0466" w:rsidP="00EF0466">
      <w:pPr>
        <w:pStyle w:val="ProductList-Body"/>
        <w:spacing w:after="40"/>
      </w:pPr>
      <w:r>
        <w:t>”</w:t>
      </w:r>
      <w:r>
        <w:rPr>
          <w:b/>
          <w:color w:val="00188F"/>
        </w:rPr>
        <w:t>Misslyckade förfrågningar</w:t>
      </w:r>
      <w:r>
        <w:t>” är uppsättningen med alla förfrågningar inom totala förfrågningar som antingen ger en felkod eller en HTTP 408-statuskod eller som misslyckas med att ge en framgångskod inom 5 sekunder.</w:t>
      </w:r>
    </w:p>
    <w:p w14:paraId="650DAD32" w14:textId="518C1BC5" w:rsidR="00EF0466" w:rsidRPr="00EF7CF9" w:rsidRDefault="00EF0466" w:rsidP="00EF0466">
      <w:pPr>
        <w:pStyle w:val="ProductList-Body"/>
        <w:spacing w:after="40"/>
      </w:pPr>
      <w:r>
        <w:t>”</w:t>
      </w:r>
      <w:r>
        <w:rPr>
          <w:b/>
          <w:color w:val="00188F"/>
        </w:rPr>
        <w:t>Totala Förfrågningar</w:t>
      </w:r>
      <w:r>
        <w:t>” är det totala antalet autentiserade REST API-förfrågningar, utöver Undantagna Förfrågningar, att utföra åtgärder mot Batch-konton som har gjorts under ett intervall på en timme för ett visst Azure-abonnemang inom en Tillämplig period.</w:t>
      </w:r>
    </w:p>
    <w:p w14:paraId="7EAB2ED8" w14:textId="49961B0A" w:rsidR="00EF0466" w:rsidRDefault="00AC48A7" w:rsidP="00EF0466">
      <w:pPr>
        <w:pStyle w:val="ProductList-Body"/>
      </w:pPr>
      <w:r>
        <w:rPr>
          <w:b/>
          <w:color w:val="00188F"/>
        </w:rPr>
        <w:t>Drifttid i procent</w:t>
      </w:r>
      <w:r w:rsidRPr="00283A52">
        <w:rPr>
          <w:b/>
          <w:color w:val="00188F"/>
        </w:rPr>
        <w:t>:</w:t>
      </w:r>
      <w:r>
        <w:t xml:space="preserve"> för batchtjänsten beräknas genom att från 100 % dra av genomsnittlig felfrekvens för ett visst Microsoft Azure-abonnemang under en Tillämplig period. ”Genomsnittlig felfrekvens” för en Tillämplig period är summan av felfrekvenser för varje timme under den Tillämpliga perioden delat med det totala antalet timmar i den Tillämpliga perioden. </w:t>
      </w:r>
    </w:p>
    <w:p w14:paraId="083113DA" w14:textId="1E983909" w:rsidR="00EF0466" w:rsidRDefault="00AC48A7" w:rsidP="00EF0466">
      <w:pPr>
        <w:pStyle w:val="ProductList-Body"/>
      </w:pPr>
      <w:r>
        <w:t>Drifttid i procent visas med följande formel:</w:t>
      </w:r>
    </w:p>
    <w:p w14:paraId="0BEE3720" w14:textId="24EBC0B8" w:rsidR="00EF0466" w:rsidRPr="00EF7CF9" w:rsidRDefault="00E90AA4" w:rsidP="00812AEB">
      <w:pPr>
        <w:pStyle w:val="ListParagraph"/>
        <w:spacing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Drifttid i % = 100 % – Genomsnittlig felfrekvens</m:t>
          </m:r>
        </m:oMath>
      </m:oMathPara>
    </w:p>
    <w:p w14:paraId="4CC590BB" w14:textId="77777777" w:rsidR="00EF0466" w:rsidRPr="00EF7CF9" w:rsidRDefault="00EF0466" w:rsidP="00EF0466">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Servicekredit</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 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 99 %</w:t>
            </w:r>
          </w:p>
        </w:tc>
        <w:tc>
          <w:tcPr>
            <w:tcW w:w="5400" w:type="dxa"/>
          </w:tcPr>
          <w:p w14:paraId="2BE675AB" w14:textId="77777777" w:rsidR="00EF0466" w:rsidRPr="00EF7CF9" w:rsidRDefault="00EF0466" w:rsidP="000F31B4">
            <w:pPr>
              <w:pStyle w:val="ProductList-OfferingBody"/>
              <w:jc w:val="center"/>
            </w:pPr>
            <w:r>
              <w:t>25 %</w:t>
            </w:r>
          </w:p>
        </w:tc>
      </w:tr>
    </w:tbl>
    <w:bookmarkStart w:id="158" w:name="_Toc444249054"/>
    <w:bookmarkStart w:id="159" w:name="_Toc457806454"/>
    <w:p w14:paraId="121EC774" w14:textId="68FD1CEE" w:rsidR="00EF0466" w:rsidRPr="00EF7CF9" w:rsidRDefault="00D41780"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0" w:name="_Toc457821542"/>
      <w:bookmarkStart w:id="161" w:name="_Toc52348943"/>
      <w:bookmarkStart w:id="162" w:name="_Toc237533964"/>
      <w:bookmarkEnd w:id="158"/>
      <w:bookmarkEnd w:id="159"/>
      <w:r>
        <w:t>BizTalk Services</w:t>
      </w:r>
      <w:bookmarkEnd w:id="160"/>
      <w:bookmarkEnd w:id="161"/>
      <w:bookmarkEnd w:id="162"/>
    </w:p>
    <w:p w14:paraId="1EEF97B3" w14:textId="77777777" w:rsidR="00EE07E3" w:rsidRPr="00EF7CF9" w:rsidRDefault="00EE07E3" w:rsidP="00D41408">
      <w:pPr>
        <w:pStyle w:val="ProductList-Body"/>
        <w:keepNext/>
        <w:rPr>
          <w:b/>
          <w:color w:val="00188F"/>
        </w:rPr>
      </w:pPr>
      <w:r>
        <w:rPr>
          <w:b/>
          <w:color w:val="00188F"/>
        </w:rPr>
        <w:t>Ytterligare definitioner</w:t>
      </w:r>
      <w:r w:rsidRPr="00283A52">
        <w:rPr>
          <w:b/>
          <w:color w:val="00188F"/>
        </w:rPr>
        <w:t>:</w:t>
      </w:r>
    </w:p>
    <w:p w14:paraId="689B8158" w14:textId="77777777" w:rsidR="00EE07E3" w:rsidRPr="00EF7CF9" w:rsidRDefault="00EE07E3" w:rsidP="00EE07E3">
      <w:pPr>
        <w:pStyle w:val="ProductList-Body"/>
        <w:spacing w:after="40"/>
      </w:pPr>
      <w:r>
        <w:t xml:space="preserve">Med </w:t>
      </w:r>
      <w:r>
        <w:rPr>
          <w:b/>
          <w:color w:val="00188F"/>
        </w:rPr>
        <w:t>BizTalk Service-miljö</w:t>
      </w:r>
      <w:r>
        <w:t xml:space="preserve"> avses en distribution av BizTalk Services som du har gjort, såsom anges i Hanteringsportalen, till vilken du kan skicka meddelandeförfrågningar under körning.</w:t>
      </w:r>
    </w:p>
    <w:p w14:paraId="30BE0C93" w14:textId="2F60CAC7" w:rsidR="00EE07E3" w:rsidRPr="00EF7CF9" w:rsidRDefault="00EE07E3" w:rsidP="00EE07E3">
      <w:pPr>
        <w:pStyle w:val="ProductList-Body"/>
        <w:spacing w:after="40"/>
      </w:pPr>
      <w:r>
        <w:lastRenderedPageBreak/>
        <w:t>”</w:t>
      </w:r>
      <w:r>
        <w:rPr>
          <w:b/>
          <w:color w:val="00188F"/>
        </w:rPr>
        <w:t>Distributionsminuter</w:t>
      </w:r>
      <w:r>
        <w:t>” är det totala antalet minuter som en viss BizTalk Services-miljö har varit distribuerad i Microsoft Azure under en Tillämplig period.</w:t>
      </w:r>
    </w:p>
    <w:p w14:paraId="05F523B2" w14:textId="2F4FF51B" w:rsidR="00EE07E3" w:rsidRPr="00EF7CF9" w:rsidRDefault="00EE07E3" w:rsidP="00EE07E3">
      <w:pPr>
        <w:pStyle w:val="ProductList-Body"/>
        <w:spacing w:after="40"/>
      </w:pPr>
      <w:r>
        <w:t>”</w:t>
      </w:r>
      <w:r>
        <w:rPr>
          <w:b/>
          <w:color w:val="00188F"/>
        </w:rPr>
        <w:t>Maximalt antal tillgängliga minuter</w:t>
      </w:r>
      <w:r>
        <w:t>” är summan av alla distributionsminuter i alla BizTalk Service-miljöer som har distribuerats av dig i ett visst Microsoft Azure-abonnemang under en Tillämplig period.</w:t>
      </w:r>
    </w:p>
    <w:p w14:paraId="2867114C" w14:textId="77777777" w:rsidR="00EE07E3" w:rsidRPr="00EF7CF9" w:rsidRDefault="00EE07E3" w:rsidP="00EE07E3">
      <w:pPr>
        <w:pStyle w:val="ProductList-Body"/>
      </w:pPr>
      <w:r>
        <w:t xml:space="preserve">Med </w:t>
      </w:r>
      <w:r>
        <w:rPr>
          <w:b/>
          <w:color w:val="00188F"/>
        </w:rPr>
        <w:t>Lagringskonto för övervakning</w:t>
      </w:r>
      <w:r>
        <w:t xml:space="preserve"> avses det Azure-lagringskonto som används av BizTalk Services för att lagra övervakningsinformation som är relaterad till körning av BizTalk Services.</w:t>
      </w:r>
    </w:p>
    <w:p w14:paraId="150F5BD7" w14:textId="77777777" w:rsidR="00EE07E3" w:rsidRPr="00EF7CF9" w:rsidRDefault="00EE07E3" w:rsidP="00EE07E3">
      <w:pPr>
        <w:pStyle w:val="ProductList-Body"/>
      </w:pPr>
      <w:r>
        <w:rPr>
          <w:b/>
          <w:color w:val="00188F"/>
        </w:rPr>
        <w:t>Driftstopp</w:t>
      </w:r>
      <w:r w:rsidRPr="00283A52">
        <w:rPr>
          <w:b/>
          <w:color w:val="00188F"/>
        </w:rPr>
        <w:t>:</w:t>
      </w:r>
      <w:r>
        <w:t xml:space="preserve"> Det totala antalet ackumulerade distributionsminuter för alla BizTalk Services-miljöer som har distribuerats av dig i ett visst Microsoft Azure-abonnemang, under vilka BizTalk-tjänstmiljön inte är tillgänglig. En minut anses vara ej tillgänglig för en viss BizTalk Service-miljö när det inte finns någon anslutning mellan din BizTalk Service-miljö och Microsofts Internetgateway.</w:t>
      </w:r>
    </w:p>
    <w:p w14:paraId="094308AC" w14:textId="6B9E9816" w:rsidR="00EE07E3" w:rsidRDefault="00AC48A7" w:rsidP="00EE07E3">
      <w:pPr>
        <w:pStyle w:val="ProductList-Body"/>
      </w:pPr>
      <w:r>
        <w:rPr>
          <w:b/>
          <w:color w:val="00188F"/>
        </w:rPr>
        <w:t>Drifttid i procent</w:t>
      </w:r>
      <w:r w:rsidRPr="00283A52">
        <w:rPr>
          <w:b/>
          <w:color w:val="00188F"/>
        </w:rPr>
        <w:t>:</w:t>
      </w:r>
      <w:r>
        <w:t xml:space="preserve"> Drifttiden i procent beräknas med följande formel: </w:t>
      </w:r>
    </w:p>
    <w:p w14:paraId="4B9E5D6A" w14:textId="77777777" w:rsidR="00AC0ECF" w:rsidRPr="00EF7CF9" w:rsidRDefault="00000000" w:rsidP="00A65525">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91A6EB5" w14:textId="77777777" w:rsidR="00EE07E3" w:rsidRPr="00EF7CF9" w:rsidRDefault="00EE07E3" w:rsidP="00EE07E3">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Servicekredit</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 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 99 %</w:t>
            </w:r>
          </w:p>
        </w:tc>
        <w:tc>
          <w:tcPr>
            <w:tcW w:w="5400" w:type="dxa"/>
          </w:tcPr>
          <w:p w14:paraId="03C66756" w14:textId="77777777" w:rsidR="00EE07E3" w:rsidRPr="00EF7CF9" w:rsidRDefault="00EE07E3" w:rsidP="000F31B4">
            <w:pPr>
              <w:pStyle w:val="ProductList-OfferingBody"/>
              <w:jc w:val="center"/>
            </w:pPr>
            <w:r>
              <w:t>25 %</w:t>
            </w:r>
          </w:p>
        </w:tc>
      </w:tr>
    </w:tbl>
    <w:p w14:paraId="06B841FB" w14:textId="77777777" w:rsidR="00EE07E3" w:rsidRPr="00F80482" w:rsidRDefault="00EE07E3" w:rsidP="00EE07E3">
      <w:pPr>
        <w:pStyle w:val="ProductList-Body"/>
        <w:rPr>
          <w:sz w:val="6"/>
          <w:szCs w:val="6"/>
        </w:rPr>
      </w:pPr>
    </w:p>
    <w:p w14:paraId="65C7EBDC" w14:textId="77777777" w:rsidR="00EE07E3" w:rsidRPr="00EF7CF9" w:rsidRDefault="00EE07E3" w:rsidP="00EE07E3">
      <w:pPr>
        <w:pStyle w:val="ProductList-Body"/>
      </w:pPr>
      <w:r>
        <w:rPr>
          <w:b/>
          <w:color w:val="00188F"/>
        </w:rPr>
        <w:t>Undantag från servicenivå</w:t>
      </w:r>
      <w:r w:rsidRPr="00283A52">
        <w:rPr>
          <w:b/>
          <w:color w:val="00188F"/>
        </w:rPr>
        <w:t>:</w:t>
      </w:r>
      <w:r>
        <w:t xml:space="preserve"> Servicenivåer och servicekrediter gäller för din användning av nivåerna Grund, Standard och Premium för BizTalk Services. Utvecklarnivån för Microsoft Azure BizTalk Services täcks inte av detta SLA.</w:t>
      </w:r>
    </w:p>
    <w:p w14:paraId="41B0412C" w14:textId="77777777" w:rsidR="00EE07E3" w:rsidRPr="00EF7CF9" w:rsidRDefault="00EE07E3" w:rsidP="00EE07E3">
      <w:pPr>
        <w:pStyle w:val="ProductList-Body"/>
      </w:pPr>
    </w:p>
    <w:p w14:paraId="21C0FE31" w14:textId="77777777" w:rsidR="00EE07E3" w:rsidRPr="00EF7CF9" w:rsidRDefault="00EE07E3" w:rsidP="00EE07E3">
      <w:pPr>
        <w:pStyle w:val="ProductList-Body"/>
      </w:pPr>
      <w:r>
        <w:rPr>
          <w:b/>
          <w:color w:val="00188F"/>
        </w:rPr>
        <w:t>Tilläggsvillkor</w:t>
      </w:r>
      <w:r w:rsidRPr="00283A52">
        <w:rPr>
          <w:b/>
          <w:color w:val="00188F"/>
        </w:rPr>
        <w:t>:</w:t>
      </w:r>
      <w:r>
        <w:t xml:space="preserve"> När du inkommer med ett krav ställs måste du säkerställa att fullständiga övervakningsdata bibehålls i lagringskontot för övervakning och att de är tillgängliga för Microsoft.</w:t>
      </w:r>
    </w:p>
    <w:p w14:paraId="03E4630A" w14:textId="32AEBFAC" w:rsidR="00EE07E3" w:rsidRPr="00EF7CF9" w:rsidRDefault="005A5E3B"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3" w:name="_Toc237533965"/>
      <w:r>
        <w:t>Azure Bot Service</w:t>
      </w:r>
      <w:bookmarkEnd w:id="154"/>
      <w:bookmarkEnd w:id="163"/>
    </w:p>
    <w:bookmarkEnd w:id="148"/>
    <w:p w14:paraId="3693B18C" w14:textId="77777777" w:rsidR="004005AF" w:rsidRPr="00EF7CF9" w:rsidRDefault="004005AF" w:rsidP="004005AF">
      <w:pPr>
        <w:pStyle w:val="ProductList-Body"/>
      </w:pPr>
      <w:r>
        <w:rPr>
          <w:b/>
          <w:color w:val="00188F"/>
        </w:rPr>
        <w:t>Ytterligare definitioner</w:t>
      </w:r>
      <w:r w:rsidRPr="00283A52">
        <w:rPr>
          <w:b/>
          <w:color w:val="00188F"/>
        </w:rPr>
        <w:t>:</w:t>
      </w:r>
    </w:p>
    <w:p w14:paraId="5B0F1183" w14:textId="77777777" w:rsidR="004005AF" w:rsidRPr="00EF7CF9" w:rsidRDefault="004005AF" w:rsidP="004005AF">
      <w:pPr>
        <w:pStyle w:val="ProductList-Body"/>
        <w:spacing w:after="40"/>
      </w:pPr>
      <w:r>
        <w:t>”</w:t>
      </w:r>
      <w:r>
        <w:rPr>
          <w:b/>
          <w:color w:val="00188F"/>
        </w:rPr>
        <w:t>Azure Bot Service-premiumkanal</w:t>
      </w:r>
      <w:r>
        <w:t>” är en robottjänstramverkskanal inom premiumkategorin.</w:t>
      </w:r>
    </w:p>
    <w:p w14:paraId="6C1FBDA2" w14:textId="77777777" w:rsidR="004005AF" w:rsidRPr="00EF7CF9" w:rsidRDefault="004005AF" w:rsidP="004005AF">
      <w:pPr>
        <w:pStyle w:val="ProductList-Body"/>
        <w:spacing w:after="40"/>
      </w:pPr>
      <w:r>
        <w:t>”</w:t>
      </w:r>
      <w:r>
        <w:rPr>
          <w:b/>
          <w:color w:val="00188F"/>
        </w:rPr>
        <w:t>Bot</w:t>
      </w:r>
      <w:r>
        <w:t>” är utvecklarens konversationsprogram mot Internet som är registrerat i Azure Bot Service och konfigurerat för att skicka och ta emot meddelanden från denna tjänst.</w:t>
      </w:r>
    </w:p>
    <w:p w14:paraId="18BAD109" w14:textId="77777777" w:rsidR="004005AF" w:rsidRPr="00EF7CF9" w:rsidRDefault="004005AF" w:rsidP="004005AF">
      <w:pPr>
        <w:pStyle w:val="ProductList-Body"/>
        <w:spacing w:after="40"/>
      </w:pPr>
      <w:r>
        <w:t>”</w:t>
      </w:r>
      <w:r>
        <w:rPr>
          <w:b/>
          <w:color w:val="00188F"/>
        </w:rPr>
        <w:t>Bot Framework</w:t>
      </w:r>
      <w:r>
        <w:t>”</w:t>
      </w:r>
      <w:r>
        <w:rPr>
          <w:b/>
        </w:rPr>
        <w:t xml:space="preserve"> </w:t>
      </w:r>
      <w:r>
        <w:t>är en plattform för bygge, anslutning, testning och distribution av kraftfulla och intelligenta bots.</w:t>
      </w:r>
    </w:p>
    <w:p w14:paraId="51F2105F" w14:textId="77777777" w:rsidR="004005AF" w:rsidRPr="00EF7CF9" w:rsidRDefault="004005AF" w:rsidP="004005AF">
      <w:pPr>
        <w:pStyle w:val="ProductList-Body"/>
        <w:spacing w:after="40"/>
      </w:pPr>
      <w:r>
        <w:t>”</w:t>
      </w:r>
      <w:r>
        <w:rPr>
          <w:b/>
          <w:color w:val="00188F"/>
        </w:rPr>
        <w:t>Klient</w:t>
      </w:r>
      <w:r>
        <w:t>” är den del av en Bot som vänder sig till slutanvändaren</w:t>
      </w:r>
      <w:r>
        <w:rPr>
          <w:rStyle w:val="CommentReference"/>
          <w:sz w:val="18"/>
          <w:szCs w:val="18"/>
        </w:rPr>
        <w:t>.</w:t>
      </w:r>
    </w:p>
    <w:p w14:paraId="4E6AFF00" w14:textId="77777777" w:rsidR="004005AF" w:rsidRPr="00EF7CF9" w:rsidRDefault="004005AF" w:rsidP="004005AF">
      <w:pPr>
        <w:pStyle w:val="ProductList-Body"/>
        <w:spacing w:after="40"/>
      </w:pPr>
      <w:r>
        <w:rPr>
          <w:b/>
          <w:color w:val="00188F"/>
        </w:rPr>
        <w:t>API-slutpunkt för premiumkanaler</w:t>
      </w:r>
      <w:r>
        <w:rPr>
          <w:b/>
        </w:rPr>
        <w:t xml:space="preserve"> </w:t>
      </w:r>
      <w:r>
        <w:t>är robotramverkets REST API-slutpunkt för Azure Bot-tjänstens premiumkanaler.</w:t>
      </w:r>
    </w:p>
    <w:p w14:paraId="2B77F191" w14:textId="3C907779" w:rsidR="004005AF" w:rsidRDefault="00EE6E3C" w:rsidP="00EE07E3">
      <w:pPr>
        <w:pStyle w:val="ProductList-Body"/>
        <w:spacing w:before="120"/>
      </w:pPr>
      <w:r>
        <w:rPr>
          <w:b/>
          <w:color w:val="00188F"/>
        </w:rPr>
        <w:t>Beräkning av drifttid och servicenivåer för Azure Bot Services premiumkanaler</w:t>
      </w:r>
      <w:r w:rsidRPr="00283A52">
        <w:rPr>
          <w:b/>
          <w:color w:val="00188F"/>
        </w:rPr>
        <w:t>:</w:t>
      </w:r>
    </w:p>
    <w:p w14:paraId="337B1E38" w14:textId="0B02D84A" w:rsidR="004005AF" w:rsidRPr="00EF7CF9" w:rsidRDefault="004005AF" w:rsidP="004005AF">
      <w:pPr>
        <w:pStyle w:val="ProductList-Body"/>
        <w:spacing w:after="40"/>
      </w:pPr>
      <w:r>
        <w:t>”</w:t>
      </w:r>
      <w:r>
        <w:rPr>
          <w:b/>
          <w:color w:val="00188F"/>
        </w:rPr>
        <w:t>Totala API-förfrågningar</w:t>
      </w:r>
      <w:r>
        <w:t>”</w:t>
      </w:r>
      <w:r>
        <w:rPr>
          <w:b/>
        </w:rPr>
        <w:t xml:space="preserve"> </w:t>
      </w:r>
      <w:r>
        <w:t>är det totala antalet förfrågningar från roboten eller klienten till premiumkanalens API-slutpunkt i ett Microsoft Azure-abonnemang under en Tillämplig period.</w:t>
      </w:r>
    </w:p>
    <w:p w14:paraId="15431C51" w14:textId="77777777" w:rsidR="004005AF" w:rsidRPr="00EF7CF9" w:rsidRDefault="004005AF" w:rsidP="004005AF">
      <w:pPr>
        <w:pStyle w:val="ProductList-Body"/>
        <w:spacing w:after="40"/>
        <w:rPr>
          <w:b/>
          <w:color w:val="00188F"/>
        </w:rPr>
      </w:pPr>
      <w:r>
        <w:t>”</w:t>
      </w:r>
      <w:r>
        <w:rPr>
          <w:b/>
          <w:color w:val="00188F"/>
        </w:rPr>
        <w:t>Misslyckade API-förfrågningar</w:t>
      </w:r>
      <w:r>
        <w:t xml:space="preserve">” är det totala antalet API-förfrågningar som ger en felkod eller inte svarar inom två minuter. </w:t>
      </w:r>
    </w:p>
    <w:p w14:paraId="4AA21E53" w14:textId="07303613" w:rsidR="004005AF" w:rsidRPr="00EF7CF9" w:rsidRDefault="004005AF" w:rsidP="004005AF">
      <w:pPr>
        <w:pStyle w:val="ProductList-Body"/>
        <w:spacing w:after="40"/>
        <w:rPr>
          <w:lang w:eastAsia="zh-TW"/>
        </w:rPr>
      </w:pPr>
      <w:r>
        <w:t>”</w:t>
      </w:r>
      <w:r>
        <w:rPr>
          <w:b/>
          <w:color w:val="00188F"/>
        </w:rPr>
        <w:t>Drifttid i procent</w:t>
      </w:r>
      <w:r>
        <w:t>” beräknas som det totala antalet API-förfrågningar minus misslyckade API-förfrågningar delat med det totala antalet API-förfrågningar gånger 100.</w:t>
      </w:r>
    </w:p>
    <w:p w14:paraId="6131C33A" w14:textId="453EBD0A" w:rsidR="004005AF" w:rsidRPr="00771DC1" w:rsidRDefault="00AC48A7" w:rsidP="004005AF">
      <w:pPr>
        <w:pStyle w:val="ProductList-Body"/>
      </w:pPr>
      <w:r>
        <w:rPr>
          <w:b/>
          <w:color w:val="00188F"/>
        </w:rPr>
        <w:t>Drifttid i procent</w:t>
      </w:r>
      <w:r w:rsidRPr="00283A52">
        <w:rPr>
          <w:b/>
          <w:color w:val="00188F"/>
        </w:rPr>
        <w:t>:</w:t>
      </w:r>
      <w:r>
        <w:rPr>
          <w:b/>
          <w:color w:val="00188F"/>
        </w:rPr>
        <w:t xml:space="preserve"> </w:t>
      </w:r>
      <w:r>
        <w:t xml:space="preserve">Drifttiden i procent beräknas med följande formel: </w:t>
      </w:r>
    </w:p>
    <w:p w14:paraId="30178757" w14:textId="69A73687" w:rsidR="004005AF" w:rsidRPr="00EF7CF9" w:rsidRDefault="00000000" w:rsidP="00A65525">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API-förfrågningar – misslyckade API-förfrågningar</m:t>
              </m:r>
            </m:num>
            <m:den>
              <m:r>
                <m:rPr>
                  <m:nor/>
                </m:rPr>
                <w:rPr>
                  <w:rFonts w:ascii="Cambria Math" w:hAnsi="Cambria Math" w:cs="Tahoma"/>
                  <w:i/>
                  <w:sz w:val="18"/>
                  <w:szCs w:val="18"/>
                </w:rPr>
                <m:t>Totala API-förfrågningar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A65525">
      <w:pPr>
        <w:spacing w:after="0" w:line="240" w:lineRule="auto"/>
        <w:rPr>
          <w:rFonts w:eastAsiaTheme="minorEastAsia"/>
          <w:sz w:val="18"/>
          <w:szCs w:val="18"/>
          <w:lang w:eastAsia="zh-TW"/>
        </w:rPr>
      </w:pPr>
      <w:r>
        <w:rPr>
          <w:rFonts w:eastAsiaTheme="minorEastAsia"/>
          <w:sz w:val="18"/>
          <w:szCs w:val="18"/>
        </w:rPr>
        <w:t>Följande servicenivåer och Servicekrediter gäller för Kundens användning av Azure Bot Service premiumkanaler.</w:t>
      </w:r>
    </w:p>
    <w:p w14:paraId="25AEB956" w14:textId="77777777" w:rsidR="004005AF" w:rsidRPr="00EF7CF9" w:rsidRDefault="004005AF" w:rsidP="004005AF">
      <w:pPr>
        <w:pStyle w:val="ProductList-Body"/>
      </w:pPr>
      <w:r>
        <w:rPr>
          <w:b/>
          <w:color w:val="00188F"/>
        </w:rPr>
        <w:t>Servicenivåer och servicekrediter</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13BA8188" w14:textId="77777777" w:rsidTr="00277097">
        <w:trPr>
          <w:trHeight w:val="242"/>
        </w:trPr>
        <w:tc>
          <w:tcPr>
            <w:tcW w:w="5400" w:type="dxa"/>
          </w:tcPr>
          <w:p w14:paraId="276900D5" w14:textId="77777777" w:rsidR="004005AF" w:rsidRPr="00EF7CF9" w:rsidRDefault="004005AF" w:rsidP="000F31B4">
            <w:pPr>
              <w:pStyle w:val="ProductList-OfferingBody"/>
              <w:jc w:val="center"/>
            </w:pPr>
            <w:r>
              <w:t>&lt; 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 99 %</w:t>
            </w:r>
          </w:p>
        </w:tc>
        <w:tc>
          <w:tcPr>
            <w:tcW w:w="5400" w:type="dxa"/>
          </w:tcPr>
          <w:p w14:paraId="4CE5B321" w14:textId="77777777" w:rsidR="004005AF" w:rsidRPr="00EF7CF9" w:rsidRDefault="004005AF" w:rsidP="000F31B4">
            <w:pPr>
              <w:pStyle w:val="ProductList-OfferingBody"/>
              <w:jc w:val="center"/>
            </w:pPr>
            <w:r>
              <w:t>25 %</w:t>
            </w:r>
          </w:p>
        </w:tc>
      </w:tr>
    </w:tbl>
    <w:bookmarkStart w:id="164" w:name="_Toc513395508"/>
    <w:bookmarkStart w:id="165" w:name="_Hlk513540036"/>
    <w:p w14:paraId="1887D235" w14:textId="3AC3E3D7" w:rsidR="004005AF" w:rsidRPr="00EF7CF9" w:rsidRDefault="00C936E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669CFF11" w14:textId="77777777" w:rsidR="0004685C" w:rsidRPr="00EF7CF9" w:rsidRDefault="0004685C" w:rsidP="00757C33">
      <w:pPr>
        <w:pStyle w:val="ProductList-Offering2Heading"/>
        <w:keepNext/>
        <w:keepLines/>
        <w:tabs>
          <w:tab w:val="clear" w:pos="360"/>
          <w:tab w:val="clear" w:pos="720"/>
          <w:tab w:val="clear" w:pos="1080"/>
        </w:tabs>
        <w:outlineLvl w:val="2"/>
      </w:pPr>
      <w:bookmarkStart w:id="166" w:name="_Toc457821543"/>
      <w:bookmarkStart w:id="167" w:name="_Toc52348944"/>
      <w:bookmarkStart w:id="168" w:name="_Toc237533966"/>
      <w:bookmarkStart w:id="169" w:name="_Toc52348925"/>
      <w:r>
        <w:lastRenderedPageBreak/>
        <w:t xml:space="preserve">Azure Cache </w:t>
      </w:r>
      <w:bookmarkEnd w:id="166"/>
      <w:bookmarkEnd w:id="167"/>
      <w:r>
        <w:t>for Redis</w:t>
      </w:r>
      <w:bookmarkEnd w:id="168"/>
    </w:p>
    <w:p w14:paraId="2FF228B6" w14:textId="77777777" w:rsidR="0004685C" w:rsidRPr="00EF7CF9" w:rsidRDefault="0004685C" w:rsidP="00757C33">
      <w:pPr>
        <w:pStyle w:val="ProductList-Body"/>
        <w:keepNext/>
        <w:keepLines/>
        <w:rPr>
          <w:b/>
          <w:color w:val="00188F"/>
        </w:rPr>
      </w:pPr>
      <w:r>
        <w:rPr>
          <w:b/>
          <w:color w:val="00188F"/>
        </w:rPr>
        <w:t>Ytterligare definitioner</w:t>
      </w:r>
      <w:r w:rsidRPr="00283A52">
        <w:rPr>
          <w:b/>
          <w:color w:val="00188F"/>
        </w:rPr>
        <w:t>:</w:t>
      </w:r>
    </w:p>
    <w:p w14:paraId="7810996B" w14:textId="69ECB2D9" w:rsidR="0004685C" w:rsidRPr="00EF7CF9" w:rsidRDefault="0004685C" w:rsidP="00A65525">
      <w:pPr>
        <w:pStyle w:val="ProductList-Body"/>
      </w:pPr>
      <w:r>
        <w:t>”</w:t>
      </w:r>
      <w:r>
        <w:rPr>
          <w:b/>
          <w:color w:val="00188F"/>
        </w:rPr>
        <w:t>Cache</w:t>
      </w:r>
      <w:r>
        <w:t>” avser distributionen av Cache-tjänsten som skapas av Kunden, på så sätt att Cache-slutpunkterna räknas upp på fliken Cache i</w:t>
      </w:r>
      <w:r w:rsidR="003D5B16">
        <w:t> </w:t>
      </w:r>
      <w:r>
        <w:t>Hanteringsportalen.</w:t>
      </w:r>
    </w:p>
    <w:p w14:paraId="2FDA8CC4" w14:textId="77777777" w:rsidR="0004685C" w:rsidRPr="00EF7CF9" w:rsidRDefault="0004685C" w:rsidP="00A65525">
      <w:pPr>
        <w:pStyle w:val="ProductList-Body"/>
      </w:pPr>
      <w:r>
        <w:t>”</w:t>
      </w:r>
      <w:r>
        <w:rPr>
          <w:b/>
          <w:color w:val="00188F"/>
        </w:rPr>
        <w:t>Cache-slutpunkter</w:t>
      </w:r>
      <w:r>
        <w:t>” avser slutpunkter genom vilka det går att komma åt en Cache.</w:t>
      </w:r>
    </w:p>
    <w:p w14:paraId="6E570E72" w14:textId="77777777" w:rsidR="0004685C" w:rsidRPr="00ED4527" w:rsidRDefault="0004685C" w:rsidP="00A65525">
      <w:pPr>
        <w:pStyle w:val="ProductList-Body"/>
        <w:rPr>
          <w:color w:val="000000" w:themeColor="text1"/>
        </w:rPr>
      </w:pPr>
      <w:r>
        <w:rPr>
          <w:color w:val="000000" w:themeColor="text1"/>
        </w:rPr>
        <w:t>”</w:t>
      </w:r>
      <w:r>
        <w:rPr>
          <w:b/>
          <w:bCs/>
          <w:color w:val="00188F"/>
        </w:rPr>
        <w:t>Tillgänglighetszon</w:t>
      </w:r>
      <w:r>
        <w:rPr>
          <w:color w:val="000000" w:themeColor="text1"/>
        </w:rPr>
        <w:t>” är ett felisolerat område inom en Azure-region, som tillhandahåller redundant kraft, kylning och nätverk.</w:t>
      </w:r>
    </w:p>
    <w:p w14:paraId="1CD2240D" w14:textId="43E3874B" w:rsidR="0004685C" w:rsidRPr="00ED4527" w:rsidRDefault="00EE6E3C" w:rsidP="00A65525">
      <w:pPr>
        <w:pStyle w:val="ProductList-Body"/>
        <w:rPr>
          <w:b/>
          <w:bCs/>
          <w:color w:val="00188F"/>
        </w:rPr>
      </w:pPr>
      <w:r>
        <w:rPr>
          <w:b/>
          <w:bCs/>
          <w:color w:val="00188F"/>
        </w:rPr>
        <w:t>Beräkning av drifttid och servicenivåer för Cache-tjänst</w:t>
      </w:r>
    </w:p>
    <w:p w14:paraId="44BDCB48" w14:textId="0ACA1786" w:rsidR="0004685C" w:rsidRPr="00EF7CF9" w:rsidRDefault="0004685C" w:rsidP="00A65525">
      <w:pPr>
        <w:pStyle w:val="ProductList-Body"/>
      </w:pPr>
      <w:r>
        <w:t>”</w:t>
      </w:r>
      <w:r>
        <w:rPr>
          <w:b/>
          <w:color w:val="00188F"/>
        </w:rPr>
        <w:t>Distributionsminuter</w:t>
      </w:r>
      <w:r>
        <w:t>” är det totala antalet minuter som en viss Cache har varit distribuerad i Microsoft Azure under en Tillämplig period.</w:t>
      </w:r>
    </w:p>
    <w:p w14:paraId="402C6AB7" w14:textId="05F529E7" w:rsidR="0004685C" w:rsidRPr="00EF7CF9" w:rsidRDefault="0004685C" w:rsidP="00A65525">
      <w:pPr>
        <w:pStyle w:val="ProductList-Body"/>
      </w:pPr>
      <w:r>
        <w:t>”</w:t>
      </w:r>
      <w:r>
        <w:rPr>
          <w:b/>
          <w:color w:val="00188F"/>
        </w:rPr>
        <w:t>Maximalt antal tillgängliga minuter</w:t>
      </w:r>
      <w:r>
        <w:t>” är summan av alla distributionsminuter över alla cachar som har distribuerats av Kunden i ett visst Microsoft Azure-abonnemang under en Tillämplig period.</w:t>
      </w:r>
    </w:p>
    <w:p w14:paraId="0306B4FE" w14:textId="77777777" w:rsidR="0004685C" w:rsidRPr="00EF7CF9" w:rsidRDefault="0004685C" w:rsidP="00A65525">
      <w:pPr>
        <w:pStyle w:val="ProductList-Body"/>
      </w:pPr>
      <w:r>
        <w:rPr>
          <w:b/>
          <w:color w:val="00188F"/>
        </w:rPr>
        <w:t>Driftstopp</w:t>
      </w:r>
      <w:r w:rsidRPr="00283A52">
        <w:rPr>
          <w:b/>
          <w:color w:val="00188F"/>
        </w:rPr>
        <w:t>:</w:t>
      </w:r>
      <w:r>
        <w:t xml:space="preserve"> De totala samlade distributionsminuter, över alla cachar som har distribuerats av Kunden i ett visst Microsoft Azure-abonnemang, under vilka cachen inte är tillgänglig. En minut anses vara ej tillgänglig för en viss Cache när det inte finns någon anslutning under hela minuten mellan en eller flera Cache-slutpunkter som är kopplade till Cachen och Microsofts Internetgateway.</w:t>
      </w:r>
    </w:p>
    <w:p w14:paraId="335A24D4" w14:textId="45DAE971" w:rsidR="0004685C" w:rsidRPr="00EF7CF9" w:rsidRDefault="00AC48A7" w:rsidP="0004685C">
      <w:pPr>
        <w:pStyle w:val="ProductList-Body"/>
      </w:pPr>
      <w:r>
        <w:rPr>
          <w:b/>
          <w:color w:val="00188F"/>
        </w:rPr>
        <w:t>Drifttid i procent</w:t>
      </w:r>
      <w:r w:rsidRPr="00283A52">
        <w:rPr>
          <w:b/>
          <w:color w:val="00188F"/>
        </w:rPr>
        <w:t>:</w:t>
      </w:r>
      <w:r>
        <w:t xml:space="preserve"> Drifttiden i procent beräknas med följande formel:</w:t>
      </w:r>
    </w:p>
    <w:p w14:paraId="3E8A047A" w14:textId="77777777" w:rsidR="00AC0ECF" w:rsidRPr="00EF7CF9" w:rsidRDefault="00000000" w:rsidP="00A6552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C1042BE" w14:textId="77777777" w:rsidR="0004685C" w:rsidRPr="00EF7CF9" w:rsidRDefault="0004685C" w:rsidP="0004685C">
      <w:pPr>
        <w:pStyle w:val="ProductList-Body"/>
      </w:pPr>
      <w:r w:rsidRPr="00A65525">
        <w:rPr>
          <w:b/>
          <w:color w:val="00188F"/>
        </w:rPr>
        <w:t>Servicenivåer och servicekrediter som är tillämpliga på Kundens användning av Cache-tjänsten varierar baserat på Cache-tjänstens distributionsvillkor och -nivå.</w:t>
      </w:r>
      <w:r>
        <w:rPr>
          <w:b/>
          <w:color w:val="00188F"/>
        </w:rPr>
        <w:t xml:space="preserve"> </w:t>
      </w:r>
      <w:r>
        <w:t>Såvida inget annat anges ovan är följande servicenivåer och servicekrediter tillämpliga på Kundens användning av Cache-tjänsten, inklusive tjänsten Azure Managed Cache eller Standard-, Premium-, Enterprise- och Enterprise Flash-nivåerna av tjänsten Azure Cache for Redis. Grundnivån för Azure Cache for Redis täcks inte av detta SLA.</w:t>
      </w:r>
    </w:p>
    <w:p w14:paraId="66DD2F7D" w14:textId="77777777" w:rsidR="0004685C" w:rsidRPr="00EF7CF9" w:rsidRDefault="0004685C" w:rsidP="00A65525">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Servicekredit</w:t>
            </w:r>
          </w:p>
        </w:tc>
      </w:tr>
      <w:tr w:rsidR="0004685C" w:rsidRPr="00B44CF9" w14:paraId="18EDDD48" w14:textId="77777777" w:rsidTr="00D76F8C">
        <w:trPr>
          <w:tblHeader/>
        </w:trPr>
        <w:tc>
          <w:tcPr>
            <w:tcW w:w="5400" w:type="dxa"/>
          </w:tcPr>
          <w:p w14:paraId="40C3317A" w14:textId="77777777" w:rsidR="0004685C" w:rsidRPr="00EF7CF9" w:rsidRDefault="0004685C" w:rsidP="000F31B4">
            <w:pPr>
              <w:pStyle w:val="ProductList-OfferingBody"/>
              <w:jc w:val="center"/>
            </w:pPr>
            <w:r>
              <w:t>&lt; 99,9 %</w:t>
            </w:r>
          </w:p>
        </w:tc>
        <w:tc>
          <w:tcPr>
            <w:tcW w:w="5400" w:type="dxa"/>
          </w:tcPr>
          <w:p w14:paraId="1B4DF648" w14:textId="77777777" w:rsidR="0004685C" w:rsidRPr="00EF7CF9" w:rsidRDefault="0004685C" w:rsidP="000F31B4">
            <w:pPr>
              <w:pStyle w:val="ProductList-OfferingBody"/>
              <w:jc w:val="center"/>
            </w:pPr>
            <w:r>
              <w:t>10 %</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 99 %</w:t>
            </w:r>
          </w:p>
        </w:tc>
        <w:tc>
          <w:tcPr>
            <w:tcW w:w="5400" w:type="dxa"/>
          </w:tcPr>
          <w:p w14:paraId="05A7B2AB" w14:textId="77777777" w:rsidR="0004685C" w:rsidRPr="00EF7CF9" w:rsidRDefault="0004685C" w:rsidP="000F31B4">
            <w:pPr>
              <w:pStyle w:val="ProductList-OfferingBody"/>
              <w:jc w:val="center"/>
            </w:pPr>
            <w:r>
              <w:t>25 %</w:t>
            </w:r>
          </w:p>
        </w:tc>
      </w:tr>
    </w:tbl>
    <w:p w14:paraId="34F82DF2" w14:textId="77777777" w:rsidR="0004685C" w:rsidRDefault="0004685C" w:rsidP="0004685C">
      <w:pPr>
        <w:pStyle w:val="ProductList-Body"/>
      </w:pPr>
    </w:p>
    <w:p w14:paraId="30076BD1" w14:textId="77777777" w:rsidR="0004685C" w:rsidRPr="00EF7CF9" w:rsidRDefault="0004685C" w:rsidP="0004685C">
      <w:pPr>
        <w:pStyle w:val="ProductList-Body"/>
      </w:pPr>
      <w:r>
        <w:rPr>
          <w:b/>
          <w:color w:val="00188F"/>
        </w:rPr>
        <w:t>För Cache som distribueras på Enterprise- eller Enterprise Flash-nivå till tre eller flera tillgänglighetszoner i samma Azure-region är följande servicenivåer och servicekrediter tillämpliga på Kundens användning av Cache-tjänsten</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Servicekredit</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 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 99 %</w:t>
            </w:r>
          </w:p>
        </w:tc>
        <w:tc>
          <w:tcPr>
            <w:tcW w:w="5400" w:type="dxa"/>
          </w:tcPr>
          <w:p w14:paraId="320D3D52" w14:textId="77777777" w:rsidR="0004685C" w:rsidRPr="00EF7CF9" w:rsidRDefault="0004685C" w:rsidP="000F31B4">
            <w:pPr>
              <w:pStyle w:val="ProductList-OfferingBody"/>
              <w:jc w:val="center"/>
            </w:pPr>
            <w:r>
              <w:t>25 %</w:t>
            </w:r>
          </w:p>
        </w:tc>
      </w:tr>
    </w:tbl>
    <w:p w14:paraId="43BB701A" w14:textId="77777777" w:rsidR="0004685C" w:rsidRDefault="0004685C" w:rsidP="0004685C">
      <w:pPr>
        <w:pStyle w:val="ProductList-Body"/>
      </w:pPr>
    </w:p>
    <w:p w14:paraId="08C85FED" w14:textId="77777777" w:rsidR="0004685C" w:rsidRPr="00EF7CF9" w:rsidRDefault="0004685C" w:rsidP="0004685C">
      <w:pPr>
        <w:pStyle w:val="ProductList-Body"/>
      </w:pPr>
      <w:r>
        <w:rPr>
          <w:b/>
          <w:color w:val="00188F"/>
        </w:rPr>
        <w:t>För Cache på Enterprise- och Enterprise Flash-nivå som distribueras (1) till minst tre Azure-regioner och tre eller fler tillgänglighetszoner i vardera av dessa regioner samt (2) med aktiv geo-replikering aktiverad för alla Cache-instanser när den aktiva geo-replikeringsfunktionen är aktiverad och allmänt tillgänglig (dvs. inte i förhandsgranskning) är följande servicenivåer och servicekrediter tillämpliga på Kundens användning av Cache-tjänsten: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Servicekredit</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 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 99 %</w:t>
            </w:r>
          </w:p>
        </w:tc>
        <w:tc>
          <w:tcPr>
            <w:tcW w:w="5400" w:type="dxa"/>
          </w:tcPr>
          <w:p w14:paraId="16FB54C8" w14:textId="77777777" w:rsidR="0004685C" w:rsidRPr="00EF7CF9" w:rsidRDefault="0004685C" w:rsidP="000F31B4">
            <w:pPr>
              <w:pStyle w:val="ProductList-OfferingBody"/>
              <w:jc w:val="center"/>
            </w:pPr>
            <w:r>
              <w:t>25 %</w:t>
            </w:r>
          </w:p>
        </w:tc>
      </w:tr>
    </w:tbl>
    <w:bookmarkStart w:id="170" w:name="_Toc457821544"/>
    <w:p w14:paraId="16B4F486" w14:textId="4080D5D2" w:rsidR="0004685C" w:rsidRPr="00EF7CF9" w:rsidRDefault="0028346B"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23397A13" w14:textId="77777777" w:rsidR="002052FD" w:rsidRPr="00FC1992" w:rsidRDefault="002052FD" w:rsidP="002052FD">
      <w:pPr>
        <w:pStyle w:val="ProductList-Offering2Heading"/>
        <w:keepNext/>
        <w:tabs>
          <w:tab w:val="clear" w:pos="360"/>
          <w:tab w:val="clear" w:pos="720"/>
          <w:tab w:val="clear" w:pos="1080"/>
        </w:tabs>
        <w:outlineLvl w:val="2"/>
        <w:rPr>
          <w:rFonts w:ascii="Calibri Light" w:hAnsi="Calibri Light" w:cs="Calibri Light"/>
        </w:rPr>
      </w:pPr>
      <w:bookmarkStart w:id="171" w:name="_Toc230011385"/>
      <w:bookmarkStart w:id="172" w:name="_Toc237533967"/>
      <w:bookmarkStart w:id="173" w:name="_Toc52348946"/>
      <w:bookmarkEnd w:id="170"/>
      <w:r>
        <w:rPr>
          <w:rFonts w:ascii="Calibri Light" w:hAnsi="Calibri Light" w:cs="Calibri Light"/>
        </w:rPr>
        <w:t>Kapacitetsblock</w:t>
      </w:r>
      <w:bookmarkEnd w:id="171"/>
      <w:bookmarkEnd w:id="172"/>
    </w:p>
    <w:p w14:paraId="6F0CE425"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Ytterligare definitioner</w:t>
      </w:r>
      <w:r w:rsidRPr="00A97B29">
        <w:rPr>
          <w:rFonts w:ascii="Calibri" w:eastAsia="Calibri" w:hAnsi="Calibri" w:cs="Arial"/>
          <w:b/>
          <w:color w:val="00188F"/>
          <w:sz w:val="18"/>
        </w:rPr>
        <w:t>:</w:t>
      </w:r>
    </w:p>
    <w:p w14:paraId="5C9956F3"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Kapacitetsblock</w:t>
      </w:r>
      <w:r>
        <w:rPr>
          <w:rFonts w:ascii="Calibri" w:eastAsia="Calibri" w:hAnsi="Calibri" w:cs="Arial"/>
          <w:sz w:val="18"/>
        </w:rPr>
        <w:t xml:space="preserve"> betyder en reservation av databehandlingskapacitet med bestämd varaktighet i en Azure-region. </w:t>
      </w:r>
    </w:p>
    <w:p w14:paraId="01A99DB2"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Tillgänglig kapacitet</w:t>
      </w:r>
      <w:r>
        <w:rPr>
          <w:rFonts w:ascii="Calibri" w:eastAsia="Calibri" w:hAnsi="Calibri" w:cs="Arial"/>
          <w:sz w:val="18"/>
        </w:rPr>
        <w:t xml:space="preserve"> betyder den del av kapacitetsblocket som framgångsrikt etableras och kan användas av Kunden. </w:t>
      </w:r>
    </w:p>
    <w:p w14:paraId="63135AFA"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Full kapacitet</w:t>
      </w:r>
      <w:r>
        <w:rPr>
          <w:rFonts w:ascii="Calibri" w:eastAsia="Calibri" w:hAnsi="Calibri" w:cs="Arial"/>
          <w:sz w:val="18"/>
        </w:rPr>
        <w:t xml:space="preserve"> betyder de totala kapacitetsenheter som anges i en kapacitetsblocksreservation. </w:t>
      </w:r>
    </w:p>
    <w:p w14:paraId="78961431"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Tillämplig period</w:t>
      </w:r>
      <w:r>
        <w:rPr>
          <w:rFonts w:ascii="Calibri" w:eastAsia="Calibri" w:hAnsi="Calibri" w:cs="Arial"/>
          <w:sz w:val="18"/>
        </w:rPr>
        <w:t xml:space="preserve"> betyder kapacitetsblocksreservationens totala varaktighet. </w:t>
      </w:r>
    </w:p>
    <w:p w14:paraId="30918C45"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Kapacitetstillgång</w:t>
      </w:r>
      <w:r>
        <w:rPr>
          <w:rFonts w:ascii="Calibri" w:eastAsia="Calibri" w:hAnsi="Calibri" w:cs="Arial"/>
          <w:sz w:val="18"/>
        </w:rPr>
        <w:t xml:space="preserve"> beräknas som den procentandel av Full kapacitet som är Tillgänglig kapacitet under den tillämpliga perioden. </w:t>
      </w:r>
    </w:p>
    <w:p w14:paraId="5ABEFF44"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Kapacitetsstilleståndstid</w:t>
      </w:r>
      <w:r>
        <w:rPr>
          <w:rFonts w:ascii="Calibri" w:eastAsia="Calibri" w:hAnsi="Calibri" w:cs="Arial"/>
          <w:sz w:val="18"/>
        </w:rPr>
        <w:t xml:space="preserve"> betyder någon period under vilken någon del av Full kapacitet inte är tillgänglig för etablering eller användning av Kunden. </w:t>
      </w:r>
    </w:p>
    <w:p w14:paraId="6C53C97D"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Etablering</w:t>
      </w:r>
      <w:r>
        <w:rPr>
          <w:rFonts w:ascii="Calibri" w:eastAsia="Calibri" w:hAnsi="Calibri" w:cs="Arial"/>
          <w:sz w:val="18"/>
        </w:rPr>
        <w:t xml:space="preserve"> betyder den framgångsrika allokeringen av kapacitet så att Kunden kan distribuera och använda resurser. </w:t>
      </w:r>
    </w:p>
    <w:p w14:paraId="6565AEED" w14:textId="77777777" w:rsidR="002052FD"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Beräkning av drifttid</w:t>
      </w:r>
      <w:r w:rsidRPr="00A97B29">
        <w:rPr>
          <w:rFonts w:ascii="Calibri" w:eastAsia="Calibri" w:hAnsi="Calibri" w:cs="Arial"/>
          <w:b/>
          <w:color w:val="00188F"/>
          <w:sz w:val="18"/>
        </w:rPr>
        <w:t>:</w:t>
      </w:r>
      <w:r>
        <w:rPr>
          <w:rFonts w:ascii="Calibri" w:eastAsia="Calibri" w:hAnsi="Calibri" w:cs="Arial"/>
          <w:sz w:val="18"/>
        </w:rPr>
        <w:t xml:space="preserve"> </w:t>
      </w:r>
    </w:p>
    <w:p w14:paraId="08F4B74E" w14:textId="77777777" w:rsidR="002052FD"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Maximalt tillgänglig kapacitet</w:t>
      </w:r>
      <w:r>
        <w:rPr>
          <w:rFonts w:ascii="Calibri" w:eastAsia="Calibri" w:hAnsi="Calibri" w:cs="Arial"/>
          <w:sz w:val="18"/>
        </w:rPr>
        <w:t xml:space="preserve"> är de totala kapacitetsenheter som ingår i kapacitetsblocket under den tillämpliga perioden. </w:t>
      </w:r>
    </w:p>
    <w:p w14:paraId="2F28F2D2" w14:textId="77777777" w:rsidR="002052FD"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Kapacitetsstilleståndstid</w:t>
      </w:r>
      <w:r>
        <w:t xml:space="preserve"> </w:t>
      </w:r>
      <w:r>
        <w:rPr>
          <w:rFonts w:ascii="Calibri" w:eastAsia="Calibri" w:hAnsi="Calibri" w:cs="Arial"/>
          <w:sz w:val="18"/>
        </w:rPr>
        <w:t>är de totala ackumulerade kapacitetsenheter som är en del av Maximalt tillgänglig kapacitet som inte är Tillgänglig kapacitet under den tillämpliga perioden.</w:t>
      </w:r>
    </w:p>
    <w:p w14:paraId="50F820B4" w14:textId="77777777" w:rsidR="002052FD"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lastRenderedPageBreak/>
        <w:t>Kapacitetstillgång</w:t>
      </w:r>
      <w:r>
        <w:rPr>
          <w:rFonts w:ascii="Calibri" w:eastAsia="Calibri" w:hAnsi="Calibri" w:cs="Arial"/>
          <w:sz w:val="18"/>
        </w:rPr>
        <w:t xml:space="preserve"> beräknas genom att subtrahera Kapacitetsstilleståndstid från Maximalt tillgänglig kapacitet och dividera med Maximalt tillgänglig kapacitet under den tillämpliga perioden. </w:t>
      </w:r>
    </w:p>
    <w:p w14:paraId="5A0B7EFE"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Drifttiden i procent beräknas för en viss Aktiv klient under en Tillämplig period med hjälp av följande formel:</w:t>
      </w:r>
    </w:p>
    <w:p w14:paraId="0613BBCE" w14:textId="77777777" w:rsidR="002052FD" w:rsidRPr="004577B2" w:rsidRDefault="00000000" w:rsidP="00EC64C1">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Maximal tillgänglig kapacitet - Kapacitetsstilleståndstid </m:t>
              </m:r>
            </m:num>
            <m:den>
              <m:r>
                <w:rPr>
                  <w:rFonts w:ascii="Cambria Math" w:eastAsia="Calibri" w:hAnsi="Cambria Math" w:cs="Calibri"/>
                  <w:sz w:val="18"/>
                  <w:szCs w:val="18"/>
                </w:rPr>
                <m:t>Maximal tillgänglig kapacitet</m:t>
              </m:r>
            </m:den>
          </m:f>
          <m:r>
            <w:rPr>
              <w:rFonts w:ascii="Cambria Math" w:eastAsia="Calibri" w:hAnsi="Cambria Math" w:cs="Calibri"/>
              <w:sz w:val="18"/>
              <w:szCs w:val="18"/>
            </w:rPr>
            <m:t xml:space="preserve"> x 100</m:t>
          </m:r>
        </m:oMath>
      </m:oMathPara>
    </w:p>
    <w:p w14:paraId="3E188608" w14:textId="77777777" w:rsidR="002052FD"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Tjänstkredit</w:t>
      </w:r>
      <w:r w:rsidRPr="00A97B29">
        <w:rPr>
          <w:rFonts w:ascii="Calibri" w:eastAsia="Calibri" w:hAnsi="Calibri" w:cs="Arial"/>
          <w:b/>
          <w:color w:val="00188F"/>
          <w:sz w:val="18"/>
        </w:rPr>
        <w:t>:</w:t>
      </w:r>
    </w:p>
    <w:p w14:paraId="4DDAC396" w14:textId="77777777" w:rsidR="002052FD"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Följande tjänstnivåer och tjänstkrediter gäller för Kundens användning av kapacitetsblock: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52FD" w14:paraId="21F21142" w14:textId="77777777" w:rsidTr="00E1735E">
        <w:trPr>
          <w:trHeight w:val="245"/>
          <w:tblHeader/>
        </w:trPr>
        <w:tc>
          <w:tcPr>
            <w:tcW w:w="5400" w:type="dxa"/>
            <w:shd w:val="clear" w:color="auto" w:fill="0072C6"/>
          </w:tcPr>
          <w:p w14:paraId="5C8E33CC" w14:textId="77777777" w:rsidR="002052FD" w:rsidRPr="00ED1027" w:rsidRDefault="002052FD"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5665FEF0" w14:textId="77777777" w:rsidR="002052FD" w:rsidRPr="00ED1027" w:rsidRDefault="002052FD"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2052FD" w14:paraId="72B6071F" w14:textId="77777777" w:rsidTr="00E1735E">
        <w:trPr>
          <w:trHeight w:val="245"/>
          <w:tblHeader/>
        </w:trPr>
        <w:tc>
          <w:tcPr>
            <w:tcW w:w="5400" w:type="dxa"/>
          </w:tcPr>
          <w:p w14:paraId="5E8CE32C" w14:textId="77777777" w:rsidR="002052FD" w:rsidRPr="00ED1027" w:rsidRDefault="002052FD" w:rsidP="00E1735E">
            <w:pPr>
              <w:pStyle w:val="ProductList-OfferingBody"/>
              <w:jc w:val="center"/>
              <w:rPr>
                <w:rFonts w:ascii="Calibri" w:hAnsi="Calibri" w:cs="Calibri"/>
                <w:szCs w:val="16"/>
              </w:rPr>
            </w:pPr>
            <w:r>
              <w:rPr>
                <w:rFonts w:ascii="Calibri" w:hAnsi="Calibri" w:cs="Calibri"/>
                <w:szCs w:val="16"/>
              </w:rPr>
              <w:t>&lt; 99,9 %</w:t>
            </w:r>
          </w:p>
        </w:tc>
        <w:tc>
          <w:tcPr>
            <w:tcW w:w="5400" w:type="dxa"/>
          </w:tcPr>
          <w:p w14:paraId="5DF3F2CA" w14:textId="77777777" w:rsidR="002052FD" w:rsidRPr="00ED1027" w:rsidRDefault="002052FD" w:rsidP="00E1735E">
            <w:pPr>
              <w:pStyle w:val="ProductList-OfferingBody"/>
              <w:jc w:val="center"/>
              <w:rPr>
                <w:rFonts w:ascii="Calibri" w:hAnsi="Calibri" w:cs="Calibri"/>
                <w:szCs w:val="16"/>
              </w:rPr>
            </w:pPr>
            <w:r>
              <w:rPr>
                <w:rFonts w:ascii="Calibri" w:hAnsi="Calibri" w:cs="Calibri"/>
                <w:szCs w:val="16"/>
              </w:rPr>
              <w:t>10</w:t>
            </w:r>
            <w:r>
              <w:rPr>
                <w:rFonts w:ascii="Calibri" w:eastAsia="Calibri" w:hAnsi="Calibri" w:cs="Arial"/>
              </w:rPr>
              <w:t> %</w:t>
            </w:r>
          </w:p>
        </w:tc>
      </w:tr>
      <w:tr w:rsidR="002052FD" w14:paraId="3497EBC7" w14:textId="77777777" w:rsidTr="00E1735E">
        <w:trPr>
          <w:trHeight w:val="245"/>
          <w:tblHeader/>
        </w:trPr>
        <w:tc>
          <w:tcPr>
            <w:tcW w:w="5400" w:type="dxa"/>
          </w:tcPr>
          <w:p w14:paraId="4C3C2500" w14:textId="77777777" w:rsidR="002052FD" w:rsidRPr="00ED1027" w:rsidRDefault="002052FD" w:rsidP="00E1735E">
            <w:pPr>
              <w:pStyle w:val="ProductList-OfferingBody"/>
              <w:jc w:val="center"/>
              <w:rPr>
                <w:rFonts w:ascii="Calibri" w:hAnsi="Calibri" w:cs="Calibri"/>
                <w:szCs w:val="16"/>
              </w:rPr>
            </w:pPr>
            <w:r>
              <w:rPr>
                <w:rFonts w:ascii="Calibri" w:hAnsi="Calibri" w:cs="Calibri"/>
                <w:szCs w:val="16"/>
              </w:rPr>
              <w:t>&lt; 99 %</w:t>
            </w:r>
          </w:p>
        </w:tc>
        <w:tc>
          <w:tcPr>
            <w:tcW w:w="5400" w:type="dxa"/>
          </w:tcPr>
          <w:p w14:paraId="3A644AD7" w14:textId="77777777" w:rsidR="002052FD" w:rsidRPr="00ED1027" w:rsidRDefault="002052FD" w:rsidP="00E1735E">
            <w:pPr>
              <w:pStyle w:val="ProductList-OfferingBody"/>
              <w:jc w:val="center"/>
              <w:rPr>
                <w:rFonts w:ascii="Calibri" w:hAnsi="Calibri" w:cs="Calibri"/>
                <w:szCs w:val="16"/>
              </w:rPr>
            </w:pPr>
            <w:r>
              <w:rPr>
                <w:rFonts w:ascii="Calibri" w:hAnsi="Calibri" w:cs="Calibri"/>
                <w:szCs w:val="16"/>
              </w:rPr>
              <w:t>25</w:t>
            </w:r>
            <w:r>
              <w:rPr>
                <w:rFonts w:ascii="Calibri" w:eastAsia="Calibri" w:hAnsi="Calibri" w:cs="Arial"/>
              </w:rPr>
              <w:t> %</w:t>
            </w:r>
          </w:p>
        </w:tc>
      </w:tr>
      <w:tr w:rsidR="002052FD" w14:paraId="14B1E93A" w14:textId="77777777" w:rsidTr="00E1735E">
        <w:trPr>
          <w:trHeight w:val="245"/>
          <w:tblHeader/>
        </w:trPr>
        <w:tc>
          <w:tcPr>
            <w:tcW w:w="5400" w:type="dxa"/>
          </w:tcPr>
          <w:p w14:paraId="433D0AAF" w14:textId="77777777" w:rsidR="002052FD" w:rsidRPr="00ED1027" w:rsidRDefault="002052FD" w:rsidP="00E1735E">
            <w:pPr>
              <w:pStyle w:val="ProductList-OfferingBody"/>
              <w:jc w:val="center"/>
              <w:rPr>
                <w:rFonts w:ascii="Calibri" w:hAnsi="Calibri" w:cs="Calibri"/>
                <w:szCs w:val="16"/>
              </w:rPr>
            </w:pPr>
            <w:r>
              <w:rPr>
                <w:rFonts w:ascii="Calibri" w:hAnsi="Calibri" w:cs="Calibri"/>
                <w:szCs w:val="16"/>
              </w:rPr>
              <w:t>&lt; 50 %</w:t>
            </w:r>
          </w:p>
        </w:tc>
        <w:tc>
          <w:tcPr>
            <w:tcW w:w="5400" w:type="dxa"/>
          </w:tcPr>
          <w:p w14:paraId="17CFA9CD" w14:textId="77777777" w:rsidR="002052FD" w:rsidRPr="00ED1027" w:rsidRDefault="002052FD" w:rsidP="00E1735E">
            <w:pPr>
              <w:pStyle w:val="ProductList-OfferingBody"/>
              <w:jc w:val="center"/>
              <w:rPr>
                <w:rFonts w:ascii="Calibri" w:hAnsi="Calibri" w:cs="Calibri"/>
                <w:szCs w:val="16"/>
              </w:rPr>
            </w:pPr>
            <w:r>
              <w:rPr>
                <w:rFonts w:ascii="Calibri" w:hAnsi="Calibri" w:cs="Calibri"/>
                <w:szCs w:val="16"/>
              </w:rPr>
              <w:t>100</w:t>
            </w:r>
            <w:r>
              <w:rPr>
                <w:rFonts w:ascii="Calibri" w:eastAsia="Calibri" w:hAnsi="Calibri" w:cs="Arial"/>
              </w:rPr>
              <w:t> %</w:t>
            </w:r>
          </w:p>
        </w:tc>
      </w:tr>
    </w:tbl>
    <w:p w14:paraId="084D220D" w14:textId="77777777" w:rsidR="002052FD" w:rsidRDefault="002052FD" w:rsidP="002052FD">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SLA-tillämplighet</w:t>
      </w:r>
      <w:r w:rsidRPr="00A97B29">
        <w:rPr>
          <w:rFonts w:ascii="Calibri" w:eastAsia="Calibri" w:hAnsi="Calibri" w:cs="Arial"/>
          <w:b/>
          <w:color w:val="00188F"/>
          <w:sz w:val="18"/>
        </w:rPr>
        <w:t>:</w:t>
      </w:r>
    </w:p>
    <w:p w14:paraId="1220073F" w14:textId="77777777" w:rsidR="002052FD" w:rsidRDefault="002052FD" w:rsidP="002052FD">
      <w:pPr>
        <w:spacing w:after="120" w:line="240" w:lineRule="auto"/>
        <w:rPr>
          <w:rFonts w:ascii="Calibri" w:eastAsia="Calibri" w:hAnsi="Calibri" w:cs="Arial"/>
          <w:sz w:val="18"/>
        </w:rPr>
      </w:pPr>
      <w:r>
        <w:rPr>
          <w:rFonts w:ascii="Calibri" w:eastAsia="Calibri" w:hAnsi="Calibri" w:cs="Arial"/>
          <w:sz w:val="18"/>
        </w:rPr>
        <w:t>Detta SLA är endast tillämpligt på misslyckanden med att etablera eller tillgängliggöra reserverad kapacitet i ett kapacitetsblock under den tillämpliga perioden. Detta SLA är endast tillämpligt på tillgången på kapacitet för etablering, och är inte tillämpligt efter att resurser väl har distribuerats framgångsrikt med användning av sådan kapacitet. </w:t>
      </w:r>
    </w:p>
    <w:p w14:paraId="71C2AA0A"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Interaktion med SLA för virtuella datorer </w:t>
      </w:r>
    </w:p>
    <w:p w14:paraId="54023DA3"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Efter att kapacitet väl har etablerats framgångsrikt och Kunden har distribuerat virtuella datorer är det SLA:t för virtuella datorer som är tillämpligt på sådana distribuerade resurser. </w:t>
      </w:r>
    </w:p>
    <w:p w14:paraId="750387BA" w14:textId="77777777" w:rsidR="002052FD" w:rsidRPr="00F26B42" w:rsidRDefault="002052FD" w:rsidP="002052FD">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t>I händelse av eventuell konflikt mellan detta SLA och SLA:t för virtuella datorer är det SLA:t för virtuella datorer som gäller efter framgångsrik distribution. </w:t>
      </w:r>
      <w:hyperlink r:id="rId23" w:tgtFrame="_blank" w:history="1">
        <w:r w:rsidRPr="00F26B42">
          <w:rPr>
            <w:rFonts w:ascii="Calibri" w:eastAsia="Calibri" w:hAnsi="Calibri" w:cs="Arial"/>
            <w:sz w:val="18"/>
            <w:lang w:val="en-US"/>
          </w:rPr>
          <w:t>https://microsoft-my.sharepoint.com/personal/rghosalkar_microsoft_com/Documents/Recordings/SLA discussion - Capacity Blocks-20260501_113805-Meeting Recording.mp4</w:t>
        </w:r>
      </w:hyperlink>
    </w:p>
    <w:p w14:paraId="237AF1E5"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Undantag </w:t>
      </w:r>
    </w:p>
    <w:p w14:paraId="3E9E9377"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Detta SLA gäller inte för följande: </w:t>
      </w:r>
    </w:p>
    <w:p w14:paraId="648C1BB0"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Misslyckanden hänförliga till Kundens konfiguration, programvara eller användning. </w:t>
      </w:r>
    </w:p>
    <w:p w14:paraId="6E0F1882"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Misslyckanden som inträffar efter etablering, där resurser distribueras framgångsrikt. </w:t>
      </w:r>
    </w:p>
    <w:p w14:paraId="542C30CE" w14:textId="77777777" w:rsidR="002052FD" w:rsidRPr="00707270" w:rsidRDefault="002052FD" w:rsidP="002052FD">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Maskinvaru- eller infrastrukturproblem som inte hindrar etablering eller kapacitet i överensstämmelse med beteende enligt tillämpligt SLA för virtuella datorer.</w:t>
      </w:r>
    </w:p>
    <w:p w14:paraId="3E593929"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Tjänstkreditvillkor </w:t>
      </w:r>
    </w:p>
    <w:p w14:paraId="7FF2AA10"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Tjänstkrediter är Kundens enda och exklusiva gottgörelse för eventuellt misslyckande med att uppfylla de tjänstnivåer som anges i detta SLA. </w:t>
      </w:r>
    </w:p>
    <w:p w14:paraId="1B7335A8" w14:textId="77777777" w:rsidR="002052FD" w:rsidRPr="00F50A4A" w:rsidRDefault="002052FD" w:rsidP="002052FD">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Kunden måste inkomma med eventuellt krav på tjänstkrediter enligt förfarandet för yrkanden i SLA för Microsoft Onlinetjänster inom den angivna tiden för yrkanden. </w:t>
      </w:r>
    </w:p>
    <w:p w14:paraId="2DDE1BAA"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Kommentarer om plattformstillämplighet </w:t>
      </w:r>
    </w:p>
    <w:p w14:paraId="3CD813FD" w14:textId="77777777" w:rsidR="002052FD" w:rsidRPr="00F50A4A"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Kapacitetstillgång kan variera baserat på underliggande plattformsarkitektur, inbegripet scenarier där kapacitet etableras i fasta enheter eller konfigurationer. </w:t>
      </w:r>
    </w:p>
    <w:p w14:paraId="48839279" w14:textId="77777777" w:rsidR="002052FD" w:rsidRDefault="002052FD" w:rsidP="002052F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För plattformar där SLA för virtuella datorer skiljer sig åt (inbegripet vissa GPU-baserade plattformar) kan den tillämpliga tjänstnivån överensstämma med motsvarande egenskaper i SLA:t för virtuella datorer.</w:t>
      </w:r>
    </w:p>
    <w:p w14:paraId="7BA9DDEA" w14:textId="77777777" w:rsidR="008E4D0E" w:rsidRPr="00EF7CF9" w:rsidRDefault="008E4D0E" w:rsidP="008E4D0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FEF0453" w14:textId="4DF5D7F4" w:rsidR="00E03800" w:rsidRPr="005F222B" w:rsidRDefault="00E03800" w:rsidP="00E03800">
      <w:pPr>
        <w:pStyle w:val="ProductList-Offering2Heading"/>
        <w:keepNext/>
        <w:tabs>
          <w:tab w:val="clear" w:pos="360"/>
          <w:tab w:val="clear" w:pos="720"/>
          <w:tab w:val="clear" w:pos="1080"/>
        </w:tabs>
        <w:outlineLvl w:val="2"/>
      </w:pPr>
      <w:bookmarkStart w:id="174" w:name="_Toc237533968"/>
      <w:r w:rsidRPr="005F222B">
        <w:t>Azure Managed Redis</w:t>
      </w:r>
      <w:bookmarkEnd w:id="174"/>
    </w:p>
    <w:p w14:paraId="7F85B080" w14:textId="77777777" w:rsidR="00E03800" w:rsidRPr="00C63E56" w:rsidRDefault="00E03800" w:rsidP="00E03800">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Ytterligare definitioner</w:t>
      </w:r>
      <w:r w:rsidRPr="009E3B05">
        <w:rPr>
          <w:rStyle w:val="normaltextrun"/>
          <w:rFonts w:ascii="Calibri" w:eastAsiaTheme="majorEastAsia" w:hAnsi="Calibri" w:cs="Calibri"/>
          <w:b/>
          <w:color w:val="00188F"/>
          <w:sz w:val="18"/>
          <w:szCs w:val="18"/>
        </w:rPr>
        <w:t>:</w:t>
      </w:r>
    </w:p>
    <w:p w14:paraId="46D12239" w14:textId="77777777" w:rsidR="00E03800" w:rsidRPr="00C63E56"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Azure Managed Redis-instans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är en distribution av Azure Managed Redis Service, på så sätt att dess läs-/skrivåtkomstslutpunkter är numrerade i Management Portal.</w:t>
      </w:r>
    </w:p>
    <w:p w14:paraId="601ACB22" w14:textId="77777777" w:rsidR="00E03800" w:rsidRPr="00C63E56"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”Azure Managed Redis-slutpunkter”</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avser slutpunkter genom vilka det går att komma åt Azure Managed Redis.</w:t>
      </w:r>
    </w:p>
    <w:p w14:paraId="7EEFBCCD" w14:textId="77777777" w:rsidR="00E03800" w:rsidRPr="00C63E56"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Hög tillgänglighet</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i sammanhang med Azure Managed Redis innebär att Azure Managed Redis-instansen distribuerades i en konfiguration med hög tillgänglighet med primära skärvor och replikaskärvor över två eller flera noder.</w:t>
      </w:r>
    </w:p>
    <w:p w14:paraId="4E2B026D" w14:textId="77777777" w:rsidR="00E03800" w:rsidRPr="00C63E56"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”Aktiv georeplikering”</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avser att göra det möjligt för en georeplikeringsgrupp med flera geografiskt distribuerade Azure Managed Redis-instanser att synkronisera data i en aktiv-aktiv konfiguration.</w:t>
      </w:r>
    </w:p>
    <w:p w14:paraId="6308F679" w14:textId="77777777" w:rsidR="00E03800" w:rsidRPr="00C63E56"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Tillgänglighetszon”</w:t>
      </w:r>
      <w:r>
        <w:rPr>
          <w:rStyle w:val="normaltextrun"/>
          <w:rFonts w:ascii="Calibri" w:eastAsiaTheme="majorEastAsia" w:hAnsi="Calibri" w:cs="Calibri"/>
          <w:color w:val="000000"/>
          <w:sz w:val="18"/>
          <w:szCs w:val="18"/>
        </w:rPr>
        <w:t xml:space="preserve"> är ett felisolerat område inom en Azure-region, som tillhandahåller redundant kraft, kylning och nätverk.</w:t>
      </w:r>
    </w:p>
    <w:p w14:paraId="69E468DB" w14:textId="77777777" w:rsidR="00E03800" w:rsidRPr="00C63E56"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Zonredundans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avser en Azure Managed Redis-instans som distribueras med hög tillgänglighet, där primära skärvor och replikaskärvor distribueras över två eller flera tillgänglighetszoner.</w:t>
      </w:r>
    </w:p>
    <w:p w14:paraId="7A977EC9" w14:textId="77777777" w:rsidR="00E03800" w:rsidRPr="00C63E56" w:rsidRDefault="00E03800" w:rsidP="00E03800">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Beräkning av aktiv tid och servicenivåer för Azure Managed Redis Service utan aktiv georeplikering</w:t>
      </w:r>
    </w:p>
    <w:p w14:paraId="20E7CE12" w14:textId="77777777" w:rsidR="00E03800" w:rsidRPr="00C63E56"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lastRenderedPageBreak/>
        <w:t>”Maximalt antal tillgängliga minuter”</w:t>
      </w:r>
      <w:r>
        <w:rPr>
          <w:rStyle w:val="normaltextrun"/>
          <w:rFonts w:ascii="Calibri" w:eastAsiaTheme="majorEastAsia" w:hAnsi="Calibri" w:cs="Calibri"/>
          <w:sz w:val="18"/>
          <w:szCs w:val="18"/>
        </w:rPr>
        <w:t> är det totala antalet minuter som en viss Azure Managed Redis-instans har varit distribuerad av kunden i ett Microsoft Azure-abonnemang under en tillämplig period.</w:t>
      </w:r>
    </w:p>
    <w:p w14:paraId="77D9557D" w14:textId="77777777" w:rsidR="00E03800" w:rsidRPr="00C63E56" w:rsidRDefault="00E03800" w:rsidP="00E03800">
      <w:pPr>
        <w:pStyle w:val="paragraph"/>
        <w:spacing w:before="0" w:beforeAutospacing="0" w:after="0" w:afterAutospacing="0"/>
        <w:textAlignment w:val="baseline"/>
        <w:rPr>
          <w:rFonts w:ascii="Calibri" w:hAnsi="Calibri" w:cs="Calibri"/>
          <w:sz w:val="18"/>
          <w:szCs w:val="18"/>
        </w:rPr>
      </w:pPr>
      <w:r w:rsidRPr="000F1F40">
        <w:rPr>
          <w:rStyle w:val="normaltextrun"/>
          <w:rFonts w:ascii="Calibri" w:eastAsiaTheme="majorEastAsia" w:hAnsi="Calibri" w:cs="Calibri"/>
          <w:b/>
          <w:color w:val="0D0D0D" w:themeColor="text1" w:themeTint="F2"/>
          <w:sz w:val="18"/>
          <w:szCs w:val="18"/>
        </w:rPr>
        <w:t>”</w:t>
      </w:r>
      <w:r>
        <w:rPr>
          <w:rStyle w:val="normaltextrun"/>
          <w:rFonts w:ascii="Calibri" w:eastAsiaTheme="majorEastAsia" w:hAnsi="Calibri" w:cs="Calibri"/>
          <w:b/>
          <w:sz w:val="18"/>
          <w:szCs w:val="18"/>
        </w:rPr>
        <w:t>Driftstopp</w:t>
      </w:r>
      <w:r w:rsidRPr="000F1F40">
        <w:rPr>
          <w:rStyle w:val="normaltextrun"/>
          <w:rFonts w:ascii="Calibri" w:eastAsiaTheme="majorEastAsia" w:hAnsi="Calibri" w:cs="Calibri"/>
          <w:b/>
          <w:color w:val="0D0D0D" w:themeColor="text1" w:themeTint="F2"/>
          <w:sz w:val="18"/>
          <w:szCs w:val="18"/>
        </w:rPr>
        <w:t>”</w:t>
      </w:r>
      <w:r>
        <w:rPr>
          <w:rStyle w:val="normaltextrun"/>
          <w:rFonts w:ascii="Calibri" w:eastAsiaTheme="majorEastAsia" w:hAnsi="Calibri" w:cs="Calibri"/>
          <w:sz w:val="18"/>
          <w:szCs w:val="18"/>
        </w:rPr>
        <w:t xml:space="preserve"> är det totala antalet minuter inom intervallet för maximalt antal tillgängliga minuter under vilka en viss Azure Managed Redis-instans inte är tillgänglig. En minut anses vara ej tillgänglig för en viss Azure Managed Redis-instans när det inte finns någon anslutning under hela minuten mellan alla Azure Managed Redis-slutpunkter som förknippas med Azure Managed Redis-instansen och Microsofts internetgateway, och kunden inte har initierat några produktfunktioner eller hanteringsåtgärder som man vet kan skapa tillfällig otillgänglighet.</w:t>
      </w:r>
    </w:p>
    <w:p w14:paraId="67B18B27" w14:textId="77777777" w:rsidR="00E03800" w:rsidRPr="00C63E56" w:rsidRDefault="00E03800" w:rsidP="00E03800">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Drifttid i procent</w:t>
      </w:r>
      <w:r w:rsidRPr="00ED4674">
        <w:rPr>
          <w:rStyle w:val="normaltextrun"/>
          <w:rFonts w:ascii="Calibri" w:eastAsiaTheme="majorEastAsia" w:hAnsi="Calibri" w:cs="Calibri"/>
          <w:b/>
          <w:color w:val="002060"/>
          <w:sz w:val="18"/>
          <w:szCs w:val="18"/>
        </w:rPr>
        <w:t>:</w:t>
      </w:r>
      <w:r>
        <w:rPr>
          <w:rStyle w:val="normaltextrun"/>
          <w:rFonts w:ascii="Calibri" w:eastAsiaTheme="majorEastAsia" w:hAnsi="Calibri" w:cs="Calibri"/>
          <w:sz w:val="18"/>
          <w:szCs w:val="18"/>
        </w:rPr>
        <w:t xml:space="preserve"> Drifttiden i procent beräknas med följande formel:</w:t>
      </w:r>
    </w:p>
    <w:p w14:paraId="213442FE" w14:textId="77777777" w:rsidR="00E03800" w:rsidRPr="001E28FB" w:rsidRDefault="00000000" w:rsidP="00E03800">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Maximalt antal tillgängliga minuter – driftstoppstid</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CFACC5C" w14:textId="77777777" w:rsidR="00E03800" w:rsidRDefault="00E03800" w:rsidP="00E03800">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Följande servicenivåer och servicekrediter gäller för kundens användning av nivåerna Memory Optimized, Balanced, Compute Optimized och Flash Optimized för Azure Managed Redis som konfigurerats i läge med hög tillgänglighet utan användning av zonredundans: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3800" w:rsidRPr="00EF7CF9" w14:paraId="43B4E7D6" w14:textId="77777777" w:rsidTr="00114138">
        <w:trPr>
          <w:trHeight w:val="245"/>
          <w:tblHeader/>
        </w:trPr>
        <w:tc>
          <w:tcPr>
            <w:tcW w:w="5400" w:type="dxa"/>
            <w:shd w:val="clear" w:color="auto" w:fill="0072C6"/>
          </w:tcPr>
          <w:p w14:paraId="6C7EC733" w14:textId="77777777" w:rsidR="00E03800" w:rsidRPr="00E75915" w:rsidRDefault="00E03800" w:rsidP="0011413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56ACF161" w14:textId="77777777" w:rsidR="00E03800" w:rsidRPr="00E75915" w:rsidRDefault="00E03800" w:rsidP="0011413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E03800" w:rsidRPr="00EF7CF9" w14:paraId="69F715AF" w14:textId="77777777" w:rsidTr="00114138">
        <w:trPr>
          <w:trHeight w:val="245"/>
        </w:trPr>
        <w:tc>
          <w:tcPr>
            <w:tcW w:w="5400" w:type="dxa"/>
          </w:tcPr>
          <w:p w14:paraId="0E2ECF2B" w14:textId="77777777" w:rsidR="00E03800" w:rsidRPr="00E75915" w:rsidRDefault="00E03800" w:rsidP="00114138">
            <w:pPr>
              <w:pStyle w:val="ProductList-OfferingBody"/>
              <w:jc w:val="center"/>
              <w:rPr>
                <w:rFonts w:ascii="Calibri" w:hAnsi="Calibri" w:cs="Calibri"/>
                <w:szCs w:val="16"/>
              </w:rPr>
            </w:pPr>
            <w:r>
              <w:rPr>
                <w:rFonts w:ascii="Calibri" w:hAnsi="Calibri" w:cs="Calibri"/>
                <w:szCs w:val="16"/>
              </w:rPr>
              <w:t>&lt; 99,9 %</w:t>
            </w:r>
          </w:p>
        </w:tc>
        <w:tc>
          <w:tcPr>
            <w:tcW w:w="5400" w:type="dxa"/>
          </w:tcPr>
          <w:p w14:paraId="34CE509B" w14:textId="77777777" w:rsidR="00E03800" w:rsidRPr="00E75915" w:rsidRDefault="00E03800" w:rsidP="00114138">
            <w:pPr>
              <w:pStyle w:val="ProductList-OfferingBody"/>
              <w:jc w:val="center"/>
              <w:rPr>
                <w:rFonts w:ascii="Calibri" w:hAnsi="Calibri" w:cs="Calibri"/>
                <w:szCs w:val="16"/>
              </w:rPr>
            </w:pPr>
            <w:r>
              <w:rPr>
                <w:rFonts w:ascii="Calibri" w:hAnsi="Calibri" w:cs="Calibri"/>
                <w:szCs w:val="16"/>
              </w:rPr>
              <w:t>10 %</w:t>
            </w:r>
          </w:p>
        </w:tc>
      </w:tr>
      <w:tr w:rsidR="00E03800" w:rsidRPr="00EF7CF9" w14:paraId="13082936" w14:textId="77777777" w:rsidTr="00114138">
        <w:trPr>
          <w:trHeight w:val="245"/>
        </w:trPr>
        <w:tc>
          <w:tcPr>
            <w:tcW w:w="5400" w:type="dxa"/>
          </w:tcPr>
          <w:p w14:paraId="4707D070" w14:textId="77777777" w:rsidR="00E03800" w:rsidRPr="00E75915" w:rsidRDefault="00E03800" w:rsidP="00114138">
            <w:pPr>
              <w:pStyle w:val="ProductList-OfferingBody"/>
              <w:jc w:val="center"/>
              <w:rPr>
                <w:rFonts w:ascii="Calibri" w:hAnsi="Calibri" w:cs="Calibri"/>
                <w:szCs w:val="16"/>
              </w:rPr>
            </w:pPr>
            <w:r>
              <w:rPr>
                <w:rFonts w:ascii="Calibri" w:hAnsi="Calibri" w:cs="Calibri"/>
                <w:szCs w:val="16"/>
              </w:rPr>
              <w:t>&lt; 99 %</w:t>
            </w:r>
          </w:p>
        </w:tc>
        <w:tc>
          <w:tcPr>
            <w:tcW w:w="5400" w:type="dxa"/>
          </w:tcPr>
          <w:p w14:paraId="11D427D1" w14:textId="77777777" w:rsidR="00E03800" w:rsidRPr="00E75915" w:rsidRDefault="00E03800" w:rsidP="00114138">
            <w:pPr>
              <w:pStyle w:val="ProductList-OfferingBody"/>
              <w:jc w:val="center"/>
              <w:rPr>
                <w:rFonts w:ascii="Calibri" w:hAnsi="Calibri" w:cs="Calibri"/>
                <w:szCs w:val="16"/>
              </w:rPr>
            </w:pPr>
            <w:r>
              <w:rPr>
                <w:rFonts w:ascii="Calibri" w:hAnsi="Calibri" w:cs="Calibri"/>
                <w:szCs w:val="16"/>
              </w:rPr>
              <w:t>25 %</w:t>
            </w:r>
          </w:p>
        </w:tc>
      </w:tr>
    </w:tbl>
    <w:p w14:paraId="3B21BD81" w14:textId="77777777" w:rsidR="00E03800" w:rsidRDefault="00E03800" w:rsidP="00E03800">
      <w:pPr>
        <w:spacing w:before="120" w:after="0" w:line="240" w:lineRule="auto"/>
        <w:textAlignment w:val="baseline"/>
        <w:rPr>
          <w:rFonts w:ascii="Calibri" w:eastAsia="Times New Roman" w:hAnsi="Calibri" w:cs="Calibri"/>
          <w:b/>
          <w:bCs/>
          <w:color w:val="00188F"/>
          <w:sz w:val="18"/>
          <w:szCs w:val="18"/>
        </w:rPr>
      </w:pPr>
      <w:bookmarkStart w:id="175" w:name="_Hlk197960496"/>
      <w:r>
        <w:rPr>
          <w:rFonts w:ascii="Calibri" w:eastAsia="Times New Roman" w:hAnsi="Calibri" w:cs="Calibri"/>
          <w:b/>
          <w:bCs/>
          <w:color w:val="00188F"/>
          <w:sz w:val="18"/>
          <w:szCs w:val="18"/>
        </w:rPr>
        <w:t>Följande servicenivåer och servicekrediter gäller för kundens användning av nivåerna Memory Optimized, Balanced, Compute Optimized och Flash Optimized för Azure Managed Redis som konfigurerats i läge med hög tillgänglighet med användning av zonredundans: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3800" w:rsidRPr="00E75915" w14:paraId="618C805D" w14:textId="77777777" w:rsidTr="00114138">
        <w:trPr>
          <w:trHeight w:val="245"/>
          <w:tblHeader/>
        </w:trPr>
        <w:tc>
          <w:tcPr>
            <w:tcW w:w="5400" w:type="dxa"/>
            <w:shd w:val="clear" w:color="auto" w:fill="0072C6"/>
          </w:tcPr>
          <w:p w14:paraId="186FE33E" w14:textId="77777777" w:rsidR="00E03800" w:rsidRPr="00E75915" w:rsidRDefault="00E03800" w:rsidP="0011413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176D9226" w14:textId="77777777" w:rsidR="00E03800" w:rsidRPr="00E75915" w:rsidRDefault="00E03800" w:rsidP="0011413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E03800" w:rsidRPr="00E75915" w14:paraId="7D2B163C" w14:textId="77777777" w:rsidTr="00114138">
        <w:trPr>
          <w:trHeight w:val="245"/>
        </w:trPr>
        <w:tc>
          <w:tcPr>
            <w:tcW w:w="5400" w:type="dxa"/>
          </w:tcPr>
          <w:p w14:paraId="66255157" w14:textId="3036B867" w:rsidR="00E03800" w:rsidRPr="00E75915" w:rsidRDefault="00E03800" w:rsidP="00114138">
            <w:pPr>
              <w:pStyle w:val="ProductList-OfferingBody"/>
              <w:jc w:val="center"/>
              <w:rPr>
                <w:rFonts w:ascii="Calibri" w:hAnsi="Calibri" w:cs="Calibri"/>
                <w:szCs w:val="16"/>
              </w:rPr>
            </w:pPr>
            <w:r>
              <w:rPr>
                <w:rFonts w:ascii="Calibri" w:hAnsi="Calibri" w:cs="Calibri"/>
                <w:szCs w:val="16"/>
              </w:rPr>
              <w:t>&lt; 99,9</w:t>
            </w:r>
            <w:r w:rsidR="00043CB5">
              <w:rPr>
                <w:rFonts w:ascii="Calibri" w:hAnsi="Calibri" w:cs="Calibri"/>
                <w:szCs w:val="16"/>
              </w:rPr>
              <w:t>9</w:t>
            </w:r>
            <w:r>
              <w:rPr>
                <w:rFonts w:ascii="Calibri" w:hAnsi="Calibri" w:cs="Calibri"/>
                <w:szCs w:val="16"/>
              </w:rPr>
              <w:t> %</w:t>
            </w:r>
          </w:p>
        </w:tc>
        <w:tc>
          <w:tcPr>
            <w:tcW w:w="5400" w:type="dxa"/>
          </w:tcPr>
          <w:p w14:paraId="40AE637A" w14:textId="77777777" w:rsidR="00E03800" w:rsidRPr="00E75915" w:rsidRDefault="00E03800" w:rsidP="00114138">
            <w:pPr>
              <w:pStyle w:val="ProductList-OfferingBody"/>
              <w:jc w:val="center"/>
              <w:rPr>
                <w:rFonts w:ascii="Calibri" w:hAnsi="Calibri" w:cs="Calibri"/>
                <w:szCs w:val="16"/>
              </w:rPr>
            </w:pPr>
            <w:r>
              <w:rPr>
                <w:rFonts w:ascii="Calibri" w:hAnsi="Calibri" w:cs="Calibri"/>
                <w:szCs w:val="16"/>
              </w:rPr>
              <w:t>10 %</w:t>
            </w:r>
          </w:p>
        </w:tc>
      </w:tr>
      <w:tr w:rsidR="00E03800" w:rsidRPr="00E75915" w14:paraId="1BDA6971" w14:textId="77777777" w:rsidTr="00114138">
        <w:trPr>
          <w:trHeight w:val="245"/>
        </w:trPr>
        <w:tc>
          <w:tcPr>
            <w:tcW w:w="5400" w:type="dxa"/>
          </w:tcPr>
          <w:p w14:paraId="7900F09B" w14:textId="77777777" w:rsidR="00E03800" w:rsidRPr="00E75915" w:rsidRDefault="00E03800" w:rsidP="00114138">
            <w:pPr>
              <w:pStyle w:val="ProductList-OfferingBody"/>
              <w:jc w:val="center"/>
              <w:rPr>
                <w:rFonts w:ascii="Calibri" w:hAnsi="Calibri" w:cs="Calibri"/>
                <w:szCs w:val="16"/>
              </w:rPr>
            </w:pPr>
            <w:r>
              <w:rPr>
                <w:rFonts w:ascii="Calibri" w:hAnsi="Calibri" w:cs="Calibri"/>
                <w:szCs w:val="16"/>
              </w:rPr>
              <w:t>&lt; 99 %</w:t>
            </w:r>
          </w:p>
        </w:tc>
        <w:tc>
          <w:tcPr>
            <w:tcW w:w="5400" w:type="dxa"/>
          </w:tcPr>
          <w:p w14:paraId="341B7168" w14:textId="77777777" w:rsidR="00E03800" w:rsidRPr="00E75915" w:rsidRDefault="00E03800" w:rsidP="00114138">
            <w:pPr>
              <w:pStyle w:val="ProductList-OfferingBody"/>
              <w:jc w:val="center"/>
              <w:rPr>
                <w:rFonts w:ascii="Calibri" w:hAnsi="Calibri" w:cs="Calibri"/>
                <w:szCs w:val="16"/>
              </w:rPr>
            </w:pPr>
            <w:r>
              <w:rPr>
                <w:rFonts w:ascii="Calibri" w:hAnsi="Calibri" w:cs="Calibri"/>
                <w:szCs w:val="16"/>
              </w:rPr>
              <w:t>25 %</w:t>
            </w:r>
          </w:p>
        </w:tc>
      </w:tr>
    </w:tbl>
    <w:p w14:paraId="250BD28B" w14:textId="77777777" w:rsidR="00E03800" w:rsidRPr="00141067" w:rsidRDefault="00E03800" w:rsidP="00E03800">
      <w:pPr>
        <w:pStyle w:val="paragraph"/>
        <w:spacing w:before="120" w:beforeAutospacing="0" w:after="0" w:afterAutospacing="0"/>
        <w:textAlignment w:val="baseline"/>
        <w:rPr>
          <w:rFonts w:ascii="Calibri" w:hAnsi="Calibri" w:cs="Calibri"/>
          <w:sz w:val="18"/>
          <w:szCs w:val="18"/>
        </w:rPr>
      </w:pPr>
      <w:bookmarkStart w:id="176" w:name="_Hlk197960521"/>
      <w:bookmarkEnd w:id="175"/>
      <w:r>
        <w:rPr>
          <w:rStyle w:val="normaltextrun"/>
          <w:rFonts w:ascii="Calibri" w:eastAsiaTheme="majorEastAsia" w:hAnsi="Calibri" w:cs="Calibri"/>
          <w:b/>
          <w:bCs/>
          <w:color w:val="00188F"/>
          <w:sz w:val="18"/>
          <w:szCs w:val="18"/>
        </w:rPr>
        <w:t>Beräkning av aktiv tid och servicenivåer för Azure Managed Redis Service med aktiv georeplikering</w:t>
      </w:r>
    </w:p>
    <w:p w14:paraId="5198E4B4" w14:textId="77777777" w:rsidR="00E03800" w:rsidRPr="00141067"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Maximalt antal tillgängliga minuter</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är det totala antalet minuter som en viss Azure Managed Redis-instans har varit distribuerad av kunden i ett Microsoft Azure-abonnemang under en tillämplig period.</w:t>
      </w:r>
    </w:p>
    <w:p w14:paraId="718AAECB" w14:textId="77777777" w:rsidR="00E03800" w:rsidRPr="00141067"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”Georeplikeringsgrupp” </w:t>
      </w:r>
      <w:r>
        <w:rPr>
          <w:rStyle w:val="normaltextrun"/>
          <w:rFonts w:ascii="Calibri" w:eastAsiaTheme="majorEastAsia" w:hAnsi="Calibri" w:cs="Calibri"/>
          <w:sz w:val="18"/>
          <w:szCs w:val="18"/>
        </w:rPr>
        <w:t xml:space="preserve">är en logisk grupperingskonfiguration av Azure Managed Redis-instanser som synkroniserar data med varandra. </w:t>
      </w:r>
    </w:p>
    <w:p w14:paraId="7060A70A" w14:textId="77777777" w:rsidR="00E03800" w:rsidRPr="00141067" w:rsidRDefault="00E03800" w:rsidP="00E03800">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”Driftstopp</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är det totala antalet minuter, inom intervallet för totalt antal tillgängliga minuter, under vilka inga av Azure Managed Redis-slutpunkterna som förknippas med georeplikeringsgruppen är tillgängliga. En minut anses vara ej tillgänglig för en viss georeplikeringsgrupp när det inte finns någon anslutning under hela minuten mellan någon av Azure Managed Redis-slutpunkterna för Azure Managed Redis-instanser som förknippas med georeplikeringsgruppen och Microsofts internetgateway, och kunden inte har initierat några produktfunktioner eller hanteringsåtgärder som man vet kan skapa tillfällig otillgänglighet.</w:t>
      </w:r>
    </w:p>
    <w:p w14:paraId="46F5303B" w14:textId="77777777" w:rsidR="00E03800" w:rsidRPr="00141067" w:rsidRDefault="00E03800" w:rsidP="00E03800">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Drifttid i procent</w:t>
      </w:r>
      <w:r w:rsidRPr="00711FAC">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sz w:val="18"/>
          <w:szCs w:val="18"/>
        </w:rPr>
        <w:t xml:space="preserve"> Drifttiden i procent beräknas med följande formel:</w:t>
      </w:r>
    </w:p>
    <w:bookmarkEnd w:id="176"/>
    <w:p w14:paraId="47481C2D" w14:textId="77777777" w:rsidR="00E03800" w:rsidRPr="00DE77A8" w:rsidRDefault="00000000" w:rsidP="00E03800">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Maximalt antal tillgängliga minuter – driftstoppstid</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46DD4E6" w14:textId="77777777" w:rsidR="00E03800" w:rsidRPr="00482B02" w:rsidRDefault="00E03800" w:rsidP="00E03800">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Följande servicenivåer och servicekrediter gäller för kundens användning av nivåerna Memory Optimized, Balanced och Compute Optimized för Azure Managed Redis som har stöd för aktiv georeplikering och är konfigurerade så att minst tre Azure Managed Redis-instanser är distribuerade i minst tre regioner och är anslutna med hjälp av aktiv georeplikering, och varje distribution dessutom använder läget med hög tillgänglighet och zonredundans: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3800" w:rsidRPr="00EF7CF9" w14:paraId="70A16DC0" w14:textId="77777777" w:rsidTr="00114138">
        <w:trPr>
          <w:trHeight w:val="245"/>
          <w:tblHeader/>
        </w:trPr>
        <w:tc>
          <w:tcPr>
            <w:tcW w:w="5400" w:type="dxa"/>
            <w:shd w:val="clear" w:color="auto" w:fill="0072C6"/>
          </w:tcPr>
          <w:p w14:paraId="748D3A44" w14:textId="77777777" w:rsidR="00E03800" w:rsidRPr="008B762B" w:rsidRDefault="00E03800" w:rsidP="0011413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6901442D" w14:textId="77777777" w:rsidR="00E03800" w:rsidRPr="008B762B" w:rsidRDefault="00E03800" w:rsidP="0011413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E03800" w:rsidRPr="00EF7CF9" w14:paraId="5DFB5331" w14:textId="77777777" w:rsidTr="00114138">
        <w:trPr>
          <w:trHeight w:val="245"/>
        </w:trPr>
        <w:tc>
          <w:tcPr>
            <w:tcW w:w="5400" w:type="dxa"/>
          </w:tcPr>
          <w:p w14:paraId="7BFC652B" w14:textId="77777777" w:rsidR="00E03800" w:rsidRPr="008B762B" w:rsidRDefault="00E03800" w:rsidP="00114138">
            <w:pPr>
              <w:pStyle w:val="ProductList-OfferingBody"/>
              <w:jc w:val="center"/>
              <w:rPr>
                <w:rFonts w:ascii="Calibri" w:hAnsi="Calibri" w:cs="Calibri"/>
                <w:szCs w:val="16"/>
              </w:rPr>
            </w:pPr>
            <w:r>
              <w:rPr>
                <w:rFonts w:ascii="Calibri" w:hAnsi="Calibri" w:cs="Calibri"/>
                <w:szCs w:val="16"/>
              </w:rPr>
              <w:t>&lt; 99,999 %</w:t>
            </w:r>
          </w:p>
        </w:tc>
        <w:tc>
          <w:tcPr>
            <w:tcW w:w="5400" w:type="dxa"/>
          </w:tcPr>
          <w:p w14:paraId="1CC21DBB" w14:textId="77777777" w:rsidR="00E03800" w:rsidRPr="008B762B" w:rsidRDefault="00E03800" w:rsidP="00114138">
            <w:pPr>
              <w:pStyle w:val="ProductList-OfferingBody"/>
              <w:jc w:val="center"/>
              <w:rPr>
                <w:rFonts w:ascii="Calibri" w:hAnsi="Calibri" w:cs="Calibri"/>
                <w:szCs w:val="16"/>
              </w:rPr>
            </w:pPr>
            <w:r>
              <w:rPr>
                <w:rFonts w:ascii="Calibri" w:hAnsi="Calibri" w:cs="Calibri"/>
                <w:szCs w:val="16"/>
              </w:rPr>
              <w:t>10 %</w:t>
            </w:r>
          </w:p>
        </w:tc>
      </w:tr>
      <w:tr w:rsidR="00E03800" w:rsidRPr="00EF7CF9" w14:paraId="0348BD13" w14:textId="77777777" w:rsidTr="00114138">
        <w:trPr>
          <w:trHeight w:val="245"/>
        </w:trPr>
        <w:tc>
          <w:tcPr>
            <w:tcW w:w="5400" w:type="dxa"/>
          </w:tcPr>
          <w:p w14:paraId="0DB36ADA" w14:textId="77777777" w:rsidR="00E03800" w:rsidRPr="008B762B" w:rsidRDefault="00E03800" w:rsidP="00114138">
            <w:pPr>
              <w:pStyle w:val="ProductList-OfferingBody"/>
              <w:jc w:val="center"/>
              <w:rPr>
                <w:rFonts w:ascii="Calibri" w:hAnsi="Calibri" w:cs="Calibri"/>
                <w:szCs w:val="16"/>
              </w:rPr>
            </w:pPr>
            <w:r>
              <w:rPr>
                <w:rFonts w:ascii="Calibri" w:hAnsi="Calibri" w:cs="Calibri"/>
                <w:szCs w:val="16"/>
              </w:rPr>
              <w:t>&lt; 99 %</w:t>
            </w:r>
          </w:p>
        </w:tc>
        <w:tc>
          <w:tcPr>
            <w:tcW w:w="5400" w:type="dxa"/>
          </w:tcPr>
          <w:p w14:paraId="3716DDD3" w14:textId="77777777" w:rsidR="00E03800" w:rsidRPr="008B762B" w:rsidRDefault="00E03800" w:rsidP="00114138">
            <w:pPr>
              <w:pStyle w:val="ProductList-OfferingBody"/>
              <w:jc w:val="center"/>
              <w:rPr>
                <w:rFonts w:ascii="Calibri" w:hAnsi="Calibri" w:cs="Calibri"/>
                <w:szCs w:val="16"/>
              </w:rPr>
            </w:pPr>
            <w:r>
              <w:rPr>
                <w:rFonts w:ascii="Calibri" w:hAnsi="Calibri" w:cs="Calibri"/>
                <w:szCs w:val="16"/>
              </w:rPr>
              <w:t>25 %</w:t>
            </w:r>
          </w:p>
        </w:tc>
      </w:tr>
    </w:tbl>
    <w:p w14:paraId="06FC0F5B" w14:textId="77777777" w:rsidR="00E03800" w:rsidRPr="00BA6F19" w:rsidRDefault="00E03800" w:rsidP="00E03800">
      <w:pPr>
        <w:shd w:val="clear" w:color="auto" w:fill="808080"/>
        <w:spacing w:before="120" w:after="240" w:line="240" w:lineRule="auto"/>
        <w:jc w:val="right"/>
        <w:rPr>
          <w:rFonts w:ascii="Calibri" w:eastAsia="Calibri" w:hAnsi="Calibri" w:cs="Arial"/>
          <w:sz w:val="16"/>
          <w:szCs w:val="16"/>
        </w:rPr>
      </w:pPr>
      <w:hyperlink w:anchor="TOC" w:tooltip="Innehållsförteckning" w:history="1">
        <w:r>
          <w:rPr>
            <w:rFonts w:ascii="Calibri" w:eastAsia="Calibri" w:hAnsi="Calibri" w:cs="Arial"/>
            <w:color w:val="0563C1"/>
            <w:sz w:val="16"/>
            <w:szCs w:val="16"/>
            <w:u w:val="single"/>
          </w:rPr>
          <w:t>Innehållsförteckning</w:t>
        </w:r>
      </w:hyperlink>
      <w:r>
        <w:rPr>
          <w:rFonts w:ascii="Calibri" w:eastAsia="Calibri" w:hAnsi="Calibri" w:cs="Arial"/>
          <w:sz w:val="16"/>
          <w:szCs w:val="16"/>
        </w:rPr>
        <w:t>/</w:t>
      </w:r>
      <w:hyperlink w:anchor="Definitioner" w:tooltip="Definitioner" w:history="1">
        <w:r>
          <w:rPr>
            <w:rFonts w:ascii="Calibri" w:eastAsia="Calibri" w:hAnsi="Calibri" w:cs="Arial"/>
            <w:color w:val="0563C1"/>
            <w:sz w:val="16"/>
            <w:szCs w:val="16"/>
            <w:u w:val="single"/>
          </w:rPr>
          <w:t>definitioner</w:t>
        </w:r>
      </w:hyperlink>
    </w:p>
    <w:p w14:paraId="65965EB7" w14:textId="51E78DD9" w:rsidR="00217239" w:rsidRDefault="00217239" w:rsidP="00FA4844">
      <w:pPr>
        <w:pStyle w:val="ProductList-Offering2Heading"/>
        <w:keepNext/>
        <w:tabs>
          <w:tab w:val="clear" w:pos="360"/>
          <w:tab w:val="clear" w:pos="720"/>
          <w:tab w:val="clear" w:pos="1080"/>
        </w:tabs>
        <w:outlineLvl w:val="2"/>
      </w:pPr>
      <w:bookmarkStart w:id="177" w:name="_Toc237533969"/>
      <w:r>
        <w:t>Azure Chaos Studio</w:t>
      </w:r>
      <w:bookmarkEnd w:id="177"/>
    </w:p>
    <w:p w14:paraId="14B8EE83" w14:textId="77777777" w:rsidR="002D5E40" w:rsidRPr="00BA6F19" w:rsidRDefault="002D5E40" w:rsidP="002D5E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”Åtgärdsminuter”</w:t>
      </w:r>
      <w:r>
        <w:rPr>
          <w:rFonts w:ascii="Calibri" w:eastAsia="Calibri" w:hAnsi="Calibri" w:cs="Arial"/>
          <w:sz w:val="18"/>
          <w:bdr w:val="none" w:sz="0" w:space="0" w:color="auto" w:frame="1"/>
        </w:rPr>
        <w:t xml:space="preserve"> är det totala antalet minuter som ett visst Azure Chaos Studio-experiment tillämpar en åtgärd på en målresurs i Microsoft Azure under en Tillämplig period. Åtgärdsminuter mäts från när ett experiment initierar en åtgärd till den tidpunkt då åtgärden har körts under den förkonfigurerade varaktigheten eller tills den avbryts. Ett experiment kan bestå av en eller flera åtgärder som körs i följd eller samtidigt.</w:t>
      </w:r>
    </w:p>
    <w:p w14:paraId="15A2C90C" w14:textId="77777777" w:rsidR="002D5E40" w:rsidRPr="00BA6F19" w:rsidRDefault="002D5E40" w:rsidP="002D5E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”Totalt antal åtgärdsminuter”</w:t>
      </w:r>
      <w:r>
        <w:rPr>
          <w:rFonts w:ascii="Calibri" w:eastAsia="Calibri" w:hAnsi="Calibri" w:cs="Arial"/>
          <w:sz w:val="18"/>
          <w:bdr w:val="none" w:sz="0" w:space="0" w:color="auto" w:frame="1"/>
        </w:rPr>
        <w:t> är summan av alla åtgärdsminuter för ett visst Microsoft Azure-abonnemang under en tillämplig period.</w:t>
      </w:r>
    </w:p>
    <w:p w14:paraId="21078057" w14:textId="77777777" w:rsidR="002D5E40" w:rsidRPr="00BA6F19" w:rsidRDefault="002D5E40" w:rsidP="002D5E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”Driftstopp”</w:t>
      </w:r>
      <w:r>
        <w:rPr>
          <w:rFonts w:ascii="Calibri" w:eastAsia="Calibri" w:hAnsi="Calibri" w:cs="Arial"/>
          <w:sz w:val="18"/>
          <w:bdr w:val="none" w:sz="0" w:space="0" w:color="auto" w:frame="1"/>
        </w:rPr>
        <w:t xml:space="preserve"> värderas i enminutersintervall för varje aktiv åtgärd, och är summan av alla Åtgärdsminuter i ett visst Microsoft Azure-abonnemang under en Tillämplig period under vilken Chaos Studio inte är tillgängligt. En minut för ett visst experiment betraktas som inte tillgänglig om inom det enminutersintervallet minst ett experiments stoppbegäran för det experimentet som behandlas av Chaos Studio returnerar ett 500-fel</w:t>
      </w:r>
      <w:r>
        <w:rPr>
          <w:rFonts w:ascii="Calibri" w:eastAsia="Calibri" w:hAnsi="Calibri" w:cs="Arial"/>
          <w:i/>
          <w:iCs/>
          <w:sz w:val="18"/>
          <w:bdr w:val="none" w:sz="0" w:space="0" w:color="auto" w:frame="1"/>
        </w:rPr>
        <w:t>. </w:t>
      </w:r>
      <w:r>
        <w:rPr>
          <w:rFonts w:ascii="Calibri" w:eastAsia="Calibri" w:hAnsi="Calibri" w:cs="Arial"/>
          <w:sz w:val="18"/>
          <w:bdr w:val="none" w:sz="0" w:space="0" w:color="auto" w:frame="1"/>
        </w:rPr>
        <w:t>Om ingen stoppbegäran för experiment behandlas av Chaos Studio inom ett visst enminutersintervall förmodas driftstoppstiden för intervallet vara 0 minuter.</w:t>
      </w:r>
    </w:p>
    <w:p w14:paraId="37D35F2D" w14:textId="77777777" w:rsidR="002D5E40" w:rsidRPr="00BA6F19" w:rsidRDefault="002D5E40" w:rsidP="002D5E40">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”Drifttid i procent”:</w:t>
      </w:r>
      <w:r>
        <w:rPr>
          <w:rFonts w:ascii="Calibri" w:eastAsia="Calibri" w:hAnsi="Calibri" w:cs="Arial"/>
          <w:sz w:val="18"/>
          <w:bdr w:val="none" w:sz="0" w:space="0" w:color="auto" w:frame="1"/>
        </w:rPr>
        <w:t xml:space="preserve"> Drifttiden i procent beräknas med följande formel:</w:t>
      </w:r>
    </w:p>
    <w:p w14:paraId="1999379E" w14:textId="77777777" w:rsidR="002D5E40" w:rsidRPr="00BA6F19" w:rsidRDefault="00000000" w:rsidP="00EC64C1">
      <w:pPr>
        <w:spacing w:before="120" w:after="0" w:line="240" w:lineRule="auto"/>
        <w:ind w:left="720"/>
        <w:contextualSpacing/>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Totala åtgärdsminuter – Driftstopp</m:t>
              </m:r>
            </m:num>
            <m:den>
              <m:r>
                <m:rPr>
                  <m:nor/>
                </m:rPr>
                <w:rPr>
                  <w:rFonts w:ascii="Cambria Math" w:eastAsia="Calibri" w:hAnsi="Cambria Math" w:cs="Tahoma"/>
                  <w:i/>
                  <w:sz w:val="18"/>
                  <w:szCs w:val="18"/>
                </w:rPr>
                <m:t>Totala åtgärdsminuter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5F76145" w14:textId="77777777" w:rsidR="002D5E40" w:rsidRPr="002D5E40" w:rsidRDefault="002D5E40" w:rsidP="002D5E40">
      <w:pPr>
        <w:tabs>
          <w:tab w:val="left" w:pos="360"/>
          <w:tab w:val="left" w:pos="720"/>
          <w:tab w:val="left" w:pos="1080"/>
        </w:tabs>
        <w:spacing w:after="0" w:line="240" w:lineRule="auto"/>
        <w:rPr>
          <w:b/>
          <w:color w:val="00188F"/>
          <w:sz w:val="18"/>
        </w:rPr>
      </w:pPr>
      <w:r w:rsidRPr="002D5E40">
        <w:rPr>
          <w:b/>
          <w:color w:val="00188F"/>
          <w:sz w:val="18"/>
        </w:rPr>
        <w:t>Tjänstkredit: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D5E40" w:rsidRPr="00BA6F19" w14:paraId="7ADF9592" w14:textId="77777777" w:rsidTr="00995E56">
        <w:trPr>
          <w:tblHeader/>
        </w:trPr>
        <w:tc>
          <w:tcPr>
            <w:tcW w:w="5400" w:type="dxa"/>
            <w:shd w:val="clear" w:color="auto" w:fill="0072C6"/>
          </w:tcPr>
          <w:p w14:paraId="1E5B68BD" w14:textId="77777777" w:rsidR="002D5E40" w:rsidRPr="00BA6F19" w:rsidRDefault="002D5E40" w:rsidP="00995E56">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w:t>
            </w:r>
          </w:p>
        </w:tc>
        <w:tc>
          <w:tcPr>
            <w:tcW w:w="5400" w:type="dxa"/>
            <w:shd w:val="clear" w:color="auto" w:fill="0072C6"/>
          </w:tcPr>
          <w:p w14:paraId="33CDD7E1" w14:textId="77777777" w:rsidR="002D5E40" w:rsidRPr="00BA6F19" w:rsidRDefault="002D5E40" w:rsidP="00995E56">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2D5E40" w:rsidRPr="00BA6F19" w14:paraId="34D9EC30" w14:textId="77777777" w:rsidTr="00995E56">
        <w:tc>
          <w:tcPr>
            <w:tcW w:w="5400" w:type="dxa"/>
          </w:tcPr>
          <w:p w14:paraId="6E7A0323" w14:textId="77777777" w:rsidR="002D5E40" w:rsidRPr="00BA6F19" w:rsidRDefault="002D5E40"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59D754B8" w14:textId="77777777" w:rsidR="002D5E40" w:rsidRPr="00BA6F19" w:rsidRDefault="002D5E40"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2D5E40" w:rsidRPr="00BA6F19" w14:paraId="70D1DAD9" w14:textId="77777777" w:rsidTr="00995E56">
        <w:tc>
          <w:tcPr>
            <w:tcW w:w="5400" w:type="dxa"/>
          </w:tcPr>
          <w:p w14:paraId="2746C302" w14:textId="77777777" w:rsidR="002D5E40" w:rsidRPr="00BA6F19" w:rsidRDefault="002D5E40"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60B3E7D6" w14:textId="77777777" w:rsidR="002D5E40" w:rsidRPr="00BA6F19" w:rsidRDefault="002D5E40"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3DC5BC6E" w14:textId="77777777" w:rsidR="002D5E40" w:rsidRPr="00BA6F19" w:rsidRDefault="002D5E40" w:rsidP="002D5E40">
      <w:pPr>
        <w:shd w:val="clear" w:color="auto" w:fill="808080"/>
        <w:spacing w:before="120" w:after="240" w:line="240" w:lineRule="auto"/>
        <w:jc w:val="right"/>
        <w:rPr>
          <w:rFonts w:ascii="Calibri" w:eastAsia="Calibri" w:hAnsi="Calibri" w:cs="Arial"/>
          <w:sz w:val="16"/>
          <w:szCs w:val="16"/>
        </w:rPr>
      </w:pPr>
      <w:hyperlink w:anchor="TOC" w:tooltip="Innehållsförteckning" w:history="1">
        <w:r>
          <w:rPr>
            <w:rFonts w:ascii="Calibri" w:eastAsia="Calibri" w:hAnsi="Calibri" w:cs="Arial"/>
            <w:color w:val="0563C1"/>
            <w:sz w:val="16"/>
            <w:szCs w:val="16"/>
            <w:u w:val="single"/>
          </w:rPr>
          <w:t>Innehållsförteckning</w:t>
        </w:r>
      </w:hyperlink>
      <w:r>
        <w:rPr>
          <w:rFonts w:ascii="Calibri" w:eastAsia="Calibri" w:hAnsi="Calibri" w:cs="Arial"/>
          <w:sz w:val="16"/>
          <w:szCs w:val="16"/>
        </w:rPr>
        <w:t>/</w:t>
      </w:r>
      <w:hyperlink w:anchor="Definitioner" w:tooltip="Definitioner" w:history="1">
        <w:r>
          <w:rPr>
            <w:rFonts w:ascii="Calibri" w:eastAsia="Calibri" w:hAnsi="Calibri" w:cs="Arial"/>
            <w:color w:val="0563C1"/>
            <w:sz w:val="16"/>
            <w:szCs w:val="16"/>
            <w:u w:val="single"/>
          </w:rPr>
          <w:t>definitioner</w:t>
        </w:r>
      </w:hyperlink>
    </w:p>
    <w:p w14:paraId="1D9B6E1F" w14:textId="77777777" w:rsidR="00294206" w:rsidRPr="00294206" w:rsidRDefault="00294206" w:rsidP="00294206">
      <w:pPr>
        <w:pStyle w:val="ProductList-Offering2Heading"/>
        <w:keepNext/>
        <w:tabs>
          <w:tab w:val="clear" w:pos="360"/>
          <w:tab w:val="clear" w:pos="720"/>
          <w:tab w:val="clear" w:pos="1080"/>
        </w:tabs>
        <w:outlineLvl w:val="2"/>
      </w:pPr>
      <w:bookmarkStart w:id="178" w:name="_Toc237533970"/>
      <w:r w:rsidRPr="00294206">
        <w:t>Azure Cloud HSM</w:t>
      </w:r>
      <w:bookmarkEnd w:id="178"/>
    </w:p>
    <w:p w14:paraId="6EDC5C99" w14:textId="77777777" w:rsidR="00294206" w:rsidRPr="002D026F" w:rsidRDefault="00294206" w:rsidP="00294206">
      <w:pPr>
        <w:pStyle w:val="ProductList-Body"/>
        <w:rPr>
          <w:rFonts w:ascii="Calibri" w:hAnsi="Calibri" w:cs="Calibri"/>
          <w:b/>
          <w:bCs/>
          <w:color w:val="00188F"/>
        </w:rPr>
      </w:pPr>
      <w:r>
        <w:rPr>
          <w:rFonts w:ascii="Calibri" w:hAnsi="Calibri" w:cs="Calibri"/>
          <w:b/>
          <w:bCs/>
          <w:color w:val="00188F"/>
        </w:rPr>
        <w:t>Beräkning av drifttid och Tjänstnivåer för Cloud HSM</w:t>
      </w:r>
    </w:p>
    <w:p w14:paraId="16D94269" w14:textId="77777777" w:rsidR="00294206" w:rsidRPr="002D026F" w:rsidRDefault="00294206" w:rsidP="00294206">
      <w:pPr>
        <w:pStyle w:val="ProductList-Body"/>
        <w:rPr>
          <w:rFonts w:ascii="Calibri" w:hAnsi="Calibri" w:cs="Calibri"/>
        </w:rPr>
      </w:pPr>
      <w:r>
        <w:rPr>
          <w:rFonts w:ascii="Calibri" w:hAnsi="Calibri" w:cs="Calibri"/>
        </w:rPr>
        <w:t>”</w:t>
      </w:r>
      <w:r>
        <w:rPr>
          <w:rFonts w:ascii="Calibri" w:hAnsi="Calibri" w:cs="Calibri"/>
          <w:b/>
          <w:bCs/>
          <w:color w:val="00188F"/>
        </w:rPr>
        <w:t>Driftsättningsminuter</w:t>
      </w:r>
      <w:r>
        <w:rPr>
          <w:rFonts w:ascii="Calibri" w:hAnsi="Calibri" w:cs="Calibri"/>
        </w:rPr>
        <w:t xml:space="preserve">” är det totala antalet minuter som en viss Cloud HSM har varit driftsatt i Microsoft Azure under en Tillämplig period. </w:t>
      </w:r>
    </w:p>
    <w:p w14:paraId="27D56E1E" w14:textId="77777777" w:rsidR="00294206" w:rsidRPr="002D026F" w:rsidRDefault="00294206" w:rsidP="00294206">
      <w:pPr>
        <w:pStyle w:val="ProductList-Body"/>
        <w:rPr>
          <w:rFonts w:ascii="Calibri" w:hAnsi="Calibri" w:cs="Calibri"/>
        </w:rPr>
      </w:pPr>
      <w:r>
        <w:rPr>
          <w:rFonts w:ascii="Calibri" w:hAnsi="Calibri" w:cs="Calibri"/>
        </w:rPr>
        <w:t>”</w:t>
      </w:r>
      <w:r>
        <w:rPr>
          <w:rFonts w:ascii="Calibri" w:hAnsi="Calibri" w:cs="Calibri"/>
          <w:b/>
          <w:bCs/>
          <w:color w:val="00188F"/>
        </w:rPr>
        <w:t>Maximalt antal tillgängliga minuter</w:t>
      </w:r>
      <w:r>
        <w:rPr>
          <w:rFonts w:ascii="Calibri" w:hAnsi="Calibri" w:cs="Calibri"/>
        </w:rPr>
        <w:t>” är summan av alla Driftsättningsminuter över alla Cloud HSM:er som har distribuerats av Kunden i ett visst Microsoft Azure-abonnemang under en Tillämplig period.</w:t>
      </w:r>
    </w:p>
    <w:p w14:paraId="41EE42AD" w14:textId="77777777" w:rsidR="00294206" w:rsidRPr="002D026F" w:rsidRDefault="00294206" w:rsidP="00294206">
      <w:pPr>
        <w:pStyle w:val="ProductList-Body"/>
        <w:rPr>
          <w:rFonts w:ascii="Calibri" w:hAnsi="Calibri" w:cs="Calibri"/>
        </w:rPr>
      </w:pPr>
      <w:r>
        <w:rPr>
          <w:rFonts w:ascii="Calibri" w:hAnsi="Calibri" w:cs="Calibri"/>
        </w:rPr>
        <w:t>”</w:t>
      </w:r>
      <w:r>
        <w:rPr>
          <w:rFonts w:ascii="Calibri" w:hAnsi="Calibri" w:cs="Calibri"/>
          <w:b/>
          <w:bCs/>
          <w:color w:val="00188F"/>
        </w:rPr>
        <w:t>Uteslutna transaktioner</w:t>
      </w:r>
      <w:r>
        <w:rPr>
          <w:rFonts w:ascii="Calibri" w:hAnsi="Calibri" w:cs="Calibri"/>
        </w:rPr>
        <w:t>” är transaktioner för att skapa, uppdatera eller radera hanterade Cloud HSM:er, nycklar, rolltilldelningar, rolldefinitioner, och nedladdning/uppladdning av säkerhetsdomän.</w:t>
      </w:r>
    </w:p>
    <w:p w14:paraId="6C80AF27" w14:textId="77777777" w:rsidR="00294206" w:rsidRPr="002D026F" w:rsidRDefault="00294206" w:rsidP="00294206">
      <w:pPr>
        <w:pStyle w:val="ProductList-Body"/>
        <w:rPr>
          <w:rFonts w:ascii="Calibri" w:hAnsi="Calibri" w:cs="Calibri"/>
        </w:rPr>
      </w:pPr>
      <w:r>
        <w:rPr>
          <w:rFonts w:ascii="Calibri" w:hAnsi="Calibri" w:cs="Calibri"/>
        </w:rPr>
        <w:t>”</w:t>
      </w:r>
      <w:r>
        <w:rPr>
          <w:rFonts w:ascii="Calibri" w:hAnsi="Calibri" w:cs="Calibri"/>
          <w:b/>
          <w:bCs/>
          <w:color w:val="00188F"/>
        </w:rPr>
        <w:t>Driftstopp</w:t>
      </w:r>
      <w:r>
        <w:rPr>
          <w:rFonts w:ascii="Calibri" w:hAnsi="Calibri" w:cs="Calibri"/>
        </w:rPr>
        <w:t>” är de totala antalet ackumulerade Driftsättningsminuter, över alla hanterade Cloud HSM:er som har distribuerats av Kunden i ett visst Microsoft Azure-abonnemang, under vilka den hanterade Cloud HSM:en inte är tillgänglig. En minut anses vara ej tillgänglig för en viss Cloud HSM om alla efterföljande försök att utföra transaktioner, andra än Uteslutna transaktioner, i Cloud HSM:en under minuten antingen ger en Felkod eller inte leder till en Framgångskod inom 5 sekunder från det att Microsoft tar emot förfrågan.</w:t>
      </w:r>
    </w:p>
    <w:p w14:paraId="1FCC4FE0" w14:textId="77777777" w:rsidR="00294206" w:rsidRPr="002D026F" w:rsidRDefault="00294206" w:rsidP="00294206">
      <w:pPr>
        <w:pStyle w:val="ProductList-Body"/>
        <w:rPr>
          <w:rFonts w:ascii="Calibri" w:hAnsi="Calibri" w:cs="Calibri"/>
        </w:rPr>
      </w:pPr>
      <w:r>
        <w:rPr>
          <w:rFonts w:ascii="Calibri" w:hAnsi="Calibri" w:cs="Calibri"/>
        </w:rPr>
        <w:t>”</w:t>
      </w:r>
      <w:r>
        <w:rPr>
          <w:rFonts w:ascii="Calibri" w:hAnsi="Calibri" w:cs="Calibri"/>
          <w:b/>
          <w:bCs/>
          <w:color w:val="00188F"/>
        </w:rPr>
        <w:t>Drifttid i procent</w:t>
      </w:r>
      <w:r>
        <w:rPr>
          <w:rFonts w:ascii="Calibri" w:hAnsi="Calibri" w:cs="Calibri"/>
        </w:rPr>
        <w:t>” för Cloud HSM-tjänsten beräknas som Maximalt antal tillgängliga minuter minus Driftstopp delat med Maximalt antal tillgängliga minuter under en Tillämplig period för ett visst Microsoft Azure-abonnemang.</w:t>
      </w:r>
    </w:p>
    <w:p w14:paraId="7C20FCA5" w14:textId="77777777" w:rsidR="00294206" w:rsidRPr="002D026F" w:rsidRDefault="00294206" w:rsidP="00294206">
      <w:pPr>
        <w:pStyle w:val="ProductList-Body"/>
        <w:rPr>
          <w:rFonts w:ascii="Calibri" w:hAnsi="Calibri" w:cs="Calibri"/>
        </w:rPr>
      </w:pPr>
      <w:r>
        <w:rPr>
          <w:rFonts w:ascii="Calibri" w:hAnsi="Calibri" w:cs="Calibri"/>
        </w:rPr>
        <w:t>Drifttid i procent visas med följande formel:</w:t>
      </w:r>
    </w:p>
    <w:p w14:paraId="18892F98" w14:textId="77777777" w:rsidR="00294206" w:rsidRPr="001E28FB" w:rsidRDefault="00000000" w:rsidP="00294206">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Maximalt antal tillgängliga minuter-Driftstopp</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1F39230" w14:textId="77777777" w:rsidR="00294206" w:rsidRPr="002D026F" w:rsidRDefault="00294206" w:rsidP="00294206">
      <w:pPr>
        <w:pStyle w:val="ProductList-Body"/>
        <w:rPr>
          <w:rFonts w:ascii="Calibri" w:hAnsi="Calibri" w:cs="Calibri"/>
          <w:b/>
          <w:color w:val="00188F"/>
        </w:rPr>
      </w:pPr>
      <w:r>
        <w:rPr>
          <w:rFonts w:ascii="Calibri" w:hAnsi="Calibri" w:cs="Calibri"/>
          <w:b/>
          <w:color w:val="00188F"/>
        </w:rPr>
        <w:t>Följande Tjänstnivåer och Tjänstkrediter gäller för Kundens användning av Cloud HSM-tjänsten: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94206" w:rsidRPr="00B44CF9" w14:paraId="6E3ADC3D" w14:textId="77777777" w:rsidTr="008367CC">
        <w:trPr>
          <w:tblHeader/>
        </w:trPr>
        <w:tc>
          <w:tcPr>
            <w:tcW w:w="5400" w:type="dxa"/>
            <w:shd w:val="clear" w:color="auto" w:fill="0072C6"/>
          </w:tcPr>
          <w:p w14:paraId="583C2F93" w14:textId="77777777" w:rsidR="00294206" w:rsidRPr="002D026F" w:rsidRDefault="00294206"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17FA0913" w14:textId="77777777" w:rsidR="00294206" w:rsidRPr="002D026F" w:rsidRDefault="00294206"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294206" w:rsidRPr="00B44CF9" w14:paraId="6E1667C4" w14:textId="77777777" w:rsidTr="008367CC">
        <w:trPr>
          <w:trHeight w:val="245"/>
        </w:trPr>
        <w:tc>
          <w:tcPr>
            <w:tcW w:w="5400" w:type="dxa"/>
          </w:tcPr>
          <w:p w14:paraId="63201528" w14:textId="77777777" w:rsidR="00294206" w:rsidRPr="002D026F" w:rsidRDefault="00294206"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60D88941" w14:textId="77777777" w:rsidR="00294206" w:rsidRPr="002D026F" w:rsidRDefault="00294206" w:rsidP="008367CC">
            <w:pPr>
              <w:pStyle w:val="ProductList-OfferingBody"/>
              <w:jc w:val="center"/>
              <w:rPr>
                <w:rFonts w:ascii="Calibri" w:hAnsi="Calibri" w:cs="Calibri"/>
                <w:szCs w:val="16"/>
              </w:rPr>
            </w:pPr>
            <w:r>
              <w:rPr>
                <w:rFonts w:ascii="Calibri" w:hAnsi="Calibri" w:cs="Calibri"/>
                <w:szCs w:val="16"/>
              </w:rPr>
              <w:t>10%</w:t>
            </w:r>
          </w:p>
        </w:tc>
      </w:tr>
      <w:tr w:rsidR="00294206" w:rsidRPr="00B44CF9" w14:paraId="0A79D86F" w14:textId="77777777" w:rsidTr="008367CC">
        <w:trPr>
          <w:trHeight w:val="245"/>
        </w:trPr>
        <w:tc>
          <w:tcPr>
            <w:tcW w:w="5400" w:type="dxa"/>
          </w:tcPr>
          <w:p w14:paraId="6C97AC48" w14:textId="77777777" w:rsidR="00294206" w:rsidRPr="002D026F" w:rsidRDefault="00294206"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11B93D85" w14:textId="77777777" w:rsidR="00294206" w:rsidRPr="002D026F" w:rsidRDefault="00294206" w:rsidP="008367CC">
            <w:pPr>
              <w:pStyle w:val="ProductList-OfferingBody"/>
              <w:jc w:val="center"/>
              <w:rPr>
                <w:rFonts w:ascii="Calibri" w:hAnsi="Calibri" w:cs="Calibri"/>
                <w:szCs w:val="16"/>
              </w:rPr>
            </w:pPr>
            <w:r>
              <w:rPr>
                <w:rFonts w:ascii="Calibri" w:hAnsi="Calibri" w:cs="Calibri"/>
                <w:szCs w:val="16"/>
              </w:rPr>
              <w:t>25%</w:t>
            </w:r>
          </w:p>
        </w:tc>
      </w:tr>
    </w:tbl>
    <w:p w14:paraId="48D6ED0E" w14:textId="77777777" w:rsidR="00294206" w:rsidRPr="00BA6F19" w:rsidRDefault="00294206" w:rsidP="00294206">
      <w:pPr>
        <w:shd w:val="clear" w:color="auto" w:fill="808080"/>
        <w:spacing w:before="120" w:after="240" w:line="240" w:lineRule="auto"/>
        <w:jc w:val="right"/>
        <w:rPr>
          <w:rFonts w:ascii="Calibri" w:eastAsia="Calibri" w:hAnsi="Calibri" w:cs="Arial"/>
          <w:sz w:val="16"/>
          <w:szCs w:val="16"/>
        </w:rPr>
      </w:pPr>
      <w:hyperlink w:anchor="TOC" w:tooltip="Innehållsförteckning" w:history="1">
        <w:r>
          <w:rPr>
            <w:rFonts w:ascii="Calibri" w:eastAsia="Calibri" w:hAnsi="Calibri" w:cs="Arial"/>
            <w:color w:val="0563C1"/>
            <w:sz w:val="16"/>
            <w:szCs w:val="16"/>
            <w:u w:val="single"/>
          </w:rPr>
          <w:t>Innehållsförteckning</w:t>
        </w:r>
      </w:hyperlink>
      <w:r>
        <w:rPr>
          <w:rFonts w:ascii="Calibri" w:eastAsia="Calibri" w:hAnsi="Calibri" w:cs="Arial"/>
          <w:sz w:val="16"/>
          <w:szCs w:val="16"/>
        </w:rPr>
        <w:t>/</w:t>
      </w:r>
      <w:hyperlink w:anchor="Definitioner" w:tooltip="Definitioner" w:history="1">
        <w:r>
          <w:rPr>
            <w:rFonts w:ascii="Calibri" w:eastAsia="Calibri" w:hAnsi="Calibri" w:cs="Arial"/>
            <w:color w:val="0563C1"/>
            <w:sz w:val="16"/>
            <w:szCs w:val="16"/>
            <w:u w:val="single"/>
          </w:rPr>
          <w:t>definitioner</w:t>
        </w:r>
      </w:hyperlink>
    </w:p>
    <w:p w14:paraId="391B251F" w14:textId="100E75FC" w:rsidR="00FA4844" w:rsidRPr="00EF7CF9" w:rsidRDefault="00FA4844" w:rsidP="00FA4844">
      <w:pPr>
        <w:pStyle w:val="ProductList-Offering2Heading"/>
        <w:keepNext/>
        <w:tabs>
          <w:tab w:val="clear" w:pos="360"/>
          <w:tab w:val="clear" w:pos="720"/>
          <w:tab w:val="clear" w:pos="1080"/>
        </w:tabs>
        <w:outlineLvl w:val="2"/>
      </w:pPr>
      <w:bookmarkStart w:id="179" w:name="_Toc237533971"/>
      <w:r>
        <w:t>Cloud Services</w:t>
      </w:r>
      <w:bookmarkEnd w:id="173"/>
      <w:bookmarkEnd w:id="179"/>
    </w:p>
    <w:p w14:paraId="616BD5A6" w14:textId="77777777" w:rsidR="00FA4844" w:rsidRPr="00EF7CF9" w:rsidRDefault="00FA4844" w:rsidP="00FA4844">
      <w:pPr>
        <w:pStyle w:val="ProductList-Body"/>
        <w:rPr>
          <w:b/>
          <w:color w:val="00188F"/>
        </w:rPr>
      </w:pPr>
      <w:r>
        <w:rPr>
          <w:b/>
          <w:color w:val="00188F"/>
        </w:rPr>
        <w:t>Ytterligare definitioner</w:t>
      </w:r>
      <w:r w:rsidRPr="00283A52">
        <w:rPr>
          <w:b/>
          <w:color w:val="00188F"/>
        </w:rPr>
        <w:t>:</w:t>
      </w:r>
    </w:p>
    <w:p w14:paraId="00F034C6" w14:textId="77777777" w:rsidR="00FA4844" w:rsidRPr="00EF7CF9" w:rsidRDefault="00FA4844" w:rsidP="00FA4844">
      <w:pPr>
        <w:pStyle w:val="ProductList-Body"/>
      </w:pPr>
      <w:r>
        <w:t>”</w:t>
      </w:r>
      <w:r>
        <w:rPr>
          <w:b/>
          <w:color w:val="00188F"/>
        </w:rPr>
        <w:t>Cloud Services</w:t>
      </w:r>
      <w:r>
        <w:t>” avser en uppsättning databehandlingsresurser som används för webb- och arbetarroller.</w:t>
      </w:r>
    </w:p>
    <w:p w14:paraId="1A253FE3" w14:textId="79E32039" w:rsidR="00FA4844" w:rsidRPr="00EF7CF9" w:rsidRDefault="00FA4844" w:rsidP="00FA4844">
      <w:pPr>
        <w:pStyle w:val="ProductList-Body"/>
      </w:pPr>
      <w:r>
        <w:t>”</w:t>
      </w:r>
      <w:r>
        <w:rPr>
          <w:b/>
          <w:color w:val="00188F"/>
        </w:rPr>
        <w:t>Anslutning till rollinstans</w:t>
      </w:r>
      <w:r>
        <w:t>” är dubbelriktad nätverkstrafik mellan rollinstansen och andra IP-adresser med TCP- eller UDP-nätverksprotokoll där</w:t>
      </w:r>
      <w:r w:rsidR="005E5533">
        <w:t> </w:t>
      </w:r>
      <w:r>
        <w:t>rollinstansen är konfigurerad för tillåten trafik. IP-adresserna kan finnas i samma Cloud Service som den virtuella datorn, i samma virtuella nätverk som den virtuella datorn eller vara offentliga, dirigerbara IP-adresser.</w:t>
      </w:r>
    </w:p>
    <w:p w14:paraId="2210A489" w14:textId="77777777" w:rsidR="00FA4844" w:rsidRPr="00EF7CF9" w:rsidRDefault="00FA4844" w:rsidP="00FA4844">
      <w:pPr>
        <w:pStyle w:val="ProductList-Body"/>
      </w:pPr>
      <w:r>
        <w:t>”</w:t>
      </w:r>
      <w:r>
        <w:rPr>
          <w:b/>
          <w:color w:val="00188F"/>
        </w:rPr>
        <w:t>Klient</w:t>
      </w:r>
      <w:r>
        <w:t>” motsvarar en eller flera roller som var och en består av en eller flera rollinstanser som har distribuerats i ett enda paket.</w:t>
      </w:r>
    </w:p>
    <w:p w14:paraId="7384DC2B" w14:textId="77777777" w:rsidR="00FA4844" w:rsidRPr="00EF7CF9" w:rsidRDefault="00FA4844" w:rsidP="00FA4844">
      <w:pPr>
        <w:pStyle w:val="ProductList-Body"/>
      </w:pPr>
      <w:r>
        <w:t>”</w:t>
      </w:r>
      <w:r>
        <w:rPr>
          <w:b/>
          <w:color w:val="00188F"/>
        </w:rPr>
        <w:t>Uppdateringsdomän</w:t>
      </w:r>
      <w:r>
        <w:t>” avser en uppsättning Microsoft Azure-instanser på vilka plattformsuppdateringar görs samtidigt.</w:t>
      </w:r>
    </w:p>
    <w:p w14:paraId="4AFF4F40" w14:textId="71FA427F" w:rsidR="00FA4844" w:rsidRPr="00EF7CF9" w:rsidRDefault="00FA4844" w:rsidP="00FA4844">
      <w:pPr>
        <w:pStyle w:val="ProductList-Body"/>
      </w:pPr>
      <w:r>
        <w:t>”</w:t>
      </w:r>
      <w:r>
        <w:rPr>
          <w:b/>
          <w:color w:val="00188F"/>
        </w:rPr>
        <w:t>Webbroll</w:t>
      </w:r>
      <w:r>
        <w:t>” är en Cloud Services-komponent som körs i den Azure-körningsmiljö som är anpassad för programmering av webbprogram enligt IIS</w:t>
      </w:r>
      <w:r w:rsidR="00174AF3">
        <w:t> </w:t>
      </w:r>
      <w:r>
        <w:t>och ASP.NET.</w:t>
      </w:r>
    </w:p>
    <w:p w14:paraId="3F902297" w14:textId="77777777" w:rsidR="00FA4844" w:rsidRPr="00EF7CF9" w:rsidRDefault="00FA4844" w:rsidP="00FA4844">
      <w:pPr>
        <w:pStyle w:val="ProductList-Body"/>
      </w:pPr>
      <w:r>
        <w:t>”</w:t>
      </w:r>
      <w:r>
        <w:rPr>
          <w:b/>
          <w:color w:val="00188F"/>
        </w:rPr>
        <w:t>Arbetarroll</w:t>
      </w:r>
      <w:r>
        <w:t>”</w:t>
      </w:r>
      <w:r>
        <w:rPr>
          <w:b/>
          <w:color w:val="00188F"/>
        </w:rPr>
        <w:t xml:space="preserve"> </w:t>
      </w:r>
      <w:r>
        <w:t>är en Cloud Services-komponent som körs i Azure-körningsmiljön och som är användbar för allmän utveckling och kan utföra behandling i bakgrunden för en webbroll.</w:t>
      </w:r>
    </w:p>
    <w:p w14:paraId="6B4E981E" w14:textId="4AAE9CA8" w:rsidR="00FA4844" w:rsidRPr="00ED4527" w:rsidRDefault="00EE6E3C" w:rsidP="00F713D9">
      <w:pPr>
        <w:pStyle w:val="ProductList-Body"/>
        <w:spacing w:before="40"/>
        <w:rPr>
          <w:b/>
          <w:bCs/>
          <w:color w:val="00188F"/>
        </w:rPr>
      </w:pPr>
      <w:r>
        <w:rPr>
          <w:b/>
          <w:bCs/>
          <w:color w:val="00188F"/>
        </w:rPr>
        <w:t>Beräkning av drifttid och servicenivåer för Cloud Services</w:t>
      </w:r>
    </w:p>
    <w:p w14:paraId="412EA3FF" w14:textId="07117D50" w:rsidR="00FA4844" w:rsidRPr="00EF7CF9" w:rsidRDefault="00FA4844" w:rsidP="00FA4844">
      <w:pPr>
        <w:pStyle w:val="ProductList-Body"/>
      </w:pPr>
      <w:r>
        <w:t>”</w:t>
      </w:r>
      <w:r>
        <w:rPr>
          <w:b/>
          <w:color w:val="00188F"/>
        </w:rPr>
        <w:t>Maximalt antal tillgängliga minuter</w:t>
      </w:r>
      <w:r>
        <w:t>” är det totala antalet ackumulerade minuter under en Tillämplig period för alla roller mot Internet som har</w:t>
      </w:r>
      <w:r w:rsidR="00120E40">
        <w:t> </w:t>
      </w:r>
      <w:r>
        <w:t>två eller flera instanser distribuerade i olika uppdateringsdomäner. Maximalt antal tillgängliga minuter mäts från den tidpunkt då klienten har</w:t>
      </w:r>
      <w:r w:rsidR="00120E40">
        <w:t> </w:t>
      </w:r>
      <w:r>
        <w:t>distribuerats och dess relaterade roller har startat till följd av en åtgärd som initierats av kunden till den tidpunkt då kunden initierar en åtgärd</w:t>
      </w:r>
      <w:r w:rsidR="00120E40">
        <w:t> </w:t>
      </w:r>
      <w:r>
        <w:t>som leder till att klienten stoppas eller tas bort.</w:t>
      </w:r>
    </w:p>
    <w:p w14:paraId="35563319" w14:textId="77777777" w:rsidR="00FA4844" w:rsidRPr="00EF7CF9" w:rsidRDefault="00FA4844" w:rsidP="00FA4844">
      <w:pPr>
        <w:pStyle w:val="ProductList-Body"/>
      </w:pPr>
      <w:r>
        <w:rPr>
          <w:b/>
          <w:color w:val="00188F"/>
        </w:rPr>
        <w:t>Driftstopp</w:t>
      </w:r>
      <w:r w:rsidRPr="00283A52">
        <w:rPr>
          <w:b/>
          <w:color w:val="00188F"/>
        </w:rPr>
        <w:t>:</w:t>
      </w:r>
      <w:r>
        <w:t xml:space="preserve"> Det totala antalet ackumulerade minuter som är en del av maximalt antal tillgängliga minuter som inte har någon anslutning för rollinstans.</w:t>
      </w:r>
    </w:p>
    <w:p w14:paraId="46F3082B" w14:textId="3E1C36D7" w:rsidR="00FA4844" w:rsidRPr="00EF7CF9" w:rsidRDefault="00AC48A7" w:rsidP="00FA4844">
      <w:pPr>
        <w:pStyle w:val="ProductList-Body"/>
      </w:pPr>
      <w:r>
        <w:rPr>
          <w:b/>
          <w:color w:val="00188F"/>
        </w:rPr>
        <w:t>Drifttid i procent</w:t>
      </w:r>
      <w:r w:rsidRPr="00283A52">
        <w:rPr>
          <w:b/>
          <w:color w:val="00188F"/>
        </w:rPr>
        <w:t>:</w:t>
      </w:r>
      <w:r>
        <w:t xml:space="preserve"> Drifttid i procent visas med följande formel:</w:t>
      </w:r>
    </w:p>
    <w:p w14:paraId="692CB9D4" w14:textId="43031101" w:rsidR="00FA4844" w:rsidRPr="00EF7CF9" w:rsidRDefault="00E90AA4" w:rsidP="00E03800">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iCs/>
              <w:sz w:val="18"/>
              <w:szCs w:val="18"/>
            </w:rPr>
            <m:t xml:space="preserve">Månatlig drifttid i %= </m:t>
          </m:r>
          <m:f>
            <m:fPr>
              <m:ctrlPr>
                <w:rPr>
                  <w:rFonts w:ascii="Cambria Math" w:hAnsi="Cambria Math" w:cs="Tahoma"/>
                  <w:i/>
                  <w:iCs/>
                  <w:sz w:val="18"/>
                  <w:szCs w:val="18"/>
                </w:rPr>
              </m:ctrlPr>
            </m:fPr>
            <m:num>
              <m:r>
                <m:rPr>
                  <m:nor/>
                </m:rPr>
                <w:rPr>
                  <w:rFonts w:ascii="Cambria Math" w:hAnsi="Cambria Math" w:cs="Tahoma"/>
                  <w:i/>
                  <w:iCs/>
                  <w:sz w:val="18"/>
                  <w:szCs w:val="18"/>
                </w:rPr>
                <m:t>(Maximalt antal tillgängliga minuter – driftstoppstid)</m:t>
              </m:r>
            </m:num>
            <m:den>
              <m:r>
                <m:rPr>
                  <m:nor/>
                </m:rPr>
                <w:rPr>
                  <w:rFonts w:ascii="Cambria Math" w:hAnsi="Cambria Math" w:cs="Tahoma"/>
                  <w:i/>
                  <w:iCs/>
                  <w:sz w:val="18"/>
                  <w:szCs w:val="18"/>
                </w:rPr>
                <m:t>Maximalt antal tillgängliga minuter</m:t>
              </m:r>
            </m:den>
          </m:f>
          <m:r>
            <w:rPr>
              <w:rFonts w:ascii="Cambria Math" w:hAnsi="Cambria Math" w:cs="Tahoma"/>
              <w:sz w:val="18"/>
              <w:szCs w:val="18"/>
            </w:rPr>
            <m:t xml:space="preserve"> X 100</m:t>
          </m:r>
        </m:oMath>
      </m:oMathPara>
    </w:p>
    <w:p w14:paraId="73E1EAEE" w14:textId="7D4E9F42" w:rsidR="00FA4844" w:rsidRPr="00EF7CF9" w:rsidRDefault="00FA4844" w:rsidP="00FA4844">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lastRenderedPageBreak/>
              <w:t>Drifttid i procent</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Servicekredit</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 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 99 %</w:t>
            </w:r>
          </w:p>
        </w:tc>
        <w:tc>
          <w:tcPr>
            <w:tcW w:w="5400" w:type="dxa"/>
          </w:tcPr>
          <w:p w14:paraId="4BE2C332" w14:textId="77777777" w:rsidR="00FA4844" w:rsidRPr="00EF7CF9" w:rsidRDefault="00FA4844" w:rsidP="000F31B4">
            <w:pPr>
              <w:pStyle w:val="ProductList-OfferingBody"/>
              <w:jc w:val="center"/>
            </w:pPr>
            <w:r>
              <w:t>25 %</w:t>
            </w:r>
          </w:p>
        </w:tc>
      </w:tr>
    </w:tbl>
    <w:p w14:paraId="71E7D204" w14:textId="085F47AC" w:rsidR="00FA4844" w:rsidRPr="00EF7CF9" w:rsidRDefault="004B72C5"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8AE841E" w14:textId="721F75E6" w:rsidR="00014752" w:rsidRPr="00EF7CF9" w:rsidRDefault="00014752" w:rsidP="00014752">
      <w:pPr>
        <w:pStyle w:val="ProductList-Offering2Heading"/>
        <w:keepNext/>
        <w:tabs>
          <w:tab w:val="clear" w:pos="360"/>
          <w:tab w:val="clear" w:pos="720"/>
          <w:tab w:val="clear" w:pos="1080"/>
        </w:tabs>
        <w:outlineLvl w:val="2"/>
      </w:pPr>
      <w:bookmarkStart w:id="180" w:name="_Toc52348980"/>
      <w:bookmarkStart w:id="181" w:name="_Toc237533972"/>
      <w:r>
        <w:t xml:space="preserve">Azure </w:t>
      </w:r>
      <w:r w:rsidR="002D5E40">
        <w:t>AI</w:t>
      </w:r>
      <w:r>
        <w:t xml:space="preserve"> Search</w:t>
      </w:r>
      <w:bookmarkEnd w:id="180"/>
      <w:bookmarkEnd w:id="181"/>
    </w:p>
    <w:p w14:paraId="6A0F4491" w14:textId="77777777" w:rsidR="00014752" w:rsidRPr="00EF7CF9" w:rsidRDefault="00014752" w:rsidP="00014752">
      <w:pPr>
        <w:pStyle w:val="ProductList-Body"/>
      </w:pPr>
      <w:r>
        <w:rPr>
          <w:b/>
          <w:color w:val="00188F"/>
        </w:rPr>
        <w:t>Ytterligare definitioner</w:t>
      </w:r>
      <w:r w:rsidRPr="00283A52">
        <w:rPr>
          <w:b/>
          <w:color w:val="00188F"/>
        </w:rPr>
        <w:t>:</w:t>
      </w:r>
    </w:p>
    <w:p w14:paraId="1256B7A7" w14:textId="77777777" w:rsidR="005A4426" w:rsidRPr="00EA71CE" w:rsidRDefault="005A4426" w:rsidP="005A4426">
      <w:pPr>
        <w:pStyle w:val="ProductList-Body"/>
        <w:rPr>
          <w:rFonts w:ascii="Calibri" w:hAnsi="Calibri" w:cs="Calibri"/>
        </w:rPr>
      </w:pPr>
      <w:r>
        <w:rPr>
          <w:rFonts w:ascii="Calibri" w:hAnsi="Calibri" w:cs="Calibri"/>
        </w:rPr>
        <w:t>”</w:t>
      </w:r>
      <w:r>
        <w:rPr>
          <w:rFonts w:ascii="Calibri" w:hAnsi="Calibri" w:cs="Calibri"/>
          <w:b/>
          <w:color w:val="00188F"/>
        </w:rPr>
        <w:t>Genomsnittlig felfrekvens</w:t>
      </w:r>
      <w:r>
        <w:rPr>
          <w:rFonts w:ascii="Calibri" w:hAnsi="Calibri" w:cs="Calibri"/>
        </w:rPr>
        <w:t>” för en Tillämplig period är summan av felfrekvenser för varje timme under den Tillämpliga perioden delat med det totala antalet timmar i den Tillämpliga perioden.</w:t>
      </w:r>
    </w:p>
    <w:p w14:paraId="23D03B84" w14:textId="77777777" w:rsidR="005A4426" w:rsidRPr="00EA71CE" w:rsidRDefault="005A4426" w:rsidP="005A4426">
      <w:pPr>
        <w:pStyle w:val="ProductList-Body"/>
        <w:rPr>
          <w:rFonts w:ascii="Calibri" w:hAnsi="Calibri" w:cs="Calibri"/>
        </w:rPr>
      </w:pPr>
      <w:r>
        <w:rPr>
          <w:rFonts w:ascii="Calibri" w:hAnsi="Calibri" w:cs="Calibri"/>
        </w:rPr>
        <w:t>”</w:t>
      </w:r>
      <w:r>
        <w:rPr>
          <w:rFonts w:ascii="Calibri" w:hAnsi="Calibri" w:cs="Calibri"/>
          <w:b/>
          <w:color w:val="00188F"/>
        </w:rPr>
        <w:t>Felfrekvens</w:t>
      </w:r>
      <w:r>
        <w:rPr>
          <w:rFonts w:ascii="Calibri" w:hAnsi="Calibri" w:cs="Calibri"/>
        </w:rPr>
        <w:t>” är det totala antalet misslyckade förfrågningar delat med antalet totala förfrågningar, till en Search-tjänstinstans, under ett visst intervall på en timme. Om Totalt antal förfrågningar under ett intervall på en timme är noll är Felfrekvensen för det intervallet 0 %.</w:t>
      </w:r>
    </w:p>
    <w:p w14:paraId="0687F320" w14:textId="77777777" w:rsidR="005A4426" w:rsidRPr="00EA71CE" w:rsidRDefault="005A4426" w:rsidP="005A4426">
      <w:pPr>
        <w:pStyle w:val="ProductList-Body"/>
        <w:rPr>
          <w:rFonts w:ascii="Calibri" w:hAnsi="Calibri" w:cs="Calibri"/>
        </w:rPr>
      </w:pPr>
      <w:r>
        <w:rPr>
          <w:rFonts w:ascii="Calibri" w:hAnsi="Calibri" w:cs="Calibri"/>
        </w:rPr>
        <w:t>”</w:t>
      </w:r>
      <w:r>
        <w:rPr>
          <w:rFonts w:ascii="Calibri" w:hAnsi="Calibri" w:cs="Calibri"/>
          <w:b/>
          <w:color w:val="00188F"/>
        </w:rPr>
        <w:t>Uteslutna förfrågningar</w:t>
      </w:r>
      <w:r>
        <w:rPr>
          <w:rFonts w:ascii="Calibri" w:hAnsi="Calibri" w:cs="Calibri"/>
        </w:rPr>
        <w:t>” är alla förfrågningar som begränsas på grund av resursöverbelastning som allokerats till en Search-tjänstinstans, vilket indikeras av en HTTP 503-statuskod och en svarsrubrik som anger att förfrågan begränsats.</w:t>
      </w:r>
    </w:p>
    <w:p w14:paraId="2886C0A2" w14:textId="77777777" w:rsidR="005A4426" w:rsidRPr="00EA71CE" w:rsidRDefault="005A4426" w:rsidP="005A4426">
      <w:pPr>
        <w:pStyle w:val="ProductList-Body"/>
        <w:rPr>
          <w:rFonts w:ascii="Calibri" w:hAnsi="Calibri" w:cs="Calibri"/>
        </w:rPr>
      </w:pPr>
      <w:r>
        <w:rPr>
          <w:rFonts w:ascii="Calibri" w:hAnsi="Calibri" w:cs="Calibri"/>
        </w:rPr>
        <w:t>”</w:t>
      </w:r>
      <w:r>
        <w:rPr>
          <w:rFonts w:ascii="Calibri" w:hAnsi="Calibri" w:cs="Calibri"/>
          <w:b/>
          <w:color w:val="00188F"/>
        </w:rPr>
        <w:t>Misslyckade förfrågningar</w:t>
      </w:r>
      <w:r>
        <w:rPr>
          <w:rFonts w:ascii="Calibri" w:hAnsi="Calibri" w:cs="Calibri"/>
        </w:rPr>
        <w:t>” är alla förfrågningar inom Totalt antal förfrågningar som returnerar en framgångskod eller ett HTTP 4xx-svar.</w:t>
      </w:r>
    </w:p>
    <w:p w14:paraId="5498CE8F" w14:textId="77777777" w:rsidR="005A4426" w:rsidRPr="00EA71CE" w:rsidRDefault="005A4426" w:rsidP="005A4426">
      <w:pPr>
        <w:pStyle w:val="ProductList-Body"/>
        <w:rPr>
          <w:rFonts w:ascii="Calibri" w:hAnsi="Calibri" w:cs="Calibri"/>
        </w:rPr>
      </w:pPr>
      <w:r>
        <w:rPr>
          <w:rFonts w:ascii="Calibri" w:hAnsi="Calibri" w:cs="Calibri"/>
        </w:rPr>
        <w:t>”</w:t>
      </w:r>
      <w:r>
        <w:rPr>
          <w:rFonts w:ascii="Calibri" w:hAnsi="Calibri" w:cs="Calibri"/>
          <w:b/>
          <w:color w:val="00188F"/>
        </w:rPr>
        <w:t>Replik</w:t>
      </w:r>
      <w:r>
        <w:rPr>
          <w:rFonts w:ascii="Calibri" w:hAnsi="Calibri" w:cs="Calibri"/>
        </w:rPr>
        <w:t>” är en kopia av ett sökindex inom en Search-tjänstinstans.</w:t>
      </w:r>
    </w:p>
    <w:p w14:paraId="05391746" w14:textId="77777777" w:rsidR="005A4426" w:rsidRPr="00EA71CE" w:rsidRDefault="005A4426" w:rsidP="005A4426">
      <w:pPr>
        <w:pStyle w:val="ProductList-Body"/>
        <w:rPr>
          <w:rFonts w:ascii="Calibri" w:hAnsi="Calibri" w:cs="Calibri"/>
        </w:rPr>
      </w:pPr>
      <w:r>
        <w:rPr>
          <w:rFonts w:ascii="Calibri" w:hAnsi="Calibri" w:cs="Calibri"/>
        </w:rPr>
        <w:t>”</w:t>
      </w:r>
      <w:r>
        <w:rPr>
          <w:rFonts w:ascii="Calibri" w:hAnsi="Calibri" w:cs="Calibri"/>
          <w:b/>
          <w:color w:val="00188F"/>
        </w:rPr>
        <w:t>Search-tjänstinstansen</w:t>
      </w:r>
      <w:r>
        <w:rPr>
          <w:rFonts w:ascii="Calibri" w:hAnsi="Calibri" w:cs="Calibri"/>
        </w:rPr>
        <w:t>” är en Azure Search-tjänstinstans som innehåller ett eller flera sökindex.</w:t>
      </w:r>
    </w:p>
    <w:p w14:paraId="7A3E8B4E" w14:textId="77777777" w:rsidR="005A4426" w:rsidRPr="00EA71CE" w:rsidRDefault="005A4426" w:rsidP="005A4426">
      <w:pPr>
        <w:pStyle w:val="ProductList-Body"/>
        <w:rPr>
          <w:rFonts w:ascii="Calibri" w:hAnsi="Calibri" w:cs="Calibri"/>
        </w:rPr>
      </w:pPr>
      <w:r>
        <w:rPr>
          <w:rFonts w:ascii="Calibri" w:hAnsi="Calibri" w:cs="Calibri"/>
        </w:rPr>
        <w:t>”</w:t>
      </w:r>
      <w:r>
        <w:rPr>
          <w:rFonts w:ascii="Calibri" w:hAnsi="Calibri" w:cs="Calibri"/>
          <w:b/>
          <w:color w:val="00188F"/>
        </w:rPr>
        <w:t>Totalt antal förfrågningar</w:t>
      </w:r>
      <w:r>
        <w:rPr>
          <w:rFonts w:ascii="Calibri" w:hAnsi="Calibri" w:cs="Calibri"/>
        </w:rPr>
        <w:t>” är (i) alla förfrågningar om uppdatering av en Search-tjänstinstans som har tre eller fler repliker samt (ii) alla begärda förfrågningar av en Search-tjänstinstans som har två eller fler repliker, utom uteslutna förfrågningar, under ett intervall på en timme inom en Tillämplig period.</w:t>
      </w:r>
    </w:p>
    <w:p w14:paraId="376FF54B" w14:textId="29E324F0" w:rsidR="00014752" w:rsidRDefault="00AC48A7" w:rsidP="00014752">
      <w:pPr>
        <w:pStyle w:val="ProductList-Body"/>
      </w:pPr>
      <w:r>
        <w:rPr>
          <w:b/>
          <w:color w:val="00188F"/>
        </w:rPr>
        <w:t>Drifttid i procent</w:t>
      </w:r>
      <w:r w:rsidRPr="00283A52">
        <w:rPr>
          <w:b/>
          <w:color w:val="00188F"/>
        </w:rPr>
        <w:t>:</w:t>
      </w:r>
      <w:r>
        <w:t xml:space="preserve"> Drifttiden i procent beräknas med följande formel:</w:t>
      </w:r>
    </w:p>
    <w:p w14:paraId="7D3715DD" w14:textId="3F9EFB14" w:rsidR="00014752" w:rsidRPr="00E90AA4" w:rsidRDefault="00E90AA4" w:rsidP="00731548">
      <w:pPr>
        <w:spacing w:before="120" w:after="0" w:line="240" w:lineRule="auto"/>
        <w:rPr>
          <w:rFonts w:ascii="Cambria Math" w:hAnsi="Cambria Math" w:cs="Tahoma"/>
          <w:i/>
          <w:iCs/>
          <w:color w:val="000000" w:themeColor="text1"/>
          <w:sz w:val="18"/>
          <w:szCs w:val="18"/>
        </w:rPr>
      </w:pPr>
      <m:oMathPara>
        <m:oMath>
          <m:r>
            <w:rPr>
              <w:rFonts w:ascii="Cambria Math" w:hAnsi="Cambria Math" w:cs="Tahoma"/>
              <w:color w:val="000000" w:themeColor="text1"/>
              <w:sz w:val="18"/>
              <w:szCs w:val="18"/>
            </w:rPr>
            <m:t xml:space="preserve">100 % - </m:t>
          </m:r>
          <m:r>
            <m:rPr>
              <m:nor/>
            </m:rPr>
            <w:rPr>
              <w:rFonts w:ascii="Cambria Math" w:hAnsi="Cambria Math" w:cs="Tahoma"/>
              <w:i/>
              <w:iCs/>
              <w:color w:val="000000" w:themeColor="text1"/>
              <w:sz w:val="18"/>
              <w:szCs w:val="18"/>
            </w:rPr>
            <m:t>Genomsnittlig felfrekvens</m:t>
          </m:r>
        </m:oMath>
      </m:oMathPara>
    </w:p>
    <w:p w14:paraId="454EB55F" w14:textId="77777777" w:rsidR="00014752" w:rsidRPr="00EF7CF9" w:rsidRDefault="00014752" w:rsidP="00014752">
      <w:pPr>
        <w:pStyle w:val="ProductList-Body"/>
      </w:pPr>
      <w:r>
        <w:rPr>
          <w:b/>
          <w:color w:val="00188F"/>
        </w:rPr>
        <w:t>Servicekredit</w:t>
      </w:r>
      <w:r w:rsidRPr="00283A5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Servicekredit</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 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 99 %</w:t>
            </w:r>
          </w:p>
        </w:tc>
        <w:tc>
          <w:tcPr>
            <w:tcW w:w="5400" w:type="dxa"/>
          </w:tcPr>
          <w:p w14:paraId="63670124" w14:textId="77777777" w:rsidR="00014752" w:rsidRPr="00EF7CF9" w:rsidRDefault="00014752" w:rsidP="000F31B4">
            <w:pPr>
              <w:pStyle w:val="ProductList-OfferingBody"/>
              <w:jc w:val="center"/>
            </w:pPr>
            <w:r>
              <w:t>25 %</w:t>
            </w:r>
          </w:p>
        </w:tc>
      </w:tr>
    </w:tbl>
    <w:p w14:paraId="2FF0D8F5" w14:textId="3BD9DB82" w:rsidR="00014752" w:rsidRPr="00EF7CF9" w:rsidRDefault="006D1365"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478A19B" w14:textId="148D83A2" w:rsidR="00FE45CF" w:rsidRPr="00EF7CF9" w:rsidRDefault="00FE45CF" w:rsidP="00FE45CF">
      <w:pPr>
        <w:pStyle w:val="ProductList-Offering2Heading"/>
        <w:keepNext/>
        <w:tabs>
          <w:tab w:val="clear" w:pos="360"/>
          <w:tab w:val="clear" w:pos="720"/>
          <w:tab w:val="clear" w:pos="1080"/>
        </w:tabs>
        <w:spacing w:before="0" w:after="0"/>
        <w:outlineLvl w:val="2"/>
      </w:pPr>
      <w:bookmarkStart w:id="182" w:name="_Toc468346589"/>
      <w:bookmarkStart w:id="183" w:name="MicrosoftCognitiveServices"/>
      <w:bookmarkStart w:id="184" w:name="_Toc52348972"/>
      <w:bookmarkStart w:id="185" w:name="_Toc237533973"/>
      <w:r>
        <w:t xml:space="preserve">Azure </w:t>
      </w:r>
      <w:bookmarkEnd w:id="182"/>
      <w:bookmarkEnd w:id="183"/>
      <w:bookmarkEnd w:id="184"/>
      <w:r w:rsidR="00626F21" w:rsidRPr="0078757B">
        <w:t>AI-tjänster</w:t>
      </w:r>
      <w:bookmarkEnd w:id="185"/>
    </w:p>
    <w:p w14:paraId="0E8E6851" w14:textId="77777777" w:rsidR="00F3651A" w:rsidRPr="00C51C89" w:rsidRDefault="00F3651A" w:rsidP="00383C9E">
      <w:pPr>
        <w:pStyle w:val="ProductList-Body"/>
        <w:rPr>
          <w:rFonts w:ascii="Calibri" w:hAnsi="Calibri" w:cs="Calibri"/>
        </w:rPr>
      </w:pPr>
      <w:r>
        <w:rPr>
          <w:rFonts w:ascii="Calibri" w:hAnsi="Calibri" w:cs="Calibri"/>
          <w:b/>
          <w:color w:val="00188F"/>
        </w:rPr>
        <w:t>Ytterligare definitioner</w:t>
      </w:r>
      <w:r>
        <w:rPr>
          <w:rFonts w:ascii="Calibri" w:hAnsi="Calibri" w:cs="Calibri"/>
        </w:rPr>
        <w:t>:</w:t>
      </w:r>
    </w:p>
    <w:p w14:paraId="08DA4166" w14:textId="77777777" w:rsidR="002E7830" w:rsidRPr="00143BDB" w:rsidRDefault="002E7830" w:rsidP="002E7830">
      <w:pPr>
        <w:pStyle w:val="NormalWeb"/>
        <w:spacing w:before="0" w:beforeAutospacing="0" w:after="0" w:afterAutospacing="0"/>
        <w:rPr>
          <w:rFonts w:ascii="Calibri" w:eastAsiaTheme="minorHAnsi" w:hAnsi="Calibri" w:cs="Calibri"/>
          <w:sz w:val="18"/>
          <w:szCs w:val="18"/>
        </w:rPr>
      </w:pPr>
      <w:r w:rsidRPr="00F26B42">
        <w:rPr>
          <w:rFonts w:ascii="Calibri" w:eastAsiaTheme="minorHAnsi" w:hAnsi="Calibri" w:cs="Calibri"/>
          <w:b/>
          <w:color w:val="00188F"/>
          <w:sz w:val="18"/>
          <w:szCs w:val="18"/>
        </w:rPr>
        <w:t>”</w:t>
      </w:r>
      <w:r>
        <w:rPr>
          <w:rFonts w:ascii="Calibri" w:eastAsiaTheme="minorHAnsi" w:hAnsi="Calibri" w:cs="Calibri"/>
          <w:b/>
          <w:color w:val="00188F"/>
          <w:sz w:val="18"/>
          <w:szCs w:val="18"/>
        </w:rPr>
        <w:t>Totala transaktionsförsök</w:t>
      </w:r>
      <w:r w:rsidRPr="00F26B42">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är det totala antalet autentiserade API-förfrågningar som görs av Kunden under en Tillämplig period för en viss Foundry Tools-API. Totala transaktionsförsök innefattar inte API-begäran som returnerar en felkod som upprepas kontinuerligt inom en femminutersperiod efter att den första felkoden har tagits emot.</w:t>
      </w:r>
    </w:p>
    <w:p w14:paraId="380BA3CC" w14:textId="77777777" w:rsidR="002E7830" w:rsidRDefault="002E7830" w:rsidP="002E7830">
      <w:pPr>
        <w:pStyle w:val="NormalWeb"/>
        <w:spacing w:before="0" w:beforeAutospacing="0" w:after="0" w:afterAutospacing="0"/>
        <w:rPr>
          <w:rFonts w:ascii="Calibri" w:eastAsiaTheme="minorHAnsi" w:hAnsi="Calibri" w:cs="Calibri"/>
          <w:sz w:val="18"/>
          <w:szCs w:val="18"/>
        </w:rPr>
      </w:pPr>
      <w:r w:rsidRPr="00F26B42">
        <w:rPr>
          <w:rFonts w:ascii="Calibri" w:eastAsiaTheme="minorHAnsi" w:hAnsi="Calibri" w:cs="Calibri"/>
          <w:b/>
          <w:color w:val="00188F"/>
          <w:sz w:val="18"/>
          <w:szCs w:val="18"/>
        </w:rPr>
        <w:t>”</w:t>
      </w:r>
      <w:r>
        <w:rPr>
          <w:rFonts w:ascii="Calibri" w:eastAsiaTheme="minorHAnsi" w:hAnsi="Calibri" w:cs="Calibri"/>
          <w:b/>
          <w:color w:val="00188F"/>
          <w:sz w:val="18"/>
          <w:szCs w:val="18"/>
        </w:rPr>
        <w:t>Misslyckade transaktioner</w:t>
      </w:r>
      <w:r w:rsidRPr="00F26B42">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är alla förfrågningar till Foundry Tools-API:n inom totala transaktionsförsök som returnerar en felkod. Misslyckade transaktionsförsök innefattar inte API-begäran som returnerar en Felkod som upprepas kontinuerligt under fem minuter efter att den första felkoden har mottagits.</w:t>
      </w:r>
    </w:p>
    <w:p w14:paraId="2C3C7861" w14:textId="77777777" w:rsidR="00F3651A" w:rsidRPr="00C51C89" w:rsidRDefault="00F3651A" w:rsidP="00383C9E">
      <w:pPr>
        <w:pStyle w:val="NormalWeb"/>
        <w:spacing w:before="0" w:beforeAutospacing="0" w:after="0" w:afterAutospacing="0"/>
        <w:rPr>
          <w:rFonts w:ascii="Calibri" w:eastAsiaTheme="minorHAnsi" w:hAnsi="Calibri" w:cs="Calibri"/>
          <w:sz w:val="18"/>
          <w:szCs w:val="18"/>
        </w:rPr>
      </w:pPr>
      <w:r w:rsidRPr="005A0A2A">
        <w:rPr>
          <w:rFonts w:ascii="Calibri" w:eastAsiaTheme="minorHAnsi" w:hAnsi="Calibri" w:cs="Calibri"/>
          <w:b/>
          <w:color w:val="00188F"/>
          <w:sz w:val="18"/>
          <w:szCs w:val="18"/>
        </w:rPr>
        <w:t>”</w:t>
      </w:r>
      <w:r>
        <w:rPr>
          <w:rFonts w:ascii="Calibri" w:eastAsiaTheme="minorHAnsi" w:hAnsi="Calibri" w:cs="Calibri"/>
          <w:b/>
          <w:color w:val="00188F"/>
          <w:sz w:val="18"/>
          <w:szCs w:val="18"/>
        </w:rPr>
        <w:t>Drifttid i procent</w:t>
      </w:r>
      <w:r w:rsidRPr="005A0A2A">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för varje API-tjänst beräknas som Totala transaktionsförsök minus Misslyckade transaktioner delat med Totala transaktionsförsök under en Tillämplig period för ett visst API-abonnemang.</w:t>
      </w:r>
    </w:p>
    <w:p w14:paraId="26E2FAA1" w14:textId="77777777" w:rsidR="00F3651A" w:rsidRPr="00C51C89" w:rsidRDefault="00F3651A" w:rsidP="00383C9E">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Drifttid i procent visas med följande formel</w:t>
      </w:r>
      <w:r>
        <w:rPr>
          <w:rFonts w:ascii="Calibri" w:hAnsi="Calibri" w:cs="Calibri"/>
          <w:sz w:val="18"/>
          <w:szCs w:val="18"/>
        </w:rPr>
        <w:t>:</w:t>
      </w:r>
    </w:p>
    <w:p w14:paraId="13AEF83C" w14:textId="77777777" w:rsidR="00F3651A" w:rsidRPr="00EF7CF9" w:rsidRDefault="00F3651A" w:rsidP="00E03800">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Månatlig drifttid i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(Totala transaktionsförsök - Misslyckade transaktioner)</m:t>
              </m:r>
            </m:num>
            <m:den>
              <m:r>
                <w:rPr>
                  <w:rFonts w:ascii="Cambria Math" w:hAnsi="Cambria Math" w:cs="Tahoma"/>
                  <w:color w:val="000000" w:themeColor="text1"/>
                  <w:sz w:val="18"/>
                  <w:szCs w:val="18"/>
                </w:rPr>
                <m:t>Totala transaktionsförsök</m:t>
              </m:r>
            </m:den>
          </m:f>
          <m:r>
            <w:rPr>
              <w:rFonts w:ascii="Cambria Math" w:hAnsi="Cambria Math" w:cs="Tahoma"/>
              <w:color w:val="000000" w:themeColor="text1"/>
              <w:sz w:val="18"/>
              <w:szCs w:val="18"/>
            </w:rPr>
            <m:t xml:space="preserve"> x 100</m:t>
          </m:r>
        </m:oMath>
      </m:oMathPara>
    </w:p>
    <w:p w14:paraId="576629AE" w14:textId="3AA608A2" w:rsidR="00F3651A" w:rsidRPr="00701BE5" w:rsidRDefault="00F3651A" w:rsidP="00701BE5">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Tjänstkredit: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9F2ED5">
            <w:pPr>
              <w:pStyle w:val="ProductList-OfferingBody"/>
              <w:spacing w:line="254" w:lineRule="auto"/>
              <w:jc w:val="center"/>
              <w:rPr>
                <w:color w:val="FFFFFF" w:themeColor="background1"/>
              </w:rPr>
            </w:pPr>
            <w:r>
              <w:rPr>
                <w:color w:val="FFFFFF" w:themeColor="background1"/>
              </w:rPr>
              <w:t>Drifttid i procent</w:t>
            </w:r>
          </w:p>
        </w:tc>
        <w:tc>
          <w:tcPr>
            <w:tcW w:w="5400" w:type="dxa"/>
            <w:shd w:val="clear" w:color="auto" w:fill="0072C6"/>
          </w:tcPr>
          <w:p w14:paraId="7F037613" w14:textId="77777777" w:rsidR="00FE45CF" w:rsidRPr="00EF7CF9" w:rsidRDefault="00FE45CF" w:rsidP="009F2ED5">
            <w:pPr>
              <w:pStyle w:val="ProductList-OfferingBody"/>
              <w:spacing w:line="254" w:lineRule="auto"/>
              <w:jc w:val="center"/>
              <w:rPr>
                <w:color w:val="FFFFFF" w:themeColor="background1"/>
              </w:rPr>
            </w:pPr>
            <w:r>
              <w:rPr>
                <w:color w:val="FFFFFF" w:themeColor="background1"/>
              </w:rPr>
              <w:t>Servicekredit</w:t>
            </w:r>
          </w:p>
        </w:tc>
      </w:tr>
      <w:tr w:rsidR="00FE45CF" w:rsidRPr="00B44CF9" w14:paraId="5768936A" w14:textId="77777777" w:rsidTr="00277097">
        <w:tc>
          <w:tcPr>
            <w:tcW w:w="5400" w:type="dxa"/>
          </w:tcPr>
          <w:p w14:paraId="1A3AAB71" w14:textId="77777777" w:rsidR="00FE45CF" w:rsidRPr="00EF7CF9" w:rsidRDefault="00FE45CF" w:rsidP="009F2ED5">
            <w:pPr>
              <w:pStyle w:val="ProductList-OfferingBody"/>
              <w:spacing w:line="254" w:lineRule="auto"/>
              <w:jc w:val="center"/>
            </w:pPr>
            <w:r>
              <w:t>&lt; 99,9 %</w:t>
            </w:r>
          </w:p>
        </w:tc>
        <w:tc>
          <w:tcPr>
            <w:tcW w:w="5400" w:type="dxa"/>
          </w:tcPr>
          <w:p w14:paraId="57CFBBE8" w14:textId="77777777" w:rsidR="00FE45CF" w:rsidRPr="00EF7CF9" w:rsidRDefault="00FE45CF" w:rsidP="009F2ED5">
            <w:pPr>
              <w:pStyle w:val="ProductList-OfferingBody"/>
              <w:spacing w:line="254" w:lineRule="auto"/>
              <w:jc w:val="center"/>
            </w:pPr>
            <w:r>
              <w:t>10 %</w:t>
            </w:r>
          </w:p>
        </w:tc>
      </w:tr>
      <w:tr w:rsidR="00FE45CF" w:rsidRPr="00B44CF9" w14:paraId="130F863E" w14:textId="77777777" w:rsidTr="00277097">
        <w:tc>
          <w:tcPr>
            <w:tcW w:w="5400" w:type="dxa"/>
          </w:tcPr>
          <w:p w14:paraId="61EC2512" w14:textId="77777777" w:rsidR="00FE45CF" w:rsidRPr="00EF7CF9" w:rsidRDefault="00FE45CF" w:rsidP="009F2ED5">
            <w:pPr>
              <w:pStyle w:val="ProductList-OfferingBody"/>
              <w:spacing w:line="254" w:lineRule="auto"/>
              <w:jc w:val="center"/>
            </w:pPr>
            <w:r>
              <w:t>&lt; 99 %</w:t>
            </w:r>
          </w:p>
        </w:tc>
        <w:tc>
          <w:tcPr>
            <w:tcW w:w="5400" w:type="dxa"/>
          </w:tcPr>
          <w:p w14:paraId="3B56FC08" w14:textId="77777777" w:rsidR="00FE45CF" w:rsidRPr="00EF7CF9" w:rsidRDefault="00FE45CF" w:rsidP="009F2ED5">
            <w:pPr>
              <w:pStyle w:val="ProductList-OfferingBody"/>
              <w:spacing w:line="254" w:lineRule="auto"/>
              <w:jc w:val="center"/>
            </w:pPr>
            <w:r>
              <w:t>25 %</w:t>
            </w:r>
          </w:p>
        </w:tc>
      </w:tr>
    </w:tbl>
    <w:p w14:paraId="37A5D2B9" w14:textId="77777777" w:rsidR="004D140E" w:rsidRDefault="004D140E" w:rsidP="009F2ED5">
      <w:pPr>
        <w:spacing w:before="120" w:after="0" w:line="240" w:lineRule="auto"/>
        <w:rPr>
          <w:rFonts w:ascii="Times New Roman" w:hAnsi="Times New Roman" w:cs="Times New Roman"/>
          <w:sz w:val="24"/>
          <w:szCs w:val="24"/>
        </w:rPr>
      </w:pPr>
      <w:r>
        <w:rPr>
          <w:rFonts w:ascii="Calibri" w:eastAsia="Calibri" w:hAnsi="Calibri" w:cs="Calibri"/>
          <w:b/>
          <w:bCs/>
          <w:color w:val="00188F"/>
          <w:sz w:val="18"/>
          <w:szCs w:val="18"/>
        </w:rPr>
        <w:t>Undantag från servicenivå</w:t>
      </w:r>
      <w:r w:rsidRPr="00433F83">
        <w:rPr>
          <w:rFonts w:ascii="Calibri" w:eastAsia="Calibri" w:hAnsi="Calibri" w:cs="Calibri"/>
          <w:b/>
          <w:bCs/>
          <w:color w:val="00188F"/>
          <w:sz w:val="18"/>
          <w:szCs w:val="18"/>
        </w:rPr>
        <w:t>:</w:t>
      </w:r>
      <w:r>
        <w:rPr>
          <w:rFonts w:ascii="Calibri" w:eastAsia="Calibri" w:hAnsi="Calibri" w:cs="Calibri"/>
          <w:sz w:val="18"/>
          <w:szCs w:val="18"/>
        </w:rPr>
        <w:t xml:space="preserve"> </w:t>
      </w:r>
      <w:r>
        <w:rPr>
          <w:rFonts w:cstheme="minorHAnsi"/>
          <w:sz w:val="18"/>
          <w:szCs w:val="18"/>
        </w:rPr>
        <w:t>En separat SLA gäller för tjänsten Azure OpenAI</w:t>
      </w:r>
      <w:r>
        <w:rPr>
          <w:rFonts w:ascii="Times New Roman" w:hAnsi="Times New Roman" w:cs="Times New Roman"/>
          <w:sz w:val="24"/>
          <w:szCs w:val="24"/>
        </w:rPr>
        <w:t xml:space="preserve"> </w:t>
      </w:r>
    </w:p>
    <w:p w14:paraId="0F9C0D40" w14:textId="4932FAF2" w:rsidR="00FE45CF" w:rsidRPr="00EF7CF9" w:rsidRDefault="00F00BC3"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063A3D5" w14:textId="7F1C8748" w:rsidR="00175814" w:rsidRPr="00B6541B" w:rsidRDefault="00175814" w:rsidP="00731548">
      <w:pPr>
        <w:pStyle w:val="ProductList-Offering2Heading"/>
        <w:tabs>
          <w:tab w:val="clear" w:pos="360"/>
          <w:tab w:val="clear" w:pos="720"/>
          <w:tab w:val="clear" w:pos="1080"/>
        </w:tabs>
        <w:spacing w:before="0" w:after="0"/>
        <w:outlineLvl w:val="2"/>
      </w:pPr>
      <w:bookmarkStart w:id="186" w:name="_Toc237533974"/>
      <w:r>
        <w:t>Azure Communication Gateway</w:t>
      </w:r>
      <w:bookmarkEnd w:id="186"/>
    </w:p>
    <w:p w14:paraId="590B504A" w14:textId="77777777" w:rsidR="00B2013C" w:rsidRDefault="00B2013C" w:rsidP="00B2013C">
      <w:pPr>
        <w:pStyle w:val="ProductList-Body"/>
        <w:rPr>
          <w:b/>
          <w:color w:val="00188F"/>
        </w:rPr>
      </w:pPr>
      <w:r>
        <w:rPr>
          <w:b/>
          <w:color w:val="00188F"/>
        </w:rPr>
        <w:t>Ytterligare definitioner</w:t>
      </w:r>
    </w:p>
    <w:p w14:paraId="22141E65" w14:textId="77777777" w:rsidR="00B2013C"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Pr>
          <w:rFonts w:asciiTheme="minorHAnsi" w:eastAsiaTheme="minorEastAsia" w:hAnsiTheme="minorHAnsi" w:cstheme="minorBidi"/>
          <w:b/>
          <w:bCs/>
          <w:color w:val="00188F"/>
          <w:sz w:val="18"/>
          <w:szCs w:val="18"/>
        </w:rPr>
        <w:t>”</w:t>
      </w:r>
      <w:r>
        <w:rPr>
          <w:rFonts w:asciiTheme="minorHAnsi" w:eastAsiaTheme="minorEastAsia" w:hAnsiTheme="minorHAnsi" w:cstheme="minorBidi"/>
          <w:b/>
          <w:color w:val="00188F"/>
          <w:sz w:val="18"/>
          <w:szCs w:val="18"/>
        </w:rPr>
        <w:t>Tilldelat telefonnummer”</w:t>
      </w:r>
      <w:r>
        <w:rPr>
          <w:rFonts w:asciiTheme="minorHAnsi" w:eastAsiaTheme="minorEastAsia" w:hAnsiTheme="minorHAnsi" w:cstheme="minorBidi"/>
          <w:sz w:val="18"/>
          <w:szCs w:val="18"/>
        </w:rPr>
        <w:t xml:space="preserve"> är ett telefonnummer som uppfyller alla kriterier:</w:t>
      </w:r>
    </w:p>
    <w:p w14:paraId="78DED7AA"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Detta har etablerats i Operator Connect- eller Teams Phone Mobile-miljöer.</w:t>
      </w:r>
    </w:p>
    <w:p w14:paraId="18047FD5"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lastRenderedPageBreak/>
        <w:t>Telefonnumret är konfigurerat för anslutning via Azure Communications Gateway.</w:t>
      </w:r>
    </w:p>
    <w:p w14:paraId="7FA8D795" w14:textId="77777777" w:rsidR="00B2013C"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Telefonnumrets status är ”tilldelat” i Operator Connect- eller Teams Phone Mobile-miljöer. Detta innefattar (men är inte begränsat till) tilldelning till användare, konferensbryggor, röstappar och appar från</w:t>
      </w:r>
      <w:r>
        <w:rPr>
          <w:rFonts w:asciiTheme="minorHAnsi" w:eastAsiaTheme="minorEastAsia" w:hAnsiTheme="minorHAnsi" w:cstheme="minorBidi"/>
          <w:sz w:val="18"/>
          <w:szCs w:val="18"/>
        </w:rPr>
        <w:t>-</w:t>
      </w:r>
      <w:r>
        <w:rPr>
          <w:rFonts w:asciiTheme="minorHAnsi" w:eastAsiaTheme="minorHAnsi" w:hAnsiTheme="minorHAnsi" w:cstheme="minorBidi"/>
          <w:sz w:val="18"/>
          <w:szCs w:val="22"/>
        </w:rPr>
        <w:t>tredje man.</w:t>
      </w:r>
    </w:p>
    <w:p w14:paraId="0B635ABB" w14:textId="1C31CE43"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”Driftstopp”</w:t>
      </w:r>
      <w:r>
        <w:rPr>
          <w:rFonts w:asciiTheme="minorHAnsi" w:eastAsiaTheme="minorHAnsi" w:hAnsiTheme="minorHAnsi" w:cstheme="minorBidi"/>
          <w:sz w:val="18"/>
          <w:szCs w:val="22"/>
        </w:rPr>
        <w:t xml:space="preserve"> avser en tidsperiod under en Tillämplig period för ett visst Microsoft Azure-abonnemang då tilldelade telefonnummer inte kan ringa eller ta emot röstsamtal via Azure Communications Gateway.</w:t>
      </w:r>
    </w:p>
    <w:p w14:paraId="7D9C651D" w14:textId="77777777"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”Driftstoppsminuter för nummer”</w:t>
      </w:r>
      <w:r>
        <w:rPr>
          <w:rFonts w:asciiTheme="minorHAnsi" w:eastAsiaTheme="minorHAnsi" w:hAnsiTheme="minorHAnsi" w:cstheme="minorBidi"/>
          <w:sz w:val="18"/>
          <w:szCs w:val="22"/>
        </w:rPr>
        <w:t xml:space="preserve"> är det totala driftstoppet multiplicerat med antalet tilldelade telefonnummer som inte kan ringa eller ta emot röstsamtal via Azure Communications Gateway under det faktiska driftstoppet. </w:t>
      </w:r>
    </w:p>
    <w:p w14:paraId="73DFF7AD" w14:textId="031FF998"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”Maximalt antal tillgängliga minuter”</w:t>
      </w:r>
      <w:r>
        <w:rPr>
          <w:rFonts w:asciiTheme="minorHAnsi" w:eastAsiaTheme="minorHAnsi" w:hAnsiTheme="minorHAnsi" w:cstheme="minorBidi"/>
          <w:sz w:val="18"/>
          <w:szCs w:val="22"/>
        </w:rPr>
        <w:t xml:space="preserve"> är det totala antalet minuter under en Tillämplig period som Azure Communications Gateway har varit i</w:t>
      </w:r>
      <w:r w:rsidR="005157D6">
        <w:rPr>
          <w:rFonts w:asciiTheme="minorHAnsi" w:eastAsiaTheme="minorHAnsi" w:hAnsiTheme="minorHAnsi" w:cstheme="minorBidi"/>
          <w:sz w:val="18"/>
          <w:szCs w:val="22"/>
        </w:rPr>
        <w:t> </w:t>
      </w:r>
      <w:r>
        <w:rPr>
          <w:rFonts w:asciiTheme="minorHAnsi" w:eastAsiaTheme="minorHAnsi" w:hAnsiTheme="minorHAnsi" w:cstheme="minorBidi"/>
          <w:sz w:val="18"/>
          <w:szCs w:val="22"/>
        </w:rPr>
        <w:t>fungerande drift (dvs. etableringsstatus är markerad som slutförd) multiplicerat med det maximala antalet tilldelade telefonnummer vid något tillfälle under den Tillämpliga perioden.</w:t>
      </w:r>
    </w:p>
    <w:p w14:paraId="722DA8A6" w14:textId="51535EF7" w:rsidR="00B2013C"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Pr>
          <w:rFonts w:asciiTheme="minorHAnsi" w:eastAsiaTheme="minorEastAsia" w:hAnsiTheme="minorHAnsi" w:cstheme="minorBidi"/>
          <w:b/>
          <w:color w:val="00188F"/>
          <w:sz w:val="18"/>
          <w:szCs w:val="18"/>
        </w:rPr>
        <w:t>”Drifttid i procent”</w:t>
      </w:r>
      <w:r>
        <w:rPr>
          <w:rFonts w:asciiTheme="minorHAnsi" w:eastAsiaTheme="minorEastAsia" w:hAnsiTheme="minorHAnsi" w:cstheme="minorBidi"/>
          <w:sz w:val="18"/>
          <w:szCs w:val="18"/>
        </w:rPr>
        <w:t xml:space="preserve"> Drifttiden i procent beräknas med följande formel:</w:t>
      </w:r>
    </w:p>
    <w:p w14:paraId="63BE773C" w14:textId="43E64BA1" w:rsidR="00B2013C" w:rsidRDefault="00000000" w:rsidP="009F2ED5">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Maximalt tillgängligt antal minuter – Driftstoppsminuter</m:t>
              </m:r>
            </m:num>
            <m:den>
              <m:r>
                <m:rPr>
                  <m:nor/>
                </m:rPr>
                <w:rPr>
                  <w:rFonts w:ascii="Cambria Math" w:hAnsi="Cambria Math" w:cs="Tahoma"/>
                  <w:i/>
                  <w:sz w:val="18"/>
                  <w:szCs w:val="18"/>
                </w:rPr>
                <m:t>Maximalt tillgängligt antal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EC64C1">
      <w:pPr>
        <w:spacing w:after="0" w:line="240" w:lineRule="auto"/>
        <w:rPr>
          <w:sz w:val="18"/>
        </w:rPr>
      </w:pPr>
      <w:r>
        <w:rPr>
          <w:sz w:val="18"/>
        </w:rPr>
        <w:t>Detta SLA gäller inte avbrott som orsakas av fel i programvara, utrustning eller tjänster från tredje man som Microsoft inte råder över, eller programvara från Microsoft som inte körs som en del av den här tjänsten.</w:t>
      </w:r>
    </w:p>
    <w:p w14:paraId="3D411D07" w14:textId="77777777" w:rsidR="00B2013C" w:rsidRDefault="00B2013C" w:rsidP="00B2013C">
      <w:pPr>
        <w:pStyle w:val="ProductList-Body"/>
        <w:keepNext/>
        <w:rPr>
          <w:b/>
          <w:bCs/>
          <w:color w:val="00188F"/>
        </w:rPr>
      </w:pPr>
      <w:r>
        <w:rPr>
          <w:b/>
          <w:bCs/>
          <w:color w:val="00188F"/>
        </w:rPr>
        <w:t>Följande servicenivåer och servicekrediter gäller för Kundens användning av Azure Communications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Drifttid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Servicekredit</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25 %</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50 %</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pPr>
              <w:pStyle w:val="ProductList-OfferingBody"/>
              <w:spacing w:line="254"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100 %</w:t>
            </w:r>
          </w:p>
        </w:tc>
      </w:tr>
    </w:tbl>
    <w:p w14:paraId="4860295A" w14:textId="29FF8F9A" w:rsidR="003670BB" w:rsidRPr="00EF7CF9" w:rsidRDefault="00811A9F"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389F154" w14:textId="27766DE5" w:rsidR="00B6541B" w:rsidRPr="00B6541B" w:rsidRDefault="00B6541B" w:rsidP="00B6541B">
      <w:pPr>
        <w:pStyle w:val="ProductList-Offering2Heading"/>
        <w:keepNext/>
        <w:tabs>
          <w:tab w:val="clear" w:pos="360"/>
          <w:tab w:val="clear" w:pos="720"/>
          <w:tab w:val="clear" w:pos="1080"/>
        </w:tabs>
        <w:spacing w:before="0" w:after="0"/>
        <w:outlineLvl w:val="2"/>
      </w:pPr>
      <w:bookmarkStart w:id="187" w:name="_Toc237533975"/>
      <w:r>
        <w:t>Azure Communication Services</w:t>
      </w:r>
      <w:bookmarkEnd w:id="187"/>
    </w:p>
    <w:p w14:paraId="4DFBE77A" w14:textId="77777777" w:rsidR="00B6541B" w:rsidRPr="00B6541B" w:rsidRDefault="00B6541B" w:rsidP="00B6541B">
      <w:pPr>
        <w:pStyle w:val="ProductList-Body"/>
        <w:rPr>
          <w:b/>
          <w:color w:val="00188F"/>
        </w:rPr>
      </w:pPr>
      <w:r>
        <w:rPr>
          <w:b/>
          <w:color w:val="00188F"/>
        </w:rPr>
        <w:t>Ytterligare definitioner</w:t>
      </w:r>
    </w:p>
    <w:p w14:paraId="53EC037E" w14:textId="6DD45398" w:rsidR="00B6541B" w:rsidRDefault="00B6541B" w:rsidP="00B6541B">
      <w:pPr>
        <w:pStyle w:val="ProductList-Body"/>
      </w:pPr>
      <w:r>
        <w:t>”</w:t>
      </w:r>
      <w:r>
        <w:rPr>
          <w:b/>
          <w:bCs/>
          <w:color w:val="00188F"/>
        </w:rPr>
        <w:t>Driftstopp</w:t>
      </w:r>
      <w:r>
        <w:t xml:space="preserve">” </w:t>
      </w:r>
      <w:r>
        <w:rPr>
          <w:rFonts w:ascii="Calibri" w:eastAsia="Calibri" w:hAnsi="Calibri" w:cs="Calibri"/>
        </w:rPr>
        <w:t>är det totala antalet Maximalt antal tillgängliga minuter under en Tillämplig period då Azure Communication Services inte är tillgänglig. En minut anses vara otillgänglig om alla begäran inom denna minut leder till 5xx-fel.</w:t>
      </w:r>
    </w:p>
    <w:p w14:paraId="1DD25A5C" w14:textId="0597DFD0" w:rsidR="009E0C69" w:rsidRDefault="008F7199" w:rsidP="00B6541B">
      <w:pPr>
        <w:pStyle w:val="ProductList-Body"/>
      </w:pPr>
      <w:r>
        <w:rPr>
          <w:b/>
          <w:bCs/>
          <w:color w:val="00188F"/>
        </w:rPr>
        <w:t>Maximalt antal tillgängliga minuter</w:t>
      </w:r>
      <w:r>
        <w:rPr>
          <w:rFonts w:ascii="Calibri" w:eastAsia="Calibri" w:hAnsi="Calibri" w:cs="Calibri"/>
        </w:rPr>
        <w:t> är det totala antalet minuter som Azure Communication Services har varit distribuerad av en kund i ett Microsoft Azure-abonnemang under en Tillämplig period.</w:t>
      </w:r>
    </w:p>
    <w:p w14:paraId="47E4892E" w14:textId="6415D2FD" w:rsidR="00B6541B" w:rsidRDefault="00AC48A7" w:rsidP="00B6541B">
      <w:pPr>
        <w:pStyle w:val="ProductList-Body"/>
      </w:pPr>
      <w:r>
        <w:rPr>
          <w:b/>
          <w:bCs/>
          <w:color w:val="00188F"/>
        </w:rPr>
        <w:t>Drifttid i procent:</w:t>
      </w:r>
      <w:r>
        <w:t xml:space="preserve"> Drifttiden i procent beräknas med följande formel:</w:t>
      </w:r>
    </w:p>
    <w:p w14:paraId="4FDA9AF4" w14:textId="77777777" w:rsidR="00AC0ECF" w:rsidRPr="00EF7CF9" w:rsidRDefault="00000000" w:rsidP="009F2ED5">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BC57BA9" w14:textId="77777777" w:rsidR="00B6541B" w:rsidRPr="00B6541B" w:rsidRDefault="00B6541B" w:rsidP="00B6541B">
      <w:pPr>
        <w:pStyle w:val="ProductList-Body"/>
        <w:keepNext/>
        <w:rPr>
          <w:b/>
          <w:bCs/>
          <w:color w:val="00188F"/>
        </w:rPr>
      </w:pPr>
      <w:r>
        <w:rPr>
          <w:b/>
          <w:bCs/>
          <w:color w:val="00188F"/>
        </w:rPr>
        <w:t>Servicekredit: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9F2ED5">
            <w:pPr>
              <w:pStyle w:val="ProductList-OfferingBody"/>
              <w:spacing w:line="254" w:lineRule="auto"/>
              <w:jc w:val="center"/>
              <w:rPr>
                <w:color w:val="FFFFFF" w:themeColor="background1"/>
              </w:rPr>
            </w:pPr>
            <w:r>
              <w:rPr>
                <w:color w:val="FFFFFF" w:themeColor="background1"/>
              </w:rPr>
              <w:t>Drifttid i procent</w:t>
            </w:r>
          </w:p>
        </w:tc>
        <w:tc>
          <w:tcPr>
            <w:tcW w:w="5400" w:type="dxa"/>
            <w:shd w:val="clear" w:color="auto" w:fill="0072C6"/>
          </w:tcPr>
          <w:p w14:paraId="770A261D" w14:textId="77777777" w:rsidR="00B6541B" w:rsidRPr="00EF7CF9" w:rsidRDefault="00B6541B" w:rsidP="009F2ED5">
            <w:pPr>
              <w:pStyle w:val="ProductList-OfferingBody"/>
              <w:spacing w:line="254" w:lineRule="auto"/>
              <w:jc w:val="center"/>
              <w:rPr>
                <w:color w:val="FFFFFF" w:themeColor="background1"/>
              </w:rPr>
            </w:pPr>
            <w:r>
              <w:rPr>
                <w:color w:val="FFFFFF" w:themeColor="background1"/>
              </w:rPr>
              <w:t>Servicekredit</w:t>
            </w:r>
          </w:p>
        </w:tc>
      </w:tr>
      <w:tr w:rsidR="00B6541B" w:rsidRPr="00B44CF9" w14:paraId="766EE852" w14:textId="77777777" w:rsidTr="00277097">
        <w:tc>
          <w:tcPr>
            <w:tcW w:w="5400" w:type="dxa"/>
          </w:tcPr>
          <w:p w14:paraId="53F0625F" w14:textId="77777777" w:rsidR="00B6541B" w:rsidRPr="00EF7CF9" w:rsidRDefault="00B6541B" w:rsidP="009F2ED5">
            <w:pPr>
              <w:pStyle w:val="ProductList-OfferingBody"/>
              <w:spacing w:line="254" w:lineRule="auto"/>
              <w:jc w:val="center"/>
            </w:pPr>
            <w:r>
              <w:t>&lt; 99,9 %</w:t>
            </w:r>
          </w:p>
        </w:tc>
        <w:tc>
          <w:tcPr>
            <w:tcW w:w="5400" w:type="dxa"/>
          </w:tcPr>
          <w:p w14:paraId="47FAAA95" w14:textId="77777777" w:rsidR="00B6541B" w:rsidRPr="00EF7CF9" w:rsidRDefault="00B6541B" w:rsidP="009F2ED5">
            <w:pPr>
              <w:pStyle w:val="ProductList-OfferingBody"/>
              <w:spacing w:line="254" w:lineRule="auto"/>
              <w:jc w:val="center"/>
            </w:pPr>
            <w:r>
              <w:t>10 %</w:t>
            </w:r>
          </w:p>
        </w:tc>
      </w:tr>
      <w:tr w:rsidR="00B6541B" w:rsidRPr="00B44CF9" w14:paraId="6AD1B6C2" w14:textId="77777777" w:rsidTr="00277097">
        <w:tc>
          <w:tcPr>
            <w:tcW w:w="5400" w:type="dxa"/>
          </w:tcPr>
          <w:p w14:paraId="17D39BF6" w14:textId="77777777" w:rsidR="00B6541B" w:rsidRPr="00EF7CF9" w:rsidRDefault="00B6541B" w:rsidP="009F2ED5">
            <w:pPr>
              <w:pStyle w:val="ProductList-OfferingBody"/>
              <w:spacing w:line="254" w:lineRule="auto"/>
              <w:jc w:val="center"/>
            </w:pPr>
            <w:r>
              <w:t>&lt; 99 %</w:t>
            </w:r>
          </w:p>
        </w:tc>
        <w:tc>
          <w:tcPr>
            <w:tcW w:w="5400" w:type="dxa"/>
          </w:tcPr>
          <w:p w14:paraId="2C12DDBF" w14:textId="77777777" w:rsidR="00B6541B" w:rsidRPr="00EF7CF9" w:rsidRDefault="00B6541B" w:rsidP="009F2ED5">
            <w:pPr>
              <w:pStyle w:val="ProductList-OfferingBody"/>
              <w:spacing w:line="254" w:lineRule="auto"/>
              <w:jc w:val="center"/>
            </w:pPr>
            <w:r>
              <w:t>25 %</w:t>
            </w:r>
          </w:p>
        </w:tc>
      </w:tr>
    </w:tbl>
    <w:p w14:paraId="06E0A7F5" w14:textId="1381B9EF" w:rsidR="00B6541B" w:rsidRDefault="00532226" w:rsidP="00532226">
      <w:pPr>
        <w:pStyle w:val="ProductList-Body"/>
        <w:spacing w:before="120"/>
      </w:pPr>
      <w:r>
        <w:rPr>
          <w:b/>
          <w:bCs/>
          <w:color w:val="00188F"/>
        </w:rPr>
        <w:t>Tilläggsvillkor</w:t>
      </w:r>
      <w:r w:rsidRPr="00433F83">
        <w:rPr>
          <w:b/>
          <w:bCs/>
          <w:color w:val="00188F"/>
        </w:rPr>
        <w:t>:</w:t>
      </w:r>
      <w:r>
        <w:t xml:space="preserve"> Servicekredit tillämpas på den enskilda tjänst som var otillgänglig. Om Kunden till exempel använder SMS- och chattjänsterna, och</w:t>
      </w:r>
      <w:r w:rsidR="006A2B95">
        <w:t> </w:t>
      </w:r>
      <w:r>
        <w:t>SMS-tjänsten inte uppfyller detta SLA, får Kunden en kredit för SMS-användningen men inte för chattanvändningen.</w:t>
      </w:r>
    </w:p>
    <w:p w14:paraId="73980EF5" w14:textId="77777777" w:rsidR="00B6541B" w:rsidRDefault="00B6541B" w:rsidP="00B6541B">
      <w:pPr>
        <w:pStyle w:val="ProductList-Body"/>
      </w:pPr>
    </w:p>
    <w:p w14:paraId="2B82CC9C" w14:textId="2FE31A1A" w:rsidR="00B6541B" w:rsidRDefault="00B6541B" w:rsidP="00B6541B">
      <w:pPr>
        <w:pStyle w:val="ProductList-Body"/>
      </w:pPr>
      <w:r>
        <w:t>De tillgängliga minuterna baseras endast på tjänster som står under Azure Communication Services kontroll. Detta innefattar inte tredjemanstjänster som leverantörer och operatörer inom telekom.</w:t>
      </w:r>
    </w:p>
    <w:p w14:paraId="5BBE9950" w14:textId="5167F260" w:rsidR="00CD00BE" w:rsidRPr="00EF7CF9" w:rsidRDefault="00C62CE6"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88" w:name="_Toc237533976"/>
      <w:r>
        <w:t>Azure Confidential Ledger</w:t>
      </w:r>
      <w:bookmarkEnd w:id="188"/>
    </w:p>
    <w:p w14:paraId="4F327946" w14:textId="719E083B" w:rsidR="00774368" w:rsidRPr="00774368" w:rsidRDefault="00EE6E3C" w:rsidP="00774368">
      <w:pPr>
        <w:pStyle w:val="ProductList-Body"/>
        <w:rPr>
          <w:b/>
          <w:bCs/>
          <w:color w:val="00188F"/>
        </w:rPr>
      </w:pPr>
      <w:r>
        <w:rPr>
          <w:b/>
          <w:bCs/>
          <w:color w:val="00188F"/>
        </w:rPr>
        <w:t>Beräkning av drifttid och servicenivåer för Azure Confidential Ledger</w:t>
      </w:r>
    </w:p>
    <w:p w14:paraId="5E635D0D" w14:textId="56AEB2AC" w:rsidR="00774368" w:rsidRDefault="00774368" w:rsidP="00774368">
      <w:pPr>
        <w:pStyle w:val="ProductList-Body"/>
      </w:pPr>
      <w:r>
        <w:t>”</w:t>
      </w:r>
      <w:r>
        <w:rPr>
          <w:b/>
          <w:bCs/>
          <w:color w:val="00188F"/>
        </w:rPr>
        <w:t>Distributionsminuter</w:t>
      </w:r>
      <w:r>
        <w:t>” är det totala antalet minuter som en viss hanterad confidential ledger har varit distribuerad i Microsoft Azure under en Tillämplig period.</w:t>
      </w:r>
    </w:p>
    <w:p w14:paraId="7F32078E" w14:textId="0709586A" w:rsidR="00774368" w:rsidRDefault="00774368" w:rsidP="00774368">
      <w:pPr>
        <w:pStyle w:val="ProductList-Body"/>
      </w:pPr>
      <w:r>
        <w:t>”</w:t>
      </w:r>
      <w:r>
        <w:rPr>
          <w:b/>
          <w:bCs/>
          <w:color w:val="00188F"/>
        </w:rPr>
        <w:t>Maximalt antal tillgängliga minuter</w:t>
      </w:r>
      <w:r>
        <w:t>” är summan av alla distributionsminuter för alla hanterade confidential ledgers som har distribuerats av Kunden i ett visst Microsoft Azure-abonnemang under en Tillämplig period.</w:t>
      </w:r>
    </w:p>
    <w:p w14:paraId="12F1C8B0" w14:textId="77777777" w:rsidR="00774368" w:rsidRDefault="00774368" w:rsidP="00774368">
      <w:pPr>
        <w:pStyle w:val="ProductList-Body"/>
      </w:pPr>
      <w:r>
        <w:t>”</w:t>
      </w:r>
      <w:r>
        <w:rPr>
          <w:b/>
          <w:bCs/>
          <w:color w:val="00188F"/>
        </w:rPr>
        <w:t>Uteslutna transaktioner</w:t>
      </w:r>
      <w:r>
        <w:t>” är transaktioner för att skapa, uppdatera eller radera hanterade confidential ledgers.</w:t>
      </w:r>
    </w:p>
    <w:p w14:paraId="5F7EAD95" w14:textId="77777777" w:rsidR="00774368" w:rsidRDefault="00774368" w:rsidP="00774368">
      <w:pPr>
        <w:pStyle w:val="ProductList-Body"/>
      </w:pPr>
      <w:r>
        <w:t>”</w:t>
      </w:r>
      <w:r>
        <w:rPr>
          <w:b/>
          <w:bCs/>
          <w:color w:val="00188F"/>
        </w:rPr>
        <w:t>Driftstopp</w:t>
      </w:r>
      <w:r>
        <w:t xml:space="preserve">” är det totala antalet ackumulerade minuter, över alla hanterade confidential ledgers som har distribuerats av Kunden i ett visst Microsoft Azure-abonnemang, under vilka hanterade confidential ledgers inte var tillgängliga. En minut anses vara ej tillgänglig för en viss </w:t>
      </w:r>
      <w:r>
        <w:lastRenderedPageBreak/>
        <w:t>confidential ledger om alla efterföljande försök att utföra transaktioner, andra än Uteslutna transaktioner, i denna confidential ledger under minuten antingen ger en Felkod eller inte leder till en Framgångkod inom 5 sekunder från det att Microsoft tar emot förfrågan.</w:t>
      </w:r>
    </w:p>
    <w:p w14:paraId="431E0688" w14:textId="4DE06D57" w:rsidR="00774368" w:rsidRDefault="00774368" w:rsidP="00774368">
      <w:pPr>
        <w:pStyle w:val="ProductList-Body"/>
      </w:pPr>
      <w:r>
        <w:t>”</w:t>
      </w:r>
      <w:r>
        <w:rPr>
          <w:b/>
          <w:bCs/>
          <w:color w:val="00188F"/>
        </w:rPr>
        <w:t>Drifttid i procent</w:t>
      </w:r>
      <w:r>
        <w:t>” för Azure Confidential Ledger-tjänsten beräknas som Maximalt antal tillgängliga minuter minus Driftstopp delat med Maximalt antal tillgängliga minuter under en Tillämplig period för ett visst Microsoft Azure-abonnemang. Drifttid i procent visas med följande formel:</w:t>
      </w:r>
    </w:p>
    <w:p w14:paraId="10776C4B" w14:textId="77777777" w:rsidR="00AC0ECF" w:rsidRPr="00EF7CF9" w:rsidRDefault="00000000" w:rsidP="0024088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C2DF121" w14:textId="77777777" w:rsidR="00774368" w:rsidRPr="00774368" w:rsidRDefault="00774368" w:rsidP="00774368">
      <w:pPr>
        <w:pStyle w:val="ProductList-Body"/>
        <w:keepNext/>
        <w:rPr>
          <w:b/>
          <w:bCs/>
          <w:color w:val="00188F"/>
        </w:rPr>
      </w:pPr>
      <w:r>
        <w:rPr>
          <w:b/>
          <w:bCs/>
          <w:color w:val="00188F"/>
        </w:rPr>
        <w:t>Följande servicenivåer och servicekrediter gäller för Kundens användning av Azure Confidential Ledger: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Servicekredit</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 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 99 %</w:t>
            </w:r>
          </w:p>
        </w:tc>
        <w:tc>
          <w:tcPr>
            <w:tcW w:w="5400" w:type="dxa"/>
          </w:tcPr>
          <w:p w14:paraId="1DBA3864" w14:textId="77777777" w:rsidR="00774368" w:rsidRPr="0076238C" w:rsidRDefault="00774368" w:rsidP="000F31B4">
            <w:pPr>
              <w:pStyle w:val="ProductList-OfferingBody"/>
              <w:jc w:val="center"/>
            </w:pPr>
            <w:r>
              <w:t>25 %</w:t>
            </w:r>
          </w:p>
        </w:tc>
      </w:tr>
    </w:tbl>
    <w:p w14:paraId="58FC95B1" w14:textId="7E34425B" w:rsidR="00774368" w:rsidRPr="00EF7CF9" w:rsidRDefault="00637D77"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EEF48DB" w14:textId="15018F93" w:rsidR="000B24EC" w:rsidRPr="000B24EC" w:rsidRDefault="000B24EC" w:rsidP="000B24EC">
      <w:pPr>
        <w:pStyle w:val="ProductList-Offering2Heading"/>
        <w:keepNext/>
        <w:tabs>
          <w:tab w:val="clear" w:pos="360"/>
          <w:tab w:val="clear" w:pos="720"/>
          <w:tab w:val="clear" w:pos="1080"/>
        </w:tabs>
        <w:spacing w:before="0" w:after="0"/>
        <w:outlineLvl w:val="2"/>
      </w:pPr>
      <w:bookmarkStart w:id="189" w:name="_Toc237533977"/>
      <w:r>
        <w:t>Azure Container-appar</w:t>
      </w:r>
      <w:bookmarkEnd w:id="189"/>
    </w:p>
    <w:p w14:paraId="6CCAE860" w14:textId="77777777" w:rsidR="000B24EC" w:rsidRPr="000B24EC" w:rsidRDefault="000B24EC" w:rsidP="000B24EC">
      <w:pPr>
        <w:pStyle w:val="ProductList-Body"/>
        <w:rPr>
          <w:b/>
          <w:bCs/>
          <w:color w:val="00188F"/>
        </w:rPr>
      </w:pPr>
      <w:r>
        <w:rPr>
          <w:b/>
          <w:bCs/>
          <w:color w:val="00188F"/>
        </w:rPr>
        <w:t>Ytterligare definitioner</w:t>
      </w:r>
    </w:p>
    <w:p w14:paraId="3F419D97" w14:textId="77777777" w:rsidR="000B24EC" w:rsidRDefault="000B24EC" w:rsidP="000B24EC">
      <w:pPr>
        <w:pStyle w:val="ProductList-Body"/>
      </w:pPr>
      <w:r>
        <w:t>”</w:t>
      </w:r>
      <w:r>
        <w:rPr>
          <w:b/>
          <w:bCs/>
          <w:color w:val="00188F"/>
        </w:rPr>
        <w:t>App</w:t>
      </w:r>
      <w:r>
        <w:t>” är en mikrotjänst eller app som distribueras av en kund som har tjänsten Azure Container Apps.</w:t>
      </w:r>
    </w:p>
    <w:p w14:paraId="7A1E0F20" w14:textId="0C7AD764" w:rsidR="000B24EC" w:rsidRDefault="000B24EC" w:rsidP="000B24EC">
      <w:pPr>
        <w:pStyle w:val="ProductList-Body"/>
      </w:pPr>
      <w:r>
        <w:t>”</w:t>
      </w:r>
      <w:r>
        <w:rPr>
          <w:b/>
          <w:bCs/>
          <w:color w:val="00188F"/>
        </w:rPr>
        <w:t>Distributionsminuter</w:t>
      </w:r>
      <w:r>
        <w:t>” avser det totala antalet minuter som en app förväntas vara aktiv under en Tillämplig period. Den tid som en app förväntas vara aktiv under en Tillämplig period bygger på skalregler som angetts av en kund.</w:t>
      </w:r>
    </w:p>
    <w:p w14:paraId="577AE7E2" w14:textId="5FA5E0D5" w:rsidR="000B24EC" w:rsidRDefault="000B24EC" w:rsidP="000B24EC">
      <w:pPr>
        <w:pStyle w:val="ProductList-Body"/>
      </w:pPr>
      <w:r>
        <w:t>”</w:t>
      </w:r>
      <w:r>
        <w:rPr>
          <w:b/>
          <w:bCs/>
          <w:color w:val="00188F"/>
        </w:rPr>
        <w:t>Maximalt antal tillgängliga minuter</w:t>
      </w:r>
      <w:r>
        <w:t>” är summan av alla distributionsminuter för en viss app som distribueras av Kunden i ett visst Microsoft Azure-abonnemang under en Tillämplig period.</w:t>
      </w:r>
    </w:p>
    <w:p w14:paraId="31B96E11" w14:textId="79AF2C7C" w:rsidR="000B24EC" w:rsidRPr="000B24EC" w:rsidRDefault="00EE6E3C" w:rsidP="00240885">
      <w:pPr>
        <w:pStyle w:val="ProductList-Body"/>
        <w:rPr>
          <w:b/>
          <w:bCs/>
          <w:color w:val="00188F"/>
        </w:rPr>
      </w:pPr>
      <w:r>
        <w:rPr>
          <w:b/>
          <w:bCs/>
          <w:color w:val="00188F"/>
        </w:rPr>
        <w:t>Beräkning av drifttid och servicenivåer för Azure Container Apps</w:t>
      </w:r>
    </w:p>
    <w:p w14:paraId="31C04623" w14:textId="3DAEB4CD" w:rsidR="000B24EC" w:rsidRDefault="000B24EC" w:rsidP="000B24EC">
      <w:pPr>
        <w:pStyle w:val="ProductList-Body"/>
      </w:pPr>
      <w:r>
        <w:t>”</w:t>
      </w:r>
      <w:r>
        <w:rPr>
          <w:b/>
          <w:bCs/>
          <w:color w:val="00188F"/>
        </w:rPr>
        <w:t>Driftstopp</w:t>
      </w:r>
      <w:r>
        <w:t>” är det totala antalet ackumulerade minuter för alla appar som distribuerats av en kund i ett visst Microsoft Azure-abonnemang under vilka en eller flera av apparna inte är tillgängliga. En minut anses ej tillgänglig för en viss App om det inte finns någon anslutning mellan Appen och Microsofts Internetgateway.</w:t>
      </w:r>
    </w:p>
    <w:p w14:paraId="5C76F7F0" w14:textId="54493D50" w:rsidR="000B24EC" w:rsidRDefault="00AC48A7" w:rsidP="000B24EC">
      <w:pPr>
        <w:pStyle w:val="ProductList-Body"/>
      </w:pPr>
      <w:r>
        <w:rPr>
          <w:b/>
          <w:bCs/>
          <w:color w:val="00188F"/>
        </w:rPr>
        <w:t>Drifttid i procent:</w:t>
      </w:r>
      <w:r>
        <w:t xml:space="preserve"> ”Drifttid i procent” beräknas med följande formel:</w:t>
      </w:r>
    </w:p>
    <w:p w14:paraId="50823111" w14:textId="77777777" w:rsidR="00AC0ECF" w:rsidRPr="00EF7CF9" w:rsidRDefault="00000000" w:rsidP="0024088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CC817AF" w14:textId="77777777" w:rsidR="000B24EC" w:rsidRPr="0009720F" w:rsidRDefault="000B24EC" w:rsidP="0009720F">
      <w:pPr>
        <w:pStyle w:val="ProductList-Body"/>
        <w:keepNext/>
        <w:rPr>
          <w:b/>
          <w:bCs/>
          <w:color w:val="00188F"/>
        </w:rPr>
      </w:pPr>
      <w:r>
        <w:rPr>
          <w:b/>
          <w:bCs/>
          <w:color w:val="00188F"/>
        </w:rPr>
        <w:t>Följande servicenivåer och servicekrediter gäller för Kundens användning av tjänsten Azure Container Apps: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Servicekredit</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 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 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 95 %</w:t>
            </w:r>
          </w:p>
        </w:tc>
        <w:tc>
          <w:tcPr>
            <w:tcW w:w="5400" w:type="dxa"/>
          </w:tcPr>
          <w:p w14:paraId="31812F43" w14:textId="34C34F3C" w:rsidR="0009720F" w:rsidRDefault="0009720F" w:rsidP="000F31B4">
            <w:pPr>
              <w:pStyle w:val="ProductList-OfferingBody"/>
              <w:jc w:val="center"/>
            </w:pPr>
            <w:r>
              <w:t>100 %</w:t>
            </w:r>
          </w:p>
        </w:tc>
      </w:tr>
    </w:tbl>
    <w:p w14:paraId="3D461C6F" w14:textId="211E3961" w:rsidR="0009720F" w:rsidRPr="00EF7CF9" w:rsidRDefault="00B7399E"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D97ED15" w14:textId="768C23BE" w:rsidR="004005AF" w:rsidRDefault="004005AF" w:rsidP="00A01875">
      <w:pPr>
        <w:pStyle w:val="ProductList-Offering2Heading"/>
        <w:keepNext/>
        <w:tabs>
          <w:tab w:val="clear" w:pos="360"/>
          <w:tab w:val="clear" w:pos="720"/>
          <w:tab w:val="clear" w:pos="1080"/>
        </w:tabs>
        <w:outlineLvl w:val="2"/>
      </w:pPr>
      <w:bookmarkStart w:id="190" w:name="_Toc237533978"/>
      <w:r>
        <w:t>Azure Container-instanser</w:t>
      </w:r>
      <w:bookmarkEnd w:id="164"/>
      <w:bookmarkEnd w:id="169"/>
      <w:bookmarkEnd w:id="190"/>
    </w:p>
    <w:p w14:paraId="386F1074" w14:textId="77777777" w:rsidR="004005AF" w:rsidRPr="00DA6241" w:rsidRDefault="004005AF" w:rsidP="004005AF">
      <w:pPr>
        <w:pStyle w:val="ProductList-Body"/>
      </w:pPr>
      <w:r>
        <w:rPr>
          <w:b/>
          <w:color w:val="00188F"/>
        </w:rPr>
        <w:t>Ytterligare definitioner</w:t>
      </w:r>
      <w:r w:rsidRPr="00433F83">
        <w:rPr>
          <w:b/>
          <w:color w:val="00188F"/>
        </w:rPr>
        <w:t>:</w:t>
      </w:r>
    </w:p>
    <w:p w14:paraId="17D6F31B" w14:textId="7777777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Anslutning</w:t>
      </w:r>
      <w:r>
        <w:rPr>
          <w:sz w:val="18"/>
        </w:rPr>
        <w:t>”</w:t>
      </w:r>
      <w:r>
        <w:rPr>
          <w:rFonts w:eastAsiaTheme="minorEastAsia"/>
          <w:sz w:val="18"/>
          <w:szCs w:val="18"/>
        </w:rPr>
        <w:t xml:space="preserve"> </w:t>
      </w:r>
      <w:r>
        <w:rPr>
          <w:sz w:val="18"/>
        </w:rPr>
        <w:t>avser dubbelriktad nätverkstrafik mellan Container Group och andra IP-adresser via TCP- eller UDP-nätverksprotokoll där Container Group är konfigurerad för tillåten trafik.</w:t>
      </w:r>
    </w:p>
    <w:p w14:paraId="2C3918CB" w14:textId="77777777" w:rsidR="004005AF" w:rsidRPr="00B44CF9" w:rsidRDefault="004005AF" w:rsidP="004005AF">
      <w:pPr>
        <w:spacing w:after="0"/>
        <w:rPr>
          <w:rFonts w:eastAsiaTheme="minorEastAsia"/>
          <w:sz w:val="18"/>
          <w:szCs w:val="18"/>
          <w:lang w:eastAsia="zh-TW"/>
        </w:rPr>
      </w:pPr>
      <w:r>
        <w:rPr>
          <w:sz w:val="18"/>
        </w:rPr>
        <w:t>”</w:t>
      </w:r>
      <w:r>
        <w:rPr>
          <w:b/>
          <w:color w:val="00188F"/>
          <w:sz w:val="18"/>
        </w:rPr>
        <w:t>Container Group</w:t>
      </w:r>
      <w:r>
        <w:rPr>
          <w:sz w:val="18"/>
        </w:rPr>
        <w:t>”</w:t>
      </w:r>
      <w:r>
        <w:rPr>
          <w:rFonts w:eastAsiaTheme="minorEastAsia"/>
          <w:sz w:val="18"/>
          <w:szCs w:val="18"/>
        </w:rPr>
        <w:t xml:space="preserve"> </w:t>
      </w:r>
      <w:r>
        <w:rPr>
          <w:sz w:val="18"/>
        </w:rPr>
        <w:t>är en samling behållare på samma plats med samma livscykel- och nätverksresurser.</w:t>
      </w:r>
    </w:p>
    <w:p w14:paraId="2BA58C30" w14:textId="64833E19" w:rsidR="004005AF" w:rsidRPr="006B254C" w:rsidRDefault="00EE6E3C" w:rsidP="00342960">
      <w:pPr>
        <w:spacing w:before="120" w:after="0"/>
        <w:rPr>
          <w:sz w:val="18"/>
          <w:szCs w:val="18"/>
        </w:rPr>
      </w:pPr>
      <w:r>
        <w:rPr>
          <w:b/>
          <w:color w:val="00188F"/>
          <w:sz w:val="18"/>
          <w:szCs w:val="18"/>
        </w:rPr>
        <w:t>Beräkning av drifttid och servicenivåer för Container Group</w:t>
      </w:r>
      <w:r w:rsidRPr="00433F83">
        <w:rPr>
          <w:b/>
          <w:color w:val="00188F"/>
          <w:sz w:val="18"/>
          <w:szCs w:val="18"/>
        </w:rPr>
        <w:t>:</w:t>
      </w:r>
    </w:p>
    <w:p w14:paraId="08FFC51D" w14:textId="19F233FB" w:rsidR="004005AF" w:rsidRPr="00B44CF9" w:rsidRDefault="004005AF" w:rsidP="004005AF">
      <w:pPr>
        <w:spacing w:after="0"/>
        <w:rPr>
          <w:rFonts w:eastAsiaTheme="minorEastAsia"/>
          <w:sz w:val="18"/>
          <w:szCs w:val="18"/>
          <w:lang w:eastAsia="zh-TW"/>
        </w:rPr>
      </w:pPr>
      <w:r>
        <w:rPr>
          <w:sz w:val="18"/>
        </w:rPr>
        <w:t>”</w:t>
      </w:r>
      <w:r>
        <w:rPr>
          <w:b/>
          <w:color w:val="00188F"/>
          <w:sz w:val="18"/>
        </w:rPr>
        <w:t>Maximalt antal tillgängliga minuter</w:t>
      </w:r>
      <w:r>
        <w:rPr>
          <w:sz w:val="18"/>
        </w:rPr>
        <w:t>”</w:t>
      </w:r>
      <w:r>
        <w:rPr>
          <w:rFonts w:eastAsiaTheme="minorEastAsia"/>
          <w:sz w:val="18"/>
          <w:szCs w:val="18"/>
        </w:rPr>
        <w:t xml:space="preserve"> </w:t>
      </w:r>
      <w:r>
        <w:rPr>
          <w:sz w:val="18"/>
        </w:rPr>
        <w:t>avser det totala antalet minuter som en viss Container Group har varit distribuerad av Kunden i ett Microsoft Azure-abonnemang under en Tillämplig period. Maximalt antal tillgängliga minuter är tiden mellan en kundåtgärd som startar en viss behållargrupp och en kundåtgärd som stoppar eller raderar den.</w:t>
      </w:r>
    </w:p>
    <w:p w14:paraId="57399B70" w14:textId="7777777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Driftstopp</w:t>
      </w:r>
      <w:r>
        <w:rPr>
          <w:sz w:val="18"/>
        </w:rPr>
        <w:t>”</w:t>
      </w:r>
      <w:r>
        <w:rPr>
          <w:rFonts w:eastAsiaTheme="minorEastAsia"/>
          <w:sz w:val="18"/>
          <w:szCs w:val="18"/>
        </w:rPr>
        <w:t xml:space="preserve"> </w:t>
      </w:r>
      <w:r>
        <w:rPr>
          <w:sz w:val="18"/>
        </w:rPr>
        <w:t>avser det totala antalet minuter inom Maximalt antal tillgängliga minuter då anslutning saknas.</w:t>
      </w:r>
    </w:p>
    <w:p w14:paraId="03725B88" w14:textId="2B583F57" w:rsidR="004005AF" w:rsidRDefault="00AC48A7" w:rsidP="004005AF">
      <w:pPr>
        <w:pStyle w:val="ProductList-Body"/>
      </w:pPr>
      <w:r>
        <w:rPr>
          <w:b/>
          <w:color w:val="00188F"/>
        </w:rPr>
        <w:t>Drifttid i procent</w:t>
      </w:r>
      <w:r w:rsidRPr="00433F83">
        <w:rPr>
          <w:b/>
          <w:color w:val="00188F"/>
        </w:rPr>
        <w:t>:</w:t>
      </w:r>
      <w:r>
        <w:t xml:space="preserve"> Drifttiden i procent beräknas med följande formel:</w:t>
      </w:r>
    </w:p>
    <w:p w14:paraId="2DA13F61" w14:textId="77777777" w:rsidR="00AC0ECF" w:rsidRPr="00EF7CF9" w:rsidRDefault="00000000" w:rsidP="00E0380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Följande servicenivåer och servicekredit gäller för Kundens användning av Container Group.</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 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 99 %</w:t>
            </w:r>
          </w:p>
        </w:tc>
        <w:tc>
          <w:tcPr>
            <w:tcW w:w="5400" w:type="dxa"/>
          </w:tcPr>
          <w:p w14:paraId="24AC02CF" w14:textId="77777777" w:rsidR="004005AF" w:rsidRPr="0076238C" w:rsidRDefault="004005AF" w:rsidP="000F31B4">
            <w:pPr>
              <w:pStyle w:val="ProductList-OfferingBody"/>
              <w:jc w:val="center"/>
            </w:pPr>
            <w:r>
              <w:t>25 %</w:t>
            </w:r>
          </w:p>
        </w:tc>
      </w:tr>
    </w:tbl>
    <w:bookmarkEnd w:id="165"/>
    <w:p w14:paraId="3F55D7B5" w14:textId="0E1C257E" w:rsidR="004005AF" w:rsidRPr="00EF7CF9" w:rsidRDefault="0045453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lastRenderedPageBreak/>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1" w:name="_Toc52348947"/>
      <w:bookmarkStart w:id="192" w:name="_Toc237533979"/>
      <w:bookmarkStart w:id="193" w:name="_Toc52348926"/>
      <w:bookmarkStart w:id="194" w:name="AzureCosmosDB"/>
      <w:r>
        <w:t>Azure-containerregister</w:t>
      </w:r>
      <w:bookmarkEnd w:id="191"/>
      <w:bookmarkEnd w:id="192"/>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Ytterligare definitioner</w:t>
      </w:r>
      <w:r w:rsidRPr="00433F83">
        <w:rPr>
          <w:rFonts w:cstheme="minorHAnsi"/>
          <w:b/>
          <w:color w:val="00188F"/>
          <w:szCs w:val="18"/>
        </w:rPr>
        <w:t>:</w:t>
      </w:r>
    </w:p>
    <w:p w14:paraId="6CEB28A5"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w:t>
      </w:r>
      <w:r>
        <w:rPr>
          <w:rFonts w:cstheme="minorHAnsi"/>
          <w:b/>
          <w:color w:val="00188F"/>
          <w:sz w:val="18"/>
          <w:szCs w:val="18"/>
        </w:rPr>
        <w:t>Hanterat</w:t>
      </w:r>
      <w:r>
        <w:rPr>
          <w:rFonts w:eastAsia="Calibri" w:cstheme="minorHAnsi"/>
          <w:b/>
          <w:sz w:val="18"/>
          <w:szCs w:val="18"/>
        </w:rPr>
        <w:t xml:space="preserve"> </w:t>
      </w:r>
      <w:r>
        <w:rPr>
          <w:rFonts w:cstheme="minorHAnsi"/>
          <w:b/>
          <w:color w:val="00188F"/>
          <w:sz w:val="18"/>
          <w:szCs w:val="18"/>
        </w:rPr>
        <w:t>register</w:t>
      </w:r>
      <w:r>
        <w:rPr>
          <w:rFonts w:eastAsia="Calibri" w:cstheme="minorHAnsi"/>
          <w:sz w:val="18"/>
          <w:szCs w:val="18"/>
        </w:rPr>
        <w:t>” är alla instanser av Basic-, Standard- eller Premium-containerregister.</w:t>
      </w:r>
    </w:p>
    <w:p w14:paraId="148330EA" w14:textId="77777777" w:rsidR="00491D0A" w:rsidRPr="00EF7CF9" w:rsidRDefault="00491D0A" w:rsidP="00491D0A">
      <w:pPr>
        <w:spacing w:after="0" w:line="240" w:lineRule="auto"/>
        <w:rPr>
          <w:rFonts w:cstheme="minorHAnsi"/>
          <w:sz w:val="18"/>
          <w:szCs w:val="18"/>
        </w:rPr>
      </w:pPr>
      <w:r>
        <w:rPr>
          <w:rFonts w:cstheme="minorHAnsi"/>
          <w:sz w:val="18"/>
          <w:szCs w:val="18"/>
        </w:rPr>
        <w:t>”</w:t>
      </w:r>
      <w:r>
        <w:rPr>
          <w:rFonts w:cstheme="minorHAnsi"/>
          <w:b/>
          <w:color w:val="00188F"/>
          <w:sz w:val="18"/>
          <w:szCs w:val="18"/>
        </w:rPr>
        <w:t>Registry</w:t>
      </w:r>
      <w:r>
        <w:rPr>
          <w:rFonts w:cstheme="minorHAnsi"/>
          <w:b/>
          <w:sz w:val="18"/>
          <w:szCs w:val="18"/>
        </w:rPr>
        <w:t xml:space="preserve"> </w:t>
      </w:r>
      <w:r>
        <w:rPr>
          <w:rFonts w:cstheme="minorHAnsi"/>
          <w:b/>
          <w:color w:val="00188F"/>
          <w:sz w:val="18"/>
          <w:szCs w:val="18"/>
        </w:rPr>
        <w:t>Endpoint</w:t>
      </w:r>
      <w:r>
        <w:rPr>
          <w:rFonts w:cstheme="minorHAnsi"/>
          <w:sz w:val="18"/>
          <w:szCs w:val="18"/>
        </w:rPr>
        <w:t xml:space="preserve">” är värdnamnet från vilket kunder kommer åt ett givet hanterat register för att utföra containerregisterrelaterade åtgärder. </w:t>
      </w:r>
    </w:p>
    <w:p w14:paraId="07F834F0" w14:textId="77777777" w:rsidR="00491D0A" w:rsidRPr="00EF7CF9" w:rsidRDefault="00491D0A" w:rsidP="00491D0A">
      <w:pPr>
        <w:spacing w:after="0" w:line="240" w:lineRule="auto"/>
        <w:rPr>
          <w:rFonts w:cstheme="minorHAnsi"/>
          <w:sz w:val="18"/>
          <w:szCs w:val="18"/>
        </w:rPr>
      </w:pPr>
      <w:r>
        <w:rPr>
          <w:rFonts w:cstheme="minorHAnsi"/>
          <w:sz w:val="18"/>
          <w:szCs w:val="18"/>
        </w:rPr>
        <w:t>”</w:t>
      </w:r>
      <w:r>
        <w:rPr>
          <w:rFonts w:cstheme="minorHAnsi"/>
          <w:b/>
          <w:color w:val="00188F"/>
          <w:sz w:val="18"/>
          <w:szCs w:val="18"/>
        </w:rPr>
        <w:t>Registertransaktioner</w:t>
      </w:r>
      <w:r>
        <w:rPr>
          <w:rFonts w:cstheme="minorHAnsi"/>
          <w:b/>
          <w:sz w:val="18"/>
          <w:szCs w:val="18"/>
        </w:rPr>
        <w:t xml:space="preserve"> </w:t>
      </w:r>
      <w:r>
        <w:rPr>
          <w:rFonts w:cstheme="minorHAnsi"/>
          <w:sz w:val="18"/>
          <w:szCs w:val="18"/>
        </w:rPr>
        <w:t xml:space="preserve">” är det inställda antalet transaktionsförfrågningar som skickas av kunden till registerslutpunkten. </w:t>
      </w:r>
    </w:p>
    <w:p w14:paraId="581389F1" w14:textId="77777777" w:rsidR="00491D0A" w:rsidRDefault="00491D0A" w:rsidP="00491D0A">
      <w:pPr>
        <w:spacing w:after="0" w:line="240" w:lineRule="auto"/>
        <w:rPr>
          <w:rFonts w:eastAsia="Calibri" w:cstheme="minorHAnsi"/>
          <w:b/>
          <w:bCs/>
          <w:color w:val="00188F"/>
          <w:sz w:val="18"/>
          <w:szCs w:val="18"/>
        </w:rPr>
      </w:pPr>
    </w:p>
    <w:p w14:paraId="009FC995" w14:textId="2E93592D" w:rsidR="00491D0A" w:rsidRPr="00ED4527" w:rsidRDefault="00EE6E3C" w:rsidP="00491D0A">
      <w:pPr>
        <w:spacing w:after="0" w:line="240" w:lineRule="auto"/>
        <w:rPr>
          <w:rFonts w:eastAsia="Calibri" w:cstheme="minorHAnsi"/>
          <w:b/>
          <w:bCs/>
          <w:color w:val="00188F"/>
          <w:sz w:val="18"/>
          <w:szCs w:val="18"/>
        </w:rPr>
      </w:pPr>
      <w:r>
        <w:rPr>
          <w:rFonts w:eastAsia="Calibri" w:cstheme="minorHAnsi"/>
          <w:b/>
          <w:bCs/>
          <w:color w:val="00188F"/>
          <w:sz w:val="18"/>
          <w:szCs w:val="18"/>
        </w:rPr>
        <w:t>Beräkning av drifttid och servicenivåer för hanterat containerregister</w:t>
      </w:r>
    </w:p>
    <w:p w14:paraId="0D05033E" w14:textId="65D0E8D7" w:rsidR="00491D0A" w:rsidRPr="00EF7CF9" w:rsidRDefault="00491D0A" w:rsidP="00491D0A">
      <w:pPr>
        <w:spacing w:after="0" w:line="240" w:lineRule="auto"/>
        <w:rPr>
          <w:rFonts w:cstheme="minorHAnsi"/>
          <w:sz w:val="18"/>
          <w:szCs w:val="18"/>
        </w:rPr>
      </w:pPr>
      <w:r>
        <w:rPr>
          <w:rFonts w:eastAsia="Calibri" w:cstheme="minorHAnsi"/>
          <w:sz w:val="18"/>
          <w:szCs w:val="18"/>
        </w:rPr>
        <w:t>”</w:t>
      </w:r>
      <w:r>
        <w:rPr>
          <w:rFonts w:cstheme="minorHAnsi"/>
          <w:b/>
          <w:color w:val="00188F"/>
          <w:sz w:val="18"/>
          <w:szCs w:val="18"/>
        </w:rPr>
        <w:t>Maximalt antal</w:t>
      </w:r>
      <w:r>
        <w:rPr>
          <w:rFonts w:eastAsia="Calibri" w:cstheme="minorHAnsi"/>
          <w:b/>
          <w:bCs/>
          <w:sz w:val="18"/>
          <w:szCs w:val="18"/>
        </w:rPr>
        <w:t xml:space="preserve"> </w:t>
      </w:r>
      <w:r>
        <w:rPr>
          <w:rFonts w:cstheme="minorHAnsi"/>
          <w:b/>
          <w:color w:val="00188F"/>
          <w:sz w:val="18"/>
          <w:szCs w:val="18"/>
        </w:rPr>
        <w:t>tillgängliga</w:t>
      </w:r>
      <w:r>
        <w:rPr>
          <w:rFonts w:eastAsia="Calibri" w:cstheme="minorHAnsi"/>
          <w:b/>
          <w:bCs/>
          <w:sz w:val="18"/>
          <w:szCs w:val="18"/>
        </w:rPr>
        <w:t xml:space="preserve"> </w:t>
      </w:r>
      <w:r>
        <w:rPr>
          <w:rFonts w:cstheme="minorHAnsi"/>
          <w:b/>
          <w:color w:val="00188F"/>
          <w:sz w:val="18"/>
          <w:szCs w:val="18"/>
        </w:rPr>
        <w:t>minuter</w:t>
      </w:r>
      <w:r>
        <w:rPr>
          <w:rFonts w:cstheme="minorHAnsi"/>
          <w:sz w:val="18"/>
          <w:szCs w:val="18"/>
        </w:rPr>
        <w:t>” är det totala antalet minuter som ett givet hanterat containerregister har använts av en kund med ett Microsoft-abonnemang under en Tillämplig period.</w:t>
      </w:r>
    </w:p>
    <w:p w14:paraId="145A1826"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w:t>
      </w:r>
      <w:r>
        <w:rPr>
          <w:rFonts w:cstheme="minorHAnsi"/>
          <w:b/>
          <w:color w:val="00188F"/>
          <w:sz w:val="18"/>
          <w:szCs w:val="18"/>
        </w:rPr>
        <w:t>Driftstopp</w:t>
      </w:r>
      <w:r>
        <w:rPr>
          <w:rFonts w:eastAsia="Calibri" w:cstheme="minorHAnsi"/>
          <w:sz w:val="18"/>
          <w:szCs w:val="18"/>
        </w:rPr>
        <w:t>” är det totala antalet minuter inom de maximalt antal tillgängliga minuterna som det hanterade registret är otillgängligt. En minut anses vara otillgänglig om alla kontinuerliga försök att skicka registertransaktioner ger en felkod eller inte svarar inom den maximala behandlingstiden i tabellen nedan.</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0F31B4">
            <w:pPr>
              <w:keepNext/>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Transaktionstyper</w:t>
            </w:r>
          </w:p>
        </w:tc>
        <w:tc>
          <w:tcPr>
            <w:tcW w:w="2500" w:type="pct"/>
            <w:shd w:val="clear" w:color="auto" w:fill="0070C0"/>
          </w:tcPr>
          <w:p w14:paraId="1656A56F"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Maximal bearbetningstid</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605383" w:rsidRDefault="00491D0A" w:rsidP="00605383">
            <w:pPr>
              <w:keepNext/>
              <w:spacing w:before="20" w:after="20"/>
              <w:jc w:val="center"/>
              <w:rPr>
                <w:rFonts w:eastAsia="Calibri" w:cstheme="minorHAnsi"/>
                <w:b w:val="0"/>
                <w:sz w:val="16"/>
                <w:szCs w:val="16"/>
              </w:rPr>
            </w:pPr>
            <w:r w:rsidRPr="00605383">
              <w:rPr>
                <w:rFonts w:eastAsia="Calibri" w:cstheme="minorHAnsi"/>
                <w:b w:val="0"/>
                <w:sz w:val="16"/>
                <w:szCs w:val="16"/>
              </w:rPr>
              <w:t>Lista (centrallager, manifest, taggar)</w:t>
            </w:r>
          </w:p>
        </w:tc>
        <w:tc>
          <w:tcPr>
            <w:tcW w:w="2500" w:type="pct"/>
          </w:tcPr>
          <w:p w14:paraId="3388B82A" w14:textId="77777777" w:rsidR="00491D0A" w:rsidRPr="00605383" w:rsidRDefault="00491D0A" w:rsidP="00605383">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605383">
              <w:rPr>
                <w:rFonts w:eastAsia="Calibri" w:cstheme="minorHAnsi"/>
                <w:sz w:val="16"/>
                <w:szCs w:val="16"/>
              </w:rPr>
              <w:t>8 minuter</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605383" w:rsidRDefault="00491D0A" w:rsidP="00605383">
            <w:pPr>
              <w:spacing w:before="20" w:after="20"/>
              <w:jc w:val="center"/>
              <w:rPr>
                <w:rFonts w:eastAsia="Calibri" w:cstheme="minorHAnsi"/>
                <w:b w:val="0"/>
                <w:sz w:val="16"/>
                <w:szCs w:val="16"/>
              </w:rPr>
            </w:pPr>
            <w:r w:rsidRPr="00605383">
              <w:rPr>
                <w:rFonts w:eastAsia="Calibri" w:cstheme="minorHAnsi"/>
                <w:b w:val="0"/>
                <w:sz w:val="16"/>
                <w:szCs w:val="16"/>
              </w:rPr>
              <w:t>Annan</w:t>
            </w:r>
          </w:p>
        </w:tc>
        <w:tc>
          <w:tcPr>
            <w:tcW w:w="2500" w:type="pct"/>
          </w:tcPr>
          <w:p w14:paraId="4B4DD1DD" w14:textId="77777777" w:rsidR="00491D0A" w:rsidRPr="00605383" w:rsidRDefault="00491D0A" w:rsidP="00605383">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605383">
              <w:rPr>
                <w:rFonts w:eastAsia="Calibri" w:cstheme="minorHAnsi"/>
                <w:sz w:val="16"/>
                <w:szCs w:val="16"/>
              </w:rPr>
              <w:t>1 minut</w:t>
            </w:r>
          </w:p>
        </w:tc>
      </w:tr>
    </w:tbl>
    <w:p w14:paraId="51090224" w14:textId="77777777" w:rsidR="00491D0A" w:rsidRPr="00605383" w:rsidRDefault="00491D0A" w:rsidP="00491D0A">
      <w:pPr>
        <w:pStyle w:val="ProductList-Body"/>
        <w:rPr>
          <w:rFonts w:eastAsia="Calibri" w:cstheme="minorHAnsi"/>
          <w:sz w:val="12"/>
          <w:szCs w:val="12"/>
        </w:rPr>
      </w:pPr>
    </w:p>
    <w:p w14:paraId="61A3F4B8" w14:textId="0D71619D" w:rsidR="00491D0A" w:rsidRPr="00EF7CF9" w:rsidRDefault="00491D0A" w:rsidP="00491D0A">
      <w:pPr>
        <w:pStyle w:val="ProductList-Body"/>
        <w:rPr>
          <w:rFonts w:eastAsia="Calibri" w:cstheme="minorHAnsi"/>
          <w:szCs w:val="18"/>
        </w:rPr>
      </w:pPr>
      <w:r>
        <w:rPr>
          <w:rFonts w:eastAsia="Calibri" w:cstheme="minorHAnsi"/>
          <w:szCs w:val="18"/>
        </w:rPr>
        <w:t>”</w:t>
      </w:r>
      <w:r>
        <w:rPr>
          <w:rFonts w:cstheme="minorHAnsi"/>
          <w:b/>
          <w:color w:val="00188F"/>
          <w:szCs w:val="18"/>
        </w:rPr>
        <w:t>Drifttid i procent</w:t>
      </w:r>
      <w:r>
        <w:rPr>
          <w:rFonts w:eastAsia="Calibri" w:cstheme="minorHAnsi"/>
          <w:szCs w:val="18"/>
        </w:rPr>
        <w:t xml:space="preserve">” för hanterat containerregister beräknas med följande formel: </w:t>
      </w:r>
    </w:p>
    <w:p w14:paraId="69F02848" w14:textId="77777777" w:rsidR="00491D0A" w:rsidRPr="00605383" w:rsidRDefault="00491D0A" w:rsidP="00491D0A">
      <w:pPr>
        <w:pStyle w:val="ProductList-Body"/>
        <w:rPr>
          <w:rFonts w:eastAsia="Calibri" w:cstheme="minorHAnsi"/>
          <w:sz w:val="12"/>
          <w:szCs w:val="12"/>
        </w:rPr>
      </w:pPr>
    </w:p>
    <w:p w14:paraId="3D465282" w14:textId="2B37FCBF" w:rsidR="00491D0A" w:rsidRPr="00EF7CF9" w:rsidRDefault="00E90AA4" w:rsidP="002916F7">
      <w:pPr>
        <w:spacing w:after="0" w:line="240" w:lineRule="auto"/>
        <w:rPr>
          <w:rFonts w:eastAsia="Calibri" w:cstheme="minorHAnsi"/>
          <w:sz w:val="18"/>
          <w:szCs w:val="18"/>
        </w:rPr>
      </w:pPr>
      <m:oMathPara>
        <m:oMath>
          <m:r>
            <m:rPr>
              <m:nor/>
            </m:rPr>
            <w:rPr>
              <w:rFonts w:ascii="Cambria Math" w:hAnsi="Cambria Math" w:cs="Tahoma"/>
              <w:i/>
              <w:iCs/>
              <w:sz w:val="18"/>
              <w:szCs w:val="18"/>
            </w:rPr>
            <m:t xml:space="preserve">Månatlig drifttid i % = </m:t>
          </m:r>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 xml:space="preserve"> (Maximalt antal tillgängliga minuter – driftstoppstid)</m:t>
              </m:r>
            </m:num>
            <m:den>
              <m:r>
                <m:rPr>
                  <m:nor/>
                </m:rPr>
                <w:rPr>
                  <w:rFonts w:ascii="Cambria Math" w:hAnsi="Cambria Math" w:cs="Tahoma"/>
                  <w:i/>
                  <w:iCs/>
                  <w:color w:val="000000" w:themeColor="text1"/>
                  <w:sz w:val="18"/>
                  <w:szCs w:val="18"/>
                </w:rPr>
                <m:t>Maximalt antal tillgängliga minuter</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2916F7">
      <w:pPr>
        <w:keepNext/>
        <w:spacing w:after="0" w:line="240" w:lineRule="auto"/>
        <w:rPr>
          <w:rFonts w:cstheme="minorHAnsi"/>
          <w:b/>
          <w:color w:val="00188F"/>
          <w:sz w:val="18"/>
          <w:szCs w:val="18"/>
        </w:rPr>
      </w:pPr>
      <w:r>
        <w:rPr>
          <w:rFonts w:cstheme="minorHAnsi"/>
          <w:b/>
          <w:color w:val="00188F"/>
          <w:sz w:val="18"/>
          <w:szCs w:val="18"/>
        </w:rPr>
        <w:t>Servicekredit</w:t>
      </w:r>
      <w:r w:rsidRPr="00433F83">
        <w:rPr>
          <w:rFonts w:cstheme="minorHAnsi"/>
          <w:b/>
          <w:color w:val="00188F"/>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0F31B4">
            <w:pPr>
              <w:pStyle w:val="ProductList-OfferingBody"/>
              <w:keepNext/>
              <w:spacing w:before="0" w:after="0"/>
              <w:jc w:val="center"/>
              <w:rPr>
                <w:b w:val="0"/>
                <w:bCs w:val="0"/>
                <w:color w:val="FFFFFF" w:themeColor="background1"/>
              </w:rPr>
            </w:pPr>
            <w:r>
              <w:rPr>
                <w:b w:val="0"/>
                <w:bCs w:val="0"/>
                <w:color w:val="FFFFFF" w:themeColor="background1"/>
              </w:rPr>
              <w:t xml:space="preserve">Drifttid i procent </w:t>
            </w:r>
          </w:p>
        </w:tc>
        <w:tc>
          <w:tcPr>
            <w:tcW w:w="2500" w:type="pct"/>
            <w:shd w:val="clear" w:color="auto" w:fill="0070C0"/>
          </w:tcPr>
          <w:p w14:paraId="315157CE"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Servicekredit</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771DC1" w:rsidRDefault="00491D0A" w:rsidP="00605383">
            <w:pPr>
              <w:keepNext/>
              <w:spacing w:before="20" w:after="20"/>
              <w:jc w:val="center"/>
              <w:rPr>
                <w:rFonts w:cstheme="minorHAnsi"/>
                <w:b w:val="0"/>
                <w:sz w:val="16"/>
                <w:szCs w:val="16"/>
              </w:rPr>
            </w:pPr>
            <w:r w:rsidRPr="00771DC1">
              <w:rPr>
                <w:rFonts w:cstheme="minorHAnsi"/>
                <w:b w:val="0"/>
                <w:sz w:val="16"/>
                <w:szCs w:val="16"/>
              </w:rPr>
              <w:t>&lt; 99,9 %</w:t>
            </w:r>
          </w:p>
        </w:tc>
        <w:tc>
          <w:tcPr>
            <w:tcW w:w="2500" w:type="pct"/>
          </w:tcPr>
          <w:p w14:paraId="371E2752" w14:textId="77777777" w:rsidR="00491D0A" w:rsidRPr="00771DC1" w:rsidRDefault="00491D0A" w:rsidP="00605383">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1DC1">
              <w:rPr>
                <w:rFonts w:cstheme="minorHAnsi"/>
                <w:sz w:val="16"/>
                <w:szCs w:val="16"/>
              </w:rPr>
              <w:t>10 %</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771DC1" w:rsidRDefault="00491D0A" w:rsidP="00605383">
            <w:pPr>
              <w:spacing w:before="20" w:after="20"/>
              <w:jc w:val="center"/>
              <w:rPr>
                <w:rFonts w:cstheme="minorHAnsi"/>
                <w:b w:val="0"/>
                <w:sz w:val="16"/>
                <w:szCs w:val="16"/>
              </w:rPr>
            </w:pPr>
            <w:r w:rsidRPr="00771DC1">
              <w:rPr>
                <w:rFonts w:cstheme="minorHAnsi"/>
                <w:b w:val="0"/>
                <w:sz w:val="16"/>
                <w:szCs w:val="16"/>
              </w:rPr>
              <w:t>&lt; 99 %</w:t>
            </w:r>
          </w:p>
        </w:tc>
        <w:tc>
          <w:tcPr>
            <w:tcW w:w="2500" w:type="pct"/>
          </w:tcPr>
          <w:p w14:paraId="7DD34A5C" w14:textId="77777777" w:rsidR="00491D0A" w:rsidRPr="00771DC1" w:rsidRDefault="00491D0A" w:rsidP="00605383">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71DC1">
              <w:rPr>
                <w:rFonts w:cstheme="minorHAnsi"/>
                <w:sz w:val="16"/>
                <w:szCs w:val="16"/>
              </w:rPr>
              <w:t>25 %</w:t>
            </w:r>
          </w:p>
        </w:tc>
      </w:tr>
    </w:tbl>
    <w:p w14:paraId="696E4B33" w14:textId="19F0FFF9" w:rsidR="00491D0A" w:rsidRPr="00EF7CF9" w:rsidRDefault="00C93BDE"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004D553" w14:textId="77777777" w:rsidR="00491D0A" w:rsidRPr="00EF7CF9" w:rsidRDefault="00491D0A" w:rsidP="0040147F">
      <w:pPr>
        <w:pStyle w:val="ProductList-Offering2Heading"/>
        <w:keepNext/>
        <w:tabs>
          <w:tab w:val="clear" w:pos="360"/>
          <w:tab w:val="clear" w:pos="720"/>
          <w:tab w:val="clear" w:pos="1080"/>
        </w:tabs>
        <w:outlineLvl w:val="2"/>
      </w:pPr>
      <w:bookmarkStart w:id="195" w:name="_Toc237533980"/>
      <w:r>
        <w:t>Content Delivery Network (CDN)</w:t>
      </w:r>
      <w:bookmarkEnd w:id="195"/>
    </w:p>
    <w:p w14:paraId="3478C418" w14:textId="7A50E535" w:rsidR="00491D0A" w:rsidRDefault="00EE6E3C" w:rsidP="00491D0A">
      <w:pPr>
        <w:pStyle w:val="ProductList-Body"/>
        <w:rPr>
          <w:b/>
          <w:color w:val="00188F"/>
        </w:rPr>
      </w:pPr>
      <w:r>
        <w:rPr>
          <w:b/>
          <w:color w:val="00188F"/>
        </w:rPr>
        <w:t>Beräkning av drifttid och servicenivåer för CDN-tjänst</w:t>
      </w:r>
    </w:p>
    <w:p w14:paraId="180798A0" w14:textId="77777777" w:rsidR="00491D0A" w:rsidRPr="00EF7CF9" w:rsidRDefault="00491D0A" w:rsidP="00491D0A">
      <w:pPr>
        <w:pStyle w:val="ProductList-Body"/>
      </w:pPr>
      <w:r>
        <w:t>Microsoft granskar data från alla kommersiellt rimliga oberoende mätsystem som används av Kunden.</w:t>
      </w:r>
    </w:p>
    <w:p w14:paraId="7676E5AC" w14:textId="77777777" w:rsidR="00491D0A" w:rsidRPr="00EF7CF9" w:rsidRDefault="00491D0A" w:rsidP="00491D0A">
      <w:pPr>
        <w:pStyle w:val="ProductList-Body"/>
      </w:pPr>
    </w:p>
    <w:p w14:paraId="4A55F67D" w14:textId="7F596E7E" w:rsidR="00491D0A" w:rsidRPr="00EF7CF9" w:rsidRDefault="00491D0A" w:rsidP="00491D0A">
      <w:pPr>
        <w:pStyle w:val="ProductList-Body"/>
      </w:pPr>
      <w:r>
        <w:t>Kunden måste välja en uppsättning agenter från mätsystemets lista med standardagenter som är allmänt tillgängliga och representerar minst fem</w:t>
      </w:r>
      <w:r w:rsidR="00FE5364">
        <w:t> </w:t>
      </w:r>
      <w:r>
        <w:t>geografiskt åtskilda platser inom större världsomspännande storstadsområden (exklusive Folkrepubliken Kina).</w:t>
      </w:r>
    </w:p>
    <w:p w14:paraId="5EDDEEC0" w14:textId="77777777" w:rsidR="00491D0A" w:rsidRPr="00EF7CF9" w:rsidRDefault="00491D0A" w:rsidP="00491D0A">
      <w:pPr>
        <w:pStyle w:val="ProductList-Body"/>
      </w:pPr>
    </w:p>
    <w:p w14:paraId="031D37AF" w14:textId="77777777" w:rsidR="00491D0A" w:rsidRPr="00EF7CF9" w:rsidRDefault="00491D0A" w:rsidP="00491D0A">
      <w:pPr>
        <w:pStyle w:val="ProductList-Body"/>
      </w:pPr>
      <w:r>
        <w:t>Mätsystemtester (en frekvens på minst ett test per timme per agent) konfigureras för att utföra en HTTP GET-åtgärd enligt modellen nedan:</w:t>
      </w:r>
    </w:p>
    <w:p w14:paraId="12EDF8B0" w14:textId="43E22733" w:rsidR="00491D0A" w:rsidRPr="00EF7CF9" w:rsidRDefault="00491D0A" w:rsidP="00491D0A">
      <w:pPr>
        <w:pStyle w:val="ProductList-Body"/>
        <w:numPr>
          <w:ilvl w:val="0"/>
          <w:numId w:val="2"/>
        </w:numPr>
      </w:pPr>
      <w:r>
        <w:t>En testfil läggs på Kundens ursprung (t.ex. Azure Storage-konto).</w:t>
      </w:r>
    </w:p>
    <w:p w14:paraId="4E6A2FB0" w14:textId="77777777" w:rsidR="00491D0A" w:rsidRPr="00EF7CF9" w:rsidRDefault="00491D0A" w:rsidP="00491D0A">
      <w:pPr>
        <w:pStyle w:val="ProductList-Body"/>
        <w:numPr>
          <w:ilvl w:val="0"/>
          <w:numId w:val="2"/>
        </w:numPr>
      </w:pPr>
      <w:r>
        <w:t xml:space="preserve">GET-åtgärden hämtar filen via CDN-tjänsten genom att begära objektet från lämpligt värdnamn för Microsoft Azure-domännamnet. </w:t>
      </w:r>
    </w:p>
    <w:p w14:paraId="5AB442CF" w14:textId="77777777" w:rsidR="00491D0A" w:rsidRPr="00EF7CF9" w:rsidRDefault="00491D0A" w:rsidP="00491D0A">
      <w:pPr>
        <w:pStyle w:val="ProductList-Body"/>
        <w:numPr>
          <w:ilvl w:val="0"/>
          <w:numId w:val="2"/>
        </w:numPr>
      </w:pPr>
      <w:r>
        <w:t>Testfilen uppfyller följande kriterier:</w:t>
      </w:r>
    </w:p>
    <w:p w14:paraId="5073F12A" w14:textId="77777777" w:rsidR="00491D0A" w:rsidRPr="00EF7CF9" w:rsidRDefault="00491D0A" w:rsidP="00491D0A">
      <w:pPr>
        <w:pStyle w:val="ProductList-Body"/>
        <w:numPr>
          <w:ilvl w:val="0"/>
          <w:numId w:val="3"/>
        </w:numPr>
        <w:tabs>
          <w:tab w:val="clear" w:pos="360"/>
          <w:tab w:val="clear" w:pos="720"/>
        </w:tabs>
        <w:ind w:hanging="360"/>
      </w:pPr>
      <w:r>
        <w:t>Testobjektet tillåter cachelagring genom att inkludera explicita ”Cache-control: public”-rubriker eller frånvaro av ”Cache-Control: private”-rubrik.</w:t>
      </w:r>
    </w:p>
    <w:p w14:paraId="0AF7BCAA" w14:textId="77777777" w:rsidR="00491D0A" w:rsidRPr="00EF7CF9" w:rsidRDefault="00491D0A" w:rsidP="00491D0A">
      <w:pPr>
        <w:pStyle w:val="ProductList-Body"/>
        <w:numPr>
          <w:ilvl w:val="0"/>
          <w:numId w:val="3"/>
        </w:numPr>
        <w:tabs>
          <w:tab w:val="clear" w:pos="360"/>
          <w:tab w:val="clear" w:pos="720"/>
        </w:tabs>
        <w:ind w:hanging="360"/>
      </w:pPr>
      <w:r>
        <w:t>Testobjektet är en fil med en storlek på minst 50 KB och högst 1 MB.</w:t>
      </w:r>
    </w:p>
    <w:p w14:paraId="5D0D8884" w14:textId="77777777" w:rsidR="00491D0A" w:rsidRPr="00EF7CF9" w:rsidRDefault="00491D0A" w:rsidP="00491D0A">
      <w:pPr>
        <w:pStyle w:val="ProductList-Body"/>
        <w:numPr>
          <w:ilvl w:val="0"/>
          <w:numId w:val="3"/>
        </w:numPr>
        <w:tabs>
          <w:tab w:val="clear" w:pos="360"/>
          <w:tab w:val="clear" w:pos="720"/>
        </w:tabs>
        <w:ind w:hanging="360"/>
      </w:pPr>
      <w:r>
        <w:t>Rådata rensas för att eliminera eventuella mätningar som kommer från en agent med tekniska problem under mätperioden.</w:t>
      </w:r>
    </w:p>
    <w:p w14:paraId="57CA6AAD" w14:textId="2806D76E" w:rsidR="00491D0A" w:rsidRPr="00EF7CF9" w:rsidRDefault="00491D0A" w:rsidP="00491D0A">
      <w:pPr>
        <w:pStyle w:val="ProductList-Body"/>
      </w:pPr>
      <w:r>
        <w:rPr>
          <w:b/>
          <w:color w:val="00188F"/>
        </w:rPr>
        <w:t>”Drifttid i procent</w:t>
      </w:r>
      <w:r>
        <w:t>” är den procentandel av HTTP-transaktioner där CDN svarar på klientförfrågningar och levererar det efterfrågade innehållet utan fel. Drifttid i procent av CDN-tjänsten beräknas som antalet gånger objektet levererades delat med det totala antalet förfrågningar (efter att felaktiga data tagits bort).</w:t>
      </w:r>
    </w:p>
    <w:p w14:paraId="0B6B6337" w14:textId="77777777" w:rsidR="00491D0A" w:rsidRPr="00EF7CF9" w:rsidRDefault="00491D0A" w:rsidP="00491D0A">
      <w:pPr>
        <w:pStyle w:val="ProductList-Body"/>
      </w:pPr>
    </w:p>
    <w:p w14:paraId="31C9EBD4" w14:textId="77777777" w:rsidR="00491D0A" w:rsidRPr="00EF7CF9" w:rsidRDefault="00491D0A" w:rsidP="00491D0A">
      <w:pPr>
        <w:pStyle w:val="ProductList-Body"/>
        <w:keepNext/>
      </w:pPr>
      <w:r>
        <w:rPr>
          <w:b/>
          <w:color w:val="00188F"/>
        </w:rPr>
        <w:t>Följande servicenivåer och Servicekrediter gäller för Kundens användning av CDN-tjänsten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Servicekredit</w:t>
            </w:r>
          </w:p>
        </w:tc>
      </w:tr>
      <w:tr w:rsidR="00491D0A" w:rsidRPr="00B44CF9" w14:paraId="38D892B3" w14:textId="77777777" w:rsidTr="00277097">
        <w:tc>
          <w:tcPr>
            <w:tcW w:w="5400" w:type="dxa"/>
          </w:tcPr>
          <w:p w14:paraId="6E1804D2" w14:textId="77777777" w:rsidR="00491D0A" w:rsidRPr="00EF7CF9" w:rsidRDefault="00491D0A" w:rsidP="000F31B4">
            <w:pPr>
              <w:pStyle w:val="ProductList-OfferingBody"/>
              <w:jc w:val="center"/>
            </w:pPr>
            <w:r>
              <w:t>&lt; 99,9 %</w:t>
            </w:r>
          </w:p>
        </w:tc>
        <w:tc>
          <w:tcPr>
            <w:tcW w:w="5400" w:type="dxa"/>
          </w:tcPr>
          <w:p w14:paraId="2A7DD81D" w14:textId="77777777" w:rsidR="00491D0A" w:rsidRPr="00EF7CF9" w:rsidRDefault="00491D0A" w:rsidP="000F31B4">
            <w:pPr>
              <w:pStyle w:val="ProductList-OfferingBody"/>
              <w:jc w:val="center"/>
            </w:pPr>
            <w:r>
              <w:t>10 %</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 99,5 %</w:t>
            </w:r>
          </w:p>
        </w:tc>
        <w:tc>
          <w:tcPr>
            <w:tcW w:w="5400" w:type="dxa"/>
          </w:tcPr>
          <w:p w14:paraId="4C707CCD" w14:textId="77777777" w:rsidR="00491D0A" w:rsidRPr="00EF7CF9" w:rsidRDefault="00491D0A" w:rsidP="000F31B4">
            <w:pPr>
              <w:pStyle w:val="ProductList-OfferingBody"/>
              <w:jc w:val="center"/>
            </w:pPr>
            <w:r>
              <w:t>25 %</w:t>
            </w:r>
          </w:p>
        </w:tc>
      </w:tr>
    </w:tbl>
    <w:bookmarkStart w:id="196" w:name="_Toc457821545"/>
    <w:bookmarkStart w:id="197" w:name="CloudServices"/>
    <w:p w14:paraId="033A2E79" w14:textId="3C1D710F" w:rsidR="00491D0A" w:rsidRPr="00EF7CF9" w:rsidRDefault="00A32E6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B41157E" w14:textId="459F39B0" w:rsidR="004005AF" w:rsidRPr="00EF7CF9" w:rsidRDefault="004005AF" w:rsidP="00F359AF">
      <w:pPr>
        <w:pStyle w:val="ProductList-Offering2Heading"/>
        <w:keepNext/>
        <w:tabs>
          <w:tab w:val="clear" w:pos="360"/>
          <w:tab w:val="clear" w:pos="720"/>
          <w:tab w:val="clear" w:pos="1080"/>
        </w:tabs>
        <w:outlineLvl w:val="2"/>
      </w:pPr>
      <w:bookmarkStart w:id="198" w:name="_Toc237533981"/>
      <w:bookmarkEnd w:id="196"/>
      <w:bookmarkEnd w:id="197"/>
      <w:r>
        <w:lastRenderedPageBreak/>
        <w:t>Azure Cosmos DB</w:t>
      </w:r>
      <w:bookmarkEnd w:id="149"/>
      <w:bookmarkEnd w:id="193"/>
      <w:bookmarkEnd w:id="198"/>
    </w:p>
    <w:bookmarkEnd w:id="194"/>
    <w:p w14:paraId="6AE25B56" w14:textId="77777777" w:rsidR="004005AF" w:rsidRPr="00401AE7" w:rsidRDefault="004005AF" w:rsidP="004005AF">
      <w:pPr>
        <w:pStyle w:val="ProductList-Body"/>
        <w:rPr>
          <w:bCs/>
          <w:color w:val="000000" w:themeColor="text1"/>
        </w:rPr>
      </w:pPr>
      <w:r>
        <w:rPr>
          <w:bCs/>
          <w:color w:val="000000" w:themeColor="text1"/>
        </w:rPr>
        <w:t>SLA-detaljer som räknas upp för tjänsten Azure Cosmos DB omfattar följande databas-API:er med distinkta definitioner och detaljer för API för PostgreSQL från återstående databas-API:er:</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för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för NoSQL</w:t>
      </w:r>
    </w:p>
    <w:p w14:paraId="3E4C3F17" w14:textId="125D0F04" w:rsidR="004005AF" w:rsidRPr="00401AE7" w:rsidRDefault="004005AF">
      <w:pPr>
        <w:pStyle w:val="ProductList-Body"/>
        <w:numPr>
          <w:ilvl w:val="0"/>
          <w:numId w:val="8"/>
        </w:numPr>
        <w:rPr>
          <w:bCs/>
          <w:color w:val="000000" w:themeColor="text1"/>
        </w:rPr>
      </w:pPr>
      <w:r>
        <w:rPr>
          <w:bCs/>
          <w:color w:val="000000" w:themeColor="text1"/>
        </w:rPr>
        <w:t>Azure Cosmos DB för MongoDB</w:t>
      </w:r>
      <w:r w:rsidR="00266AC1">
        <w:rPr>
          <w:bCs/>
          <w:color w:val="000000" w:themeColor="text1"/>
        </w:rPr>
        <w:t xml:space="preserve"> RU</w:t>
      </w:r>
    </w:p>
    <w:p w14:paraId="0E1D327F" w14:textId="77777777" w:rsidR="004005AF" w:rsidRPr="00401AE7" w:rsidRDefault="004005AF">
      <w:pPr>
        <w:pStyle w:val="ProductList-Body"/>
        <w:numPr>
          <w:ilvl w:val="0"/>
          <w:numId w:val="8"/>
        </w:numPr>
        <w:rPr>
          <w:bCs/>
          <w:color w:val="000000" w:themeColor="text1"/>
        </w:rPr>
      </w:pPr>
      <w:r>
        <w:rPr>
          <w:bCs/>
          <w:color w:val="000000" w:themeColor="text1"/>
        </w:rPr>
        <w:t>Azure Cosmos DB för Apache Cassandra</w:t>
      </w:r>
    </w:p>
    <w:p w14:paraId="1126DD26" w14:textId="77777777" w:rsidR="004005AF" w:rsidRPr="00D823C6" w:rsidRDefault="004005AF">
      <w:pPr>
        <w:pStyle w:val="ProductList-Body"/>
        <w:numPr>
          <w:ilvl w:val="0"/>
          <w:numId w:val="8"/>
        </w:numPr>
        <w:rPr>
          <w:bCs/>
          <w:color w:val="000000" w:themeColor="text1"/>
          <w:lang w:val="pt-BR"/>
        </w:rPr>
      </w:pPr>
      <w:r w:rsidRPr="00D823C6">
        <w:rPr>
          <w:bCs/>
          <w:color w:val="000000" w:themeColor="text1"/>
          <w:lang w:val="pt-BR"/>
        </w:rPr>
        <w:t>Azure Cosmos DB för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för Table</w:t>
      </w:r>
    </w:p>
    <w:p w14:paraId="38F20080" w14:textId="77777777" w:rsidR="004005AF" w:rsidRPr="002D5E40" w:rsidRDefault="004005AF" w:rsidP="004005AF">
      <w:pPr>
        <w:pStyle w:val="ProductList-Body"/>
        <w:rPr>
          <w:b/>
          <w:color w:val="00188F"/>
          <w:sz w:val="12"/>
          <w:szCs w:val="12"/>
        </w:rPr>
      </w:pPr>
    </w:p>
    <w:p w14:paraId="3709F8C1" w14:textId="77777777" w:rsidR="004005AF" w:rsidRDefault="004005AF" w:rsidP="004005AF">
      <w:pPr>
        <w:pStyle w:val="ProductList-Body"/>
        <w:rPr>
          <w:b/>
          <w:color w:val="00188F"/>
        </w:rPr>
      </w:pPr>
      <w:r>
        <w:rPr>
          <w:b/>
          <w:color w:val="00188F"/>
        </w:rPr>
        <w:t>Microsoft Azure Cosmos DB för PostgreSQL</w:t>
      </w:r>
    </w:p>
    <w:p w14:paraId="1498DE2E" w14:textId="77777777" w:rsidR="004005AF" w:rsidRPr="00AC11E3" w:rsidRDefault="004005AF" w:rsidP="004005AF">
      <w:pPr>
        <w:pStyle w:val="ProductList-Body"/>
        <w:rPr>
          <w:bCs/>
          <w:color w:val="000000" w:themeColor="text1"/>
        </w:rPr>
      </w:pPr>
      <w:r>
        <w:rPr>
          <w:b/>
          <w:color w:val="00188F"/>
        </w:rPr>
        <w:t>”Server”</w:t>
      </w:r>
      <w:r>
        <w:rPr>
          <w:bCs/>
          <w:color w:val="000000" w:themeColor="text1"/>
        </w:rPr>
        <w:t xml:space="preserve"> avser en viss Azure Cosmos DB for PostgreSQL-server.</w:t>
      </w:r>
    </w:p>
    <w:p w14:paraId="47904AED" w14:textId="77777777" w:rsidR="004005AF" w:rsidRPr="00AC11E3" w:rsidRDefault="004005AF" w:rsidP="004005AF">
      <w:pPr>
        <w:pStyle w:val="ProductList-Body"/>
        <w:rPr>
          <w:bCs/>
          <w:color w:val="000000" w:themeColor="text1"/>
        </w:rPr>
      </w:pPr>
      <w:r>
        <w:t xml:space="preserve">Med </w:t>
      </w:r>
      <w:r>
        <w:rPr>
          <w:b/>
          <w:color w:val="00188F"/>
        </w:rPr>
        <w:t>högtillgänglighetskluster</w:t>
      </w:r>
      <w:r>
        <w:rPr>
          <w:bCs/>
          <w:color w:val="000000" w:themeColor="text1"/>
        </w:rPr>
        <w:t xml:space="preserve"> avses en uppsättning högtillgänglighetskluster.</w:t>
      </w:r>
    </w:p>
    <w:p w14:paraId="05973321" w14:textId="77777777" w:rsidR="004005AF" w:rsidRPr="00AC11E3" w:rsidRDefault="004005AF" w:rsidP="004005AF">
      <w:pPr>
        <w:pStyle w:val="ProductList-Body"/>
        <w:rPr>
          <w:bCs/>
          <w:color w:val="000000" w:themeColor="text1"/>
        </w:rPr>
      </w:pPr>
      <w:r>
        <w:t xml:space="preserve">Med </w:t>
      </w:r>
      <w:r>
        <w:rPr>
          <w:b/>
          <w:color w:val="00188F"/>
        </w:rPr>
        <w:t>högtillgänglighetsnod</w:t>
      </w:r>
      <w:r>
        <w:rPr>
          <w:bCs/>
          <w:color w:val="000000" w:themeColor="text1"/>
        </w:rPr>
        <w:t xml:space="preserve"> avses en nod i ett kluster med aktiverad högtillgänglighet.</w:t>
      </w:r>
    </w:p>
    <w:p w14:paraId="149121FA" w14:textId="77777777" w:rsidR="004005AF" w:rsidRPr="00AC11E3" w:rsidRDefault="004005AF" w:rsidP="004005AF">
      <w:pPr>
        <w:pStyle w:val="ProductList-Body"/>
        <w:rPr>
          <w:bCs/>
          <w:color w:val="000000" w:themeColor="text1"/>
        </w:rPr>
      </w:pPr>
      <w:r>
        <w:rPr>
          <w:b/>
          <w:color w:val="00188F"/>
        </w:rPr>
        <w:t>”Koordinatornod”</w:t>
      </w:r>
      <w:r>
        <w:rPr>
          <w:bCs/>
          <w:color w:val="000000" w:themeColor="text1"/>
        </w:rPr>
        <w:t xml:space="preserve"> är en nod som tilldelas rollen klusterkoordinator.</w:t>
      </w:r>
    </w:p>
    <w:p w14:paraId="1ED13503" w14:textId="77777777" w:rsidR="004005AF" w:rsidRPr="00AC11E3" w:rsidRDefault="004005AF" w:rsidP="004005AF">
      <w:pPr>
        <w:pStyle w:val="ProductList-Body"/>
        <w:rPr>
          <w:bCs/>
          <w:color w:val="000000" w:themeColor="text1"/>
        </w:rPr>
      </w:pPr>
      <w:r>
        <w:rPr>
          <w:b/>
          <w:color w:val="00188F"/>
        </w:rPr>
        <w:t>Arbetsnod</w:t>
      </w:r>
      <w:r>
        <w:rPr>
          <w:bCs/>
          <w:color w:val="000000" w:themeColor="text1"/>
        </w:rPr>
        <w:t xml:space="preserve"> är en nod som tilldelas rollen Personal.</w:t>
      </w:r>
    </w:p>
    <w:p w14:paraId="5AEB689D" w14:textId="77777777" w:rsidR="004005AF" w:rsidRPr="00AC11E3" w:rsidRDefault="004005AF" w:rsidP="004005AF">
      <w:pPr>
        <w:pStyle w:val="ProductList-Body"/>
        <w:rPr>
          <w:bCs/>
          <w:color w:val="000000" w:themeColor="text1"/>
        </w:rPr>
      </w:pPr>
      <w:r>
        <w:rPr>
          <w:b/>
          <w:color w:val="00188F"/>
        </w:rPr>
        <w:t>”Nod”</w:t>
      </w:r>
      <w:r>
        <w:rPr>
          <w:bCs/>
          <w:color w:val="000000" w:themeColor="text1"/>
        </w:rPr>
        <w:t xml:space="preserve"> eller </w:t>
      </w:r>
      <w:r>
        <w:rPr>
          <w:b/>
          <w:color w:val="00188F"/>
        </w:rPr>
        <w:t>”Noder”</w:t>
      </w:r>
      <w:r>
        <w:rPr>
          <w:bCs/>
          <w:color w:val="000000" w:themeColor="text1"/>
        </w:rPr>
        <w:t xml:space="preserve"> är en Azure Cosmos DB för PostgreSQL koordinator- eller arbetsnod.</w:t>
      </w:r>
    </w:p>
    <w:p w14:paraId="1419358A" w14:textId="77777777" w:rsidR="004005AF" w:rsidRPr="002D5E40" w:rsidRDefault="004005AF" w:rsidP="004005AF">
      <w:pPr>
        <w:pStyle w:val="ProductList-Body"/>
        <w:rPr>
          <w:bCs/>
          <w:color w:val="000000" w:themeColor="text1"/>
          <w:sz w:val="12"/>
          <w:szCs w:val="12"/>
        </w:rPr>
      </w:pPr>
    </w:p>
    <w:p w14:paraId="2627B531" w14:textId="2F0782A0" w:rsidR="004005AF" w:rsidRPr="00401AE7" w:rsidRDefault="00EE6E3C" w:rsidP="004005AF">
      <w:pPr>
        <w:pStyle w:val="ProductList-Body"/>
        <w:rPr>
          <w:b/>
          <w:color w:val="00188F"/>
        </w:rPr>
      </w:pPr>
      <w:r>
        <w:rPr>
          <w:b/>
          <w:color w:val="00188F"/>
        </w:rPr>
        <w:t>Beräkning av drifttid och servicenivåer för Microsoft Azure Cosmos DB för PostgreSQL – Högtillgänglighetsnod</w:t>
      </w:r>
    </w:p>
    <w:p w14:paraId="5C5EEC45" w14:textId="4E2AFF0E" w:rsidR="004005AF" w:rsidRPr="00AC11E3" w:rsidRDefault="004005AF" w:rsidP="004005AF">
      <w:pPr>
        <w:pStyle w:val="ProductList-Body"/>
        <w:rPr>
          <w:bCs/>
          <w:color w:val="000000" w:themeColor="text1"/>
        </w:rPr>
      </w:pPr>
      <w:r>
        <w:rPr>
          <w:b/>
          <w:color w:val="00188F"/>
        </w:rPr>
        <w:t>Maximalt antal tillgängliga minuter</w:t>
      </w:r>
      <w:r>
        <w:rPr>
          <w:bCs/>
          <w:color w:val="00188F"/>
        </w:rPr>
        <w:t xml:space="preserve"> </w:t>
      </w:r>
      <w:r>
        <w:rPr>
          <w:bCs/>
          <w:color w:val="000000" w:themeColor="text1"/>
        </w:rPr>
        <w:t>är det totala antalet minuter för en viss högtillgänglighetsnod i ett Microsoft Azure-abonnemang distribuerad av Kunden under en Tillämplig period.</w:t>
      </w:r>
    </w:p>
    <w:p w14:paraId="409AFA3E" w14:textId="77777777" w:rsidR="004005AF" w:rsidRPr="00AC11E3" w:rsidRDefault="004005AF" w:rsidP="004005AF">
      <w:pPr>
        <w:pStyle w:val="ProductList-Body"/>
        <w:rPr>
          <w:bCs/>
          <w:color w:val="000000" w:themeColor="text1"/>
        </w:rPr>
      </w:pPr>
      <w:r>
        <w:t xml:space="preserve">Med </w:t>
      </w:r>
      <w:r>
        <w:rPr>
          <w:b/>
          <w:color w:val="00188F"/>
        </w:rPr>
        <w:t>”Driftstopp”</w:t>
      </w:r>
      <w:r>
        <w:rPr>
          <w:bCs/>
          <w:color w:val="000000" w:themeColor="text1"/>
        </w:rPr>
        <w:t xml:space="preserve"> avses det totala antalet minuter inom Maximalt antal tillgängliga minuter under vilka en nod inte är tillgänglig. En minut anses vara ej tillgänglig om Kundens alla upprepade försök att upprätta en anslutning till noden returnerade en felkod eller inte svarade inom minuten. En minut anses inte heller tillgänglig för en arbetsnod om koordinatornoden inte är tillgänglig under den minuten.</w:t>
      </w:r>
    </w:p>
    <w:p w14:paraId="147EFAF0" w14:textId="62878823" w:rsidR="004005AF" w:rsidRPr="00AC11E3" w:rsidRDefault="004005AF" w:rsidP="004005AF">
      <w:pPr>
        <w:pStyle w:val="ProductList-Body"/>
        <w:rPr>
          <w:bCs/>
          <w:color w:val="000000" w:themeColor="text1"/>
        </w:rPr>
      </w:pPr>
      <w:r>
        <w:rPr>
          <w:b/>
          <w:color w:val="00188F"/>
        </w:rPr>
        <w:t>”Drifttid i procent”</w:t>
      </w:r>
      <w:r>
        <w:rPr>
          <w:bCs/>
          <w:color w:val="000000" w:themeColor="text1"/>
        </w:rPr>
        <w:t xml:space="preserve"> för högtillgänglighetsnoden till Azure Cosmos DB för PostgreSQL beräknas som Maximalt antal tillgängliga minuter minus Driftstoppstid delat med Maximalt antal tillgängliga minuter.</w:t>
      </w:r>
    </w:p>
    <w:p w14:paraId="1090E03A" w14:textId="047E8E92" w:rsidR="004005AF" w:rsidRDefault="004005AF" w:rsidP="004005AF">
      <w:pPr>
        <w:pStyle w:val="ProductList-Body"/>
      </w:pPr>
      <w:r>
        <w:t>Drifttiden i procent beräknas med följande formel:</w:t>
      </w:r>
    </w:p>
    <w:p w14:paraId="1E093CCA" w14:textId="77777777" w:rsidR="00AC0ECF" w:rsidRPr="00EF7CF9" w:rsidRDefault="00000000" w:rsidP="00E0380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2A770C0" w14:textId="77777777" w:rsidR="004005AF" w:rsidRPr="00491D0A" w:rsidRDefault="004005AF" w:rsidP="004005AF">
      <w:pPr>
        <w:pStyle w:val="ProductList-Body"/>
        <w:keepNext/>
        <w:rPr>
          <w:b/>
          <w:bCs/>
          <w:color w:val="00188F"/>
        </w:rPr>
      </w:pPr>
      <w:r>
        <w:rPr>
          <w:rFonts w:ascii="Calibri" w:hAnsi="Calibri" w:cs="Calibri"/>
          <w:b/>
          <w:bCs/>
          <w:color w:val="00188F"/>
          <w:shd w:val="clear" w:color="auto" w:fill="FFFFFF"/>
        </w:rPr>
        <w:t>Följande servicenivåer och servicekredit gäller för Kundens användning av Microsoft högtillgänglighetsnoden till Azure Cosmos DB för PostgreSQL.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 99,99 %</w:t>
            </w:r>
          </w:p>
        </w:tc>
        <w:tc>
          <w:tcPr>
            <w:tcW w:w="5400"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 99 %</w:t>
            </w:r>
          </w:p>
        </w:tc>
        <w:tc>
          <w:tcPr>
            <w:tcW w:w="5400" w:type="dxa"/>
          </w:tcPr>
          <w:p w14:paraId="029E052E" w14:textId="77777777" w:rsidR="004005AF" w:rsidRPr="0076238C" w:rsidRDefault="004005AF" w:rsidP="000F31B4">
            <w:pPr>
              <w:pStyle w:val="ProductList-OfferingBody"/>
              <w:jc w:val="center"/>
            </w:pPr>
            <w:r>
              <w:t>25 %</w:t>
            </w:r>
          </w:p>
        </w:tc>
      </w:tr>
    </w:tbl>
    <w:p w14:paraId="76530556" w14:textId="77A6139D" w:rsidR="004005AF" w:rsidRPr="00AC11E3" w:rsidRDefault="004005AF" w:rsidP="00605383">
      <w:pPr>
        <w:pStyle w:val="ProductList-Body"/>
        <w:spacing w:before="120"/>
        <w:rPr>
          <w:b/>
          <w:color w:val="00188F"/>
        </w:rPr>
      </w:pPr>
      <w:r>
        <w:rPr>
          <w:b/>
          <w:color w:val="00188F"/>
        </w:rPr>
        <w:t>Microsoft Azure Cosmos DB för NoSQL, Microsoft Azure Cosmos DB för MongoDB</w:t>
      </w:r>
      <w:r w:rsidR="00501101">
        <w:rPr>
          <w:b/>
          <w:color w:val="00188F"/>
        </w:rPr>
        <w:t xml:space="preserve"> (RU)</w:t>
      </w:r>
      <w:r>
        <w:rPr>
          <w:b/>
          <w:color w:val="00188F"/>
        </w:rPr>
        <w:t>, Microsoft Azure Cosmos DB för Apache Cassandra, Microsoft Azure Cosmos DB för Apache Gremlin, Microsoft Azure Cosmos DB för Table</w:t>
      </w:r>
    </w:p>
    <w:p w14:paraId="6A00A741" w14:textId="77777777" w:rsidR="004005AF" w:rsidRPr="00EF7CF9" w:rsidRDefault="004005AF" w:rsidP="004005AF">
      <w:pPr>
        <w:pStyle w:val="ProductList-Body"/>
        <w:rPr>
          <w:b/>
          <w:color w:val="00188F"/>
        </w:rPr>
      </w:pPr>
      <w:r>
        <w:rPr>
          <w:b/>
          <w:color w:val="00188F"/>
        </w:rPr>
        <w:t>Ytterligare definitioner</w:t>
      </w:r>
      <w:r w:rsidRPr="00433F83">
        <w:rPr>
          <w:b/>
          <w:color w:val="00188F"/>
        </w:rPr>
        <w:t>:</w:t>
      </w:r>
    </w:p>
    <w:p w14:paraId="361D61EC" w14:textId="77777777" w:rsidR="004005AF" w:rsidRPr="00EF7CF9" w:rsidRDefault="004005AF" w:rsidP="004005AF">
      <w:pPr>
        <w:pStyle w:val="ProductList-Body"/>
      </w:pPr>
      <w:r>
        <w:t>”</w:t>
      </w:r>
      <w:r>
        <w:rPr>
          <w:b/>
          <w:color w:val="00188F"/>
        </w:rPr>
        <w:t>Behållare</w:t>
      </w:r>
      <w:r>
        <w:t>” är en behållare med dataobjekt och en skalenhet för transaktioner och frågor.</w:t>
      </w:r>
    </w:p>
    <w:p w14:paraId="2042777F" w14:textId="02E47E0C" w:rsidR="004005AF" w:rsidRPr="00EF7CF9" w:rsidRDefault="004005AF" w:rsidP="004005AF">
      <w:pPr>
        <w:pStyle w:val="ProductList-Body"/>
      </w:pPr>
      <w:r>
        <w:t>”</w:t>
      </w:r>
      <w:r>
        <w:rPr>
          <w:b/>
          <w:color w:val="00188F"/>
        </w:rPr>
        <w:t>Förbrukade RU</w:t>
      </w:r>
      <w:r>
        <w:t>” är summan av de förfrågningsenheter som förbrukas av alla förfrågningar som bearbetas av Azure Cosmos DB-behållaren under</w:t>
      </w:r>
      <w:r w:rsidR="008B1D80">
        <w:t> </w:t>
      </w:r>
      <w:r>
        <w:t>en viss sekund.</w:t>
      </w:r>
    </w:p>
    <w:p w14:paraId="30EF1808" w14:textId="108F5F36" w:rsidR="004005AF" w:rsidRPr="00EF7CF9" w:rsidRDefault="004005AF" w:rsidP="004005AF">
      <w:pPr>
        <w:pStyle w:val="ProductList-Body"/>
        <w:spacing w:after="40"/>
      </w:pPr>
      <w:r>
        <w:t>”</w:t>
      </w:r>
      <w:r>
        <w:rPr>
          <w:b/>
          <w:color w:val="00188F"/>
        </w:rPr>
        <w:t>Databaskonto</w:t>
      </w:r>
      <w:r>
        <w:t>” är resursen på högsta nivån i Azure Cosmos DB-resursmodellen. Ett Azure Cosmos DB-databaskonto innehåller en eller flera</w:t>
      </w:r>
      <w:r w:rsidR="008B1D80">
        <w:t> </w:t>
      </w:r>
      <w:r>
        <w:t>databaser.</w:t>
      </w:r>
    </w:p>
    <w:p w14:paraId="5F79BD07" w14:textId="4249A255" w:rsidR="004005AF" w:rsidRPr="00EF7CF9" w:rsidRDefault="004005AF" w:rsidP="004005AF">
      <w:pPr>
        <w:pStyle w:val="ProductList-Body"/>
        <w:spacing w:after="40"/>
      </w:pPr>
      <w:r>
        <w:t>”</w:t>
      </w:r>
      <w:r>
        <w:rPr>
          <w:b/>
          <w:color w:val="00188F"/>
        </w:rPr>
        <w:t>Misslyckade förfrågningar</w:t>
      </w:r>
      <w:r>
        <w:t>” är förfrågningar inom Totala förfrågningar som antingen returnerar en Felkod eller en Framgångskod inom de</w:t>
      </w:r>
      <w:r w:rsidR="008B1D80">
        <w:t> </w:t>
      </w:r>
      <w:r>
        <w:t>maximala övre gränserna dokumenterade i tabellen nedan.</w:t>
      </w:r>
    </w:p>
    <w:p w14:paraId="5C559261" w14:textId="03D4CF08" w:rsidR="004005AF" w:rsidRPr="00EF7CF9" w:rsidRDefault="004005AF" w:rsidP="004005AF">
      <w:pPr>
        <w:pStyle w:val="ProductList-Body"/>
      </w:pPr>
      <w:r>
        <w:t>”</w:t>
      </w:r>
      <w:r>
        <w:rPr>
          <w:b/>
          <w:color w:val="00188F"/>
        </w:rPr>
        <w:t>Misslyckade läsförfrågningar</w:t>
      </w:r>
      <w:r>
        <w:t>” är förfrågningar inom totala läsförfrågningar som antingen returnerar en felkod eller en framgångskod inom de</w:t>
      </w:r>
      <w:r w:rsidR="008B1D80">
        <w:t> </w:t>
      </w:r>
      <w:r>
        <w:t>maximala övre gränserna dokumenterade i tabellen nedan.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Operation</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Maximal övre gräns för bearbetningsfördröjning</w:t>
            </w:r>
          </w:p>
        </w:tc>
      </w:tr>
      <w:tr w:rsidR="004005AF" w:rsidRPr="00B44CF9" w14:paraId="71A7335E" w14:textId="77777777" w:rsidTr="00277097">
        <w:tc>
          <w:tcPr>
            <w:tcW w:w="5400" w:type="dxa"/>
          </w:tcPr>
          <w:p w14:paraId="54741EFD" w14:textId="77777777" w:rsidR="004005AF" w:rsidRPr="00EF7CF9" w:rsidRDefault="004005AF" w:rsidP="000F31B4">
            <w:pPr>
              <w:pStyle w:val="ProductList-OfferingBody"/>
            </w:pPr>
            <w:r>
              <w:t>Resursoperationer</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sekunder</w:t>
            </w:r>
          </w:p>
        </w:tc>
      </w:tr>
      <w:tr w:rsidR="004005AF" w:rsidRPr="00B44CF9" w14:paraId="430DE826" w14:textId="77777777" w:rsidTr="00277097">
        <w:tc>
          <w:tcPr>
            <w:tcW w:w="5400" w:type="dxa"/>
          </w:tcPr>
          <w:p w14:paraId="366A88F9" w14:textId="77777777" w:rsidR="004005AF" w:rsidRPr="00EF7CF9" w:rsidRDefault="004005AF" w:rsidP="000F31B4">
            <w:pPr>
              <w:pStyle w:val="ProductList-OfferingBody"/>
            </w:pPr>
            <w:r>
              <w:t>Medieoperationer</w:t>
            </w:r>
          </w:p>
        </w:tc>
        <w:tc>
          <w:tcPr>
            <w:tcW w:w="5400" w:type="dxa"/>
          </w:tcPr>
          <w:p w14:paraId="30157A9F" w14:textId="77777777" w:rsidR="004005AF" w:rsidRPr="00EF7CF9" w:rsidRDefault="004005AF" w:rsidP="000F31B4">
            <w:pPr>
              <w:pStyle w:val="ProductList-OfferingBody"/>
            </w:pPr>
            <w:r>
              <w:t>60 sekunder</w:t>
            </w:r>
          </w:p>
        </w:tc>
      </w:tr>
    </w:tbl>
    <w:p w14:paraId="078FD11A" w14:textId="77777777" w:rsidR="004005AF" w:rsidRPr="00605383" w:rsidRDefault="004005AF" w:rsidP="004005AF">
      <w:pPr>
        <w:spacing w:after="0" w:line="240" w:lineRule="auto"/>
        <w:rPr>
          <w:sz w:val="12"/>
          <w:szCs w:val="12"/>
        </w:rPr>
      </w:pPr>
    </w:p>
    <w:p w14:paraId="33557703" w14:textId="77777777" w:rsidR="004005AF" w:rsidRPr="00EF7CF9" w:rsidRDefault="004005AF" w:rsidP="004005AF">
      <w:pPr>
        <w:spacing w:after="0" w:line="240" w:lineRule="auto"/>
        <w:rPr>
          <w:sz w:val="18"/>
        </w:rPr>
      </w:pPr>
      <w:r>
        <w:rPr>
          <w:sz w:val="18"/>
        </w:rPr>
        <w:t>”</w:t>
      </w:r>
      <w:r>
        <w:rPr>
          <w:b/>
          <w:color w:val="00188F"/>
          <w:sz w:val="18"/>
        </w:rPr>
        <w:t>Etablerade RU</w:t>
      </w:r>
      <w:r>
        <w:rPr>
          <w:sz w:val="18"/>
        </w:rPr>
        <w:t xml:space="preserve">” är det totala antalet etablerade förfrågningsenheter för en viss Azure </w:t>
      </w:r>
      <w:r>
        <w:rPr>
          <w:rStyle w:val="ProductList-BodyChar"/>
        </w:rPr>
        <w:t>Cosmos DB</w:t>
      </w:r>
      <w:r>
        <w:rPr>
          <w:sz w:val="18"/>
        </w:rPr>
        <w:t>-behållare för en viss sekund.</w:t>
      </w:r>
    </w:p>
    <w:p w14:paraId="70C37A24" w14:textId="77777777" w:rsidR="004005AF" w:rsidRPr="00ED4527" w:rsidRDefault="004005AF" w:rsidP="004005AF">
      <w:pPr>
        <w:spacing w:after="0" w:line="240" w:lineRule="auto"/>
        <w:rPr>
          <w:color w:val="000000" w:themeColor="text1"/>
          <w:sz w:val="18"/>
        </w:rPr>
      </w:pPr>
      <w:r>
        <w:rPr>
          <w:b/>
          <w:bCs/>
          <w:color w:val="00188F"/>
          <w:sz w:val="18"/>
        </w:rPr>
        <w:t>”Etablerade dataflödesresurser”</w:t>
      </w:r>
      <w:r>
        <w:rPr>
          <w:color w:val="000000" w:themeColor="text1"/>
          <w:sz w:val="18"/>
        </w:rPr>
        <w:t xml:space="preserve"> är Azure Cosmos DB-behållare som är konfigurerade i ett etablerat dataflödesläge där antalet etablerade RU:er faktureras.</w:t>
      </w:r>
    </w:p>
    <w:p w14:paraId="16319EEE" w14:textId="77777777" w:rsidR="004005AF" w:rsidRPr="00EF7CF9" w:rsidRDefault="004005AF" w:rsidP="004005AF">
      <w:pPr>
        <w:spacing w:after="0" w:line="240" w:lineRule="auto"/>
        <w:rPr>
          <w:sz w:val="18"/>
        </w:rPr>
      </w:pPr>
      <w:r>
        <w:rPr>
          <w:sz w:val="18"/>
        </w:rPr>
        <w:t>”</w:t>
      </w:r>
      <w:r>
        <w:rPr>
          <w:b/>
          <w:color w:val="00188F"/>
          <w:sz w:val="18"/>
        </w:rPr>
        <w:t>Hastighetsbegränsande förfrågningar</w:t>
      </w:r>
      <w:r>
        <w:rPr>
          <w:sz w:val="18"/>
        </w:rPr>
        <w:t>” är förfrågningar som returnerar en 429-statuskod från Azure Cosmos DB-samlingen, vilket indikerar att förbrukade RU har överskridit etablerade RU för en partition i behållaren för en viss sekund.</w:t>
      </w:r>
    </w:p>
    <w:p w14:paraId="08AAE103" w14:textId="77777777" w:rsidR="004005AF" w:rsidRPr="00EF7CF9" w:rsidRDefault="004005AF" w:rsidP="004005AF">
      <w:pPr>
        <w:pStyle w:val="ProductList-Body"/>
      </w:pPr>
      <w:r>
        <w:lastRenderedPageBreak/>
        <w:t>”</w:t>
      </w:r>
      <w:r>
        <w:rPr>
          <w:b/>
          <w:color w:val="00188F"/>
        </w:rPr>
        <w:t>Förfrågningsenheter (RU)</w:t>
      </w:r>
      <w:r>
        <w:t>” är ett mått på överföring i Azure Cosmos</w:t>
      </w:r>
      <w:r>
        <w:rPr>
          <w:rStyle w:val="ProductList-BodyChar"/>
        </w:rPr>
        <w:t xml:space="preserve"> DB</w:t>
      </w:r>
      <w:r>
        <w:t>.</w:t>
      </w:r>
    </w:p>
    <w:p w14:paraId="1E86EDAF" w14:textId="77777777" w:rsidR="004005AF" w:rsidRPr="00EF7CF9" w:rsidRDefault="004005AF" w:rsidP="004005AF">
      <w:pPr>
        <w:pStyle w:val="ProductList-Body"/>
        <w:spacing w:after="40"/>
      </w:pPr>
      <w:r>
        <w:t>”</w:t>
      </w:r>
      <w:r>
        <w:rPr>
          <w:b/>
          <w:color w:val="00188F"/>
        </w:rPr>
        <w:t>Resurs</w:t>
      </w:r>
      <w:r>
        <w:t>” är en uppsättning med URI-adresserbara enheter som är kopplade till ett Databaskonto.</w:t>
      </w:r>
    </w:p>
    <w:p w14:paraId="395911E4" w14:textId="77777777" w:rsidR="004005AF" w:rsidRPr="00ED4527" w:rsidRDefault="004005AF" w:rsidP="004005AF">
      <w:pPr>
        <w:pStyle w:val="ProductList-Body"/>
        <w:spacing w:after="40"/>
        <w:rPr>
          <w:color w:val="000000" w:themeColor="text1"/>
        </w:rPr>
      </w:pPr>
      <w:r>
        <w:rPr>
          <w:b/>
          <w:bCs/>
          <w:color w:val="00188F"/>
        </w:rPr>
        <w:t>”Serverlösa resurser”</w:t>
      </w:r>
      <w:r>
        <w:rPr>
          <w:color w:val="000000" w:themeColor="text1"/>
        </w:rPr>
        <w:t xml:space="preserve"> är Azure Cosmos DB-behållare som är konfigurerade i ett serverlöst läge där antalet förbrukade RU:er faktureras.</w:t>
      </w:r>
    </w:p>
    <w:p w14:paraId="29101DF6" w14:textId="77777777" w:rsidR="004005AF" w:rsidRPr="00EF7CF9" w:rsidRDefault="004005AF" w:rsidP="004005AF">
      <w:pPr>
        <w:pStyle w:val="ProductList-Body"/>
        <w:spacing w:after="40"/>
      </w:pPr>
      <w:r>
        <w:t>”</w:t>
      </w:r>
      <w:r>
        <w:rPr>
          <w:b/>
          <w:color w:val="00188F"/>
        </w:rPr>
        <w:t>Lyckade förfrågningar</w:t>
      </w:r>
      <w:r>
        <w:t>” är totalt antal förfrågningar minus misslyckade förfrågningar.</w:t>
      </w:r>
    </w:p>
    <w:p w14:paraId="6A5A40CE" w14:textId="7F71ABEB" w:rsidR="004005AF" w:rsidRPr="00EF7CF9" w:rsidRDefault="004005AF" w:rsidP="004005AF">
      <w:pPr>
        <w:pStyle w:val="ProductList-Body"/>
      </w:pPr>
      <w:r>
        <w:t>”</w:t>
      </w:r>
      <w:r>
        <w:rPr>
          <w:b/>
          <w:color w:val="00188F"/>
        </w:rPr>
        <w:t>Totalt antal läsförfrågningar</w:t>
      </w:r>
      <w:r>
        <w:t>” är alla läsförfrågningar, inklusive hastighetsbegränsade förfrågningar och alla misslyckade läsförfrågningar, som skickats till resurser inom en timme för ett visst Azure-abonnemang under en Tillämplig period.</w:t>
      </w:r>
    </w:p>
    <w:p w14:paraId="237501E5" w14:textId="2902A387" w:rsidR="004005AF" w:rsidRPr="00EF7CF9" w:rsidRDefault="004005AF" w:rsidP="004005AF">
      <w:pPr>
        <w:pStyle w:val="ProductList-Body"/>
      </w:pPr>
      <w:r>
        <w:t>”</w:t>
      </w:r>
      <w:r>
        <w:rPr>
          <w:b/>
          <w:color w:val="00188F"/>
        </w:rPr>
        <w:t>Totalt antal förfrågningar</w:t>
      </w:r>
      <w:r>
        <w:t>” är alla förfrågningar, inklusive Hastighetsbegränsade förfrågningar och alla Misslyckade förfrågningar, som skickats till</w:t>
      </w:r>
      <w:r w:rsidR="00CC51A7">
        <w:t> </w:t>
      </w:r>
      <w:r>
        <w:t>resurser inom ett entimmesintervall inom ett visst Azure-abonnemang under en Tillämplig period.</w:t>
      </w:r>
    </w:p>
    <w:p w14:paraId="5AD6669C" w14:textId="77777777" w:rsidR="004005AF" w:rsidRPr="00605383" w:rsidRDefault="004005AF" w:rsidP="004005AF">
      <w:pPr>
        <w:pStyle w:val="ProductList-Body"/>
        <w:rPr>
          <w:b/>
          <w:color w:val="00188F"/>
          <w:sz w:val="12"/>
          <w:szCs w:val="12"/>
        </w:rPr>
      </w:pPr>
    </w:p>
    <w:p w14:paraId="6E2B6641" w14:textId="77777777" w:rsidR="004005AF" w:rsidRPr="00EF7CF9" w:rsidRDefault="004005AF" w:rsidP="004005AF">
      <w:pPr>
        <w:pStyle w:val="ProductList-Body"/>
        <w:rPr>
          <w:b/>
          <w:color w:val="00188F"/>
        </w:rPr>
      </w:pPr>
      <w:r>
        <w:rPr>
          <w:b/>
          <w:color w:val="00188F"/>
        </w:rPr>
        <w:t>Tillgänglighets-SLA</w:t>
      </w:r>
    </w:p>
    <w:p w14:paraId="11FEC7EC" w14:textId="07731CA4" w:rsidR="004005AF" w:rsidRPr="00EF7CF9" w:rsidRDefault="004005AF" w:rsidP="004005AF">
      <w:pPr>
        <w:pStyle w:val="ProductList-Body"/>
        <w:ind w:left="360"/>
      </w:pPr>
      <w:r>
        <w:t>”</w:t>
      </w:r>
      <w:r>
        <w:rPr>
          <w:b/>
          <w:color w:val="0072C6"/>
        </w:rPr>
        <w:t>Läsfelfrekvens</w:t>
      </w:r>
      <w:r>
        <w:t xml:space="preserve">” är det totala antalet misslyckade förfrågningar delat med det totala antalet läsförfrågningar i alla resurser i ett visst </w:t>
      </w:r>
      <w:r w:rsidR="00384C4A">
        <w:br/>
      </w:r>
      <w:r>
        <w:t xml:space="preserve">Azure-abonnemang under ett givet intervall på en timme. Om totala läsförfrågningar under ett enskilt intervall på en timme är noll är läsfelfrekvensen för det intervallet 0 %. </w:t>
      </w:r>
    </w:p>
    <w:p w14:paraId="76486965" w14:textId="0B9F527D" w:rsidR="004005AF" w:rsidRPr="00EF7CF9" w:rsidRDefault="004005AF" w:rsidP="004005AF">
      <w:pPr>
        <w:pStyle w:val="ProductList-Body"/>
        <w:ind w:left="360"/>
      </w:pPr>
      <w:r>
        <w:t>”</w:t>
      </w:r>
      <w:r>
        <w:rPr>
          <w:b/>
          <w:color w:val="0072C6"/>
        </w:rPr>
        <w:t>Felfrekvens</w:t>
      </w:r>
      <w:r>
        <w:t>” är det totala antalet misslyckade förfrågningar delat med det totala antalet förfrågningar för alla resurser i ett visst Azure-abonnemang under ett visst entimmesintervall. Om totala förfrågningar under ett visst intervall på en timme är noll är felfrekvensen för det</w:t>
      </w:r>
      <w:r w:rsidR="000E6EE9">
        <w:t> </w:t>
      </w:r>
      <w:r>
        <w:t>intervallet 0 %.</w:t>
      </w:r>
    </w:p>
    <w:p w14:paraId="53003E87" w14:textId="2CD5BCE3" w:rsidR="004005AF" w:rsidRPr="00EF7CF9" w:rsidRDefault="004005AF" w:rsidP="004005AF">
      <w:pPr>
        <w:pStyle w:val="ProductList-Body"/>
        <w:ind w:left="360"/>
      </w:pPr>
      <w:r>
        <w:t>”</w:t>
      </w:r>
      <w:r>
        <w:rPr>
          <w:b/>
          <w:color w:val="0072C6"/>
        </w:rPr>
        <w:t>Genomsnittlig felfrekvens</w:t>
      </w:r>
      <w:r>
        <w:t xml:space="preserve">” för en Tillämplig period är summan av felfrekvenser för varje timme under den Tillämpliga perioden delat med det totala antalet timmar i den Tillämpliga perioden. </w:t>
      </w:r>
    </w:p>
    <w:p w14:paraId="4B6B9E2E" w14:textId="3C739362" w:rsidR="004005AF" w:rsidRPr="00ED4527" w:rsidRDefault="004005AF" w:rsidP="004005AF">
      <w:pPr>
        <w:pStyle w:val="ProductList-Body"/>
        <w:ind w:left="360"/>
        <w:rPr>
          <w:rFonts w:cstheme="minorHAnsi"/>
          <w:color w:val="000000" w:themeColor="text1"/>
        </w:rPr>
      </w:pPr>
      <w:r>
        <w:t>”</w:t>
      </w:r>
      <w:r>
        <w:rPr>
          <w:b/>
          <w:color w:val="0072C6"/>
        </w:rPr>
        <w:t>Genomsnittlig läsfelfrekvens</w:t>
      </w:r>
      <w:r>
        <w:t>” för en Tillämplig period är summan av läsfelfrekvenser för varje timme under den Tillämpliga perioden delat med det totala antalet timmar i den Tillämpliga perioden.</w:t>
      </w:r>
    </w:p>
    <w:p w14:paraId="7AA01C14" w14:textId="15F35ABD" w:rsidR="004005AF" w:rsidRDefault="004005AF" w:rsidP="004005AF">
      <w:pPr>
        <w:pStyle w:val="ProductList-Body"/>
        <w:ind w:left="360"/>
      </w:pPr>
      <w:r>
        <w:rPr>
          <w:b/>
          <w:color w:val="0072C6"/>
        </w:rPr>
        <w:t>”Tillgänglighet i procent enskild region”</w:t>
      </w:r>
      <w:r>
        <w:t xml:space="preserve"> för Azure Cosmos DB-tjänsten som distribueras via databaskonton begränsat till en enskild Azure-region konfigurerad med någon av de fem konsekvensnivåerna beräknas genom att från 100 % subtrahera den genomsnittliga felfrekvensen för ett visst Microsoft Azure-abonnemang under en Tillämplig period.</w:t>
      </w:r>
    </w:p>
    <w:p w14:paraId="6B623582" w14:textId="49CC4D1B" w:rsidR="004005AF" w:rsidRPr="00EF7CF9" w:rsidRDefault="004005AF" w:rsidP="004005AF">
      <w:pPr>
        <w:pStyle w:val="ProductList-Body"/>
        <w:ind w:left="360"/>
      </w:pPr>
      <w:r>
        <w:t>Tillgänglighet i procent visas med följande formel:</w:t>
      </w:r>
    </w:p>
    <w:p w14:paraId="1F669364" w14:textId="7A649A32" w:rsidR="004005AF" w:rsidRPr="00EF7CF9" w:rsidRDefault="00E90AA4"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Genomsnittlig felfrekvens</m:t>
          </m:r>
        </m:oMath>
      </m:oMathPara>
    </w:p>
    <w:p w14:paraId="3D3119E0" w14:textId="77777777" w:rsidR="004005AF" w:rsidRPr="00EF7CF9" w:rsidRDefault="004005AF" w:rsidP="004005AF">
      <w:pPr>
        <w:pStyle w:val="ProductList-Body"/>
        <w:keepNext/>
        <w:ind w:left="360"/>
        <w:rPr>
          <w:color w:val="0072C6"/>
        </w:rPr>
      </w:pPr>
      <w:r>
        <w:rPr>
          <w:b/>
          <w:color w:val="0072C6"/>
        </w:rPr>
        <w:t>Servicekredit för etablerade dataflödesresurser</w:t>
      </w:r>
      <w:r w:rsidRPr="00433F8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Tillgänglighet i procent</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99 %</w:t>
            </w:r>
          </w:p>
        </w:tc>
        <w:tc>
          <w:tcPr>
            <w:tcW w:w="5220" w:type="dxa"/>
          </w:tcPr>
          <w:p w14:paraId="09F00374" w14:textId="77777777" w:rsidR="004005AF" w:rsidRPr="00EF7CF9" w:rsidRDefault="004005AF" w:rsidP="000F31B4">
            <w:pPr>
              <w:pStyle w:val="ProductList-OfferingBody"/>
              <w:jc w:val="center"/>
            </w:pPr>
            <w:r>
              <w:t>25 %</w:t>
            </w:r>
          </w:p>
        </w:tc>
      </w:tr>
    </w:tbl>
    <w:p w14:paraId="2BE757E5" w14:textId="77777777" w:rsidR="004005AF" w:rsidRPr="00605383" w:rsidRDefault="004005AF" w:rsidP="004005AF">
      <w:pPr>
        <w:pStyle w:val="ProductList-Body"/>
        <w:rPr>
          <w:sz w:val="12"/>
          <w:szCs w:val="12"/>
        </w:rPr>
      </w:pPr>
    </w:p>
    <w:p w14:paraId="1C678F12" w14:textId="460A3B35" w:rsidR="004005AF" w:rsidRDefault="004005AF" w:rsidP="004005AF">
      <w:pPr>
        <w:pStyle w:val="ProductList-Body"/>
        <w:ind w:left="360"/>
        <w:rPr>
          <w:color w:val="000000" w:themeColor="text1"/>
        </w:rPr>
      </w:pPr>
      <w:r>
        <w:rPr>
          <w:b/>
          <w:bCs/>
          <w:color w:val="00188F"/>
        </w:rPr>
        <w:t>”Tillgänglighet i procent, enskild region med tillgänglighetszoner (SR-AZ)”</w:t>
      </w:r>
      <w:r>
        <w:t xml:space="preserve"> </w:t>
      </w:r>
      <w:r>
        <w:rPr>
          <w:color w:val="000000" w:themeColor="text1"/>
        </w:rPr>
        <w:t xml:space="preserve">för Azure Cosmos DB-tjänsten som distribueras via databaskonton begränsat till en enskild Azure-region konfigurerad med tillgänglighetszoner och någon av de fem konsekvensnivåerna beräknas genom att från 100 % subtrahera den genomsnittliga felfrekvensen för ett visst Microsoft Azure-abonnemang under en Tillämplig period. </w:t>
      </w:r>
    </w:p>
    <w:p w14:paraId="4BE8750A" w14:textId="118E4410" w:rsidR="004005AF" w:rsidRPr="00ED4527" w:rsidRDefault="004005AF" w:rsidP="004005AF">
      <w:pPr>
        <w:pStyle w:val="ProductList-Body"/>
        <w:ind w:left="360"/>
        <w:rPr>
          <w:color w:val="000000" w:themeColor="text1"/>
        </w:rPr>
      </w:pPr>
      <w:r>
        <w:rPr>
          <w:color w:val="000000" w:themeColor="text1"/>
        </w:rPr>
        <w:t>Tillgänglighet i procent visas med följande formel:</w:t>
      </w:r>
    </w:p>
    <w:p w14:paraId="11D51820" w14:textId="649A97C6" w:rsidR="004005AF" w:rsidRPr="00EF7CF9" w:rsidRDefault="00E90AA4"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Genomsnittlig felfrekvens</m:t>
          </m:r>
        </m:oMath>
      </m:oMathPara>
    </w:p>
    <w:p w14:paraId="370B4484" w14:textId="77777777" w:rsidR="004005AF" w:rsidRPr="00EF7CF9" w:rsidRDefault="004005AF" w:rsidP="004005AF">
      <w:pPr>
        <w:pStyle w:val="ProductList-Body"/>
        <w:keepNext/>
        <w:ind w:left="360"/>
        <w:rPr>
          <w:color w:val="0072C6"/>
        </w:rPr>
      </w:pPr>
      <w:r>
        <w:rPr>
          <w:b/>
          <w:color w:val="0072C6"/>
        </w:rPr>
        <w:t>Servicekredit för etablerade dataflödesresurser</w:t>
      </w:r>
      <w:r w:rsidRPr="00433F8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Tillgänglighet i procent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99,995 %</w:t>
            </w:r>
          </w:p>
        </w:tc>
        <w:tc>
          <w:tcPr>
            <w:tcW w:w="5220" w:type="dxa"/>
          </w:tcPr>
          <w:p w14:paraId="3C61D854" w14:textId="77777777" w:rsidR="004005AF" w:rsidRPr="00EF7CF9" w:rsidRDefault="004005AF" w:rsidP="000F31B4">
            <w:pPr>
              <w:pStyle w:val="ProductList-OfferingBody"/>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99 %</w:t>
            </w:r>
          </w:p>
        </w:tc>
        <w:tc>
          <w:tcPr>
            <w:tcW w:w="5220" w:type="dxa"/>
          </w:tcPr>
          <w:p w14:paraId="59950996" w14:textId="77777777" w:rsidR="004005AF" w:rsidRPr="00EF7CF9" w:rsidRDefault="004005AF" w:rsidP="000F31B4">
            <w:pPr>
              <w:pStyle w:val="ProductList-OfferingBody"/>
              <w:jc w:val="center"/>
            </w:pPr>
            <w:r>
              <w:t>25 %</w:t>
            </w:r>
          </w:p>
        </w:tc>
      </w:tr>
    </w:tbl>
    <w:p w14:paraId="4BE1CE99" w14:textId="77777777" w:rsidR="004005AF" w:rsidRPr="00605383" w:rsidRDefault="004005AF" w:rsidP="004005AF">
      <w:pPr>
        <w:pStyle w:val="ProductList-Body"/>
        <w:rPr>
          <w:sz w:val="12"/>
          <w:szCs w:val="12"/>
        </w:rPr>
      </w:pPr>
    </w:p>
    <w:p w14:paraId="2163FA83" w14:textId="4AFC01B5" w:rsidR="004005AF" w:rsidRDefault="004005AF" w:rsidP="004005AF">
      <w:pPr>
        <w:pStyle w:val="ProductList-Body"/>
        <w:ind w:left="360"/>
      </w:pPr>
      <w:r>
        <w:rPr>
          <w:b/>
          <w:color w:val="0072C6"/>
        </w:rPr>
        <w:t>”Lästillgänglighet i procent, flera regioner</w:t>
      </w:r>
      <w:r>
        <w:t>” för Azure Cosmos DB-tjänsten som distribueras via ett databaskonto som konfigurerats för att sträcka sig över två eller flera</w:t>
      </w:r>
      <w:r>
        <w:rPr>
          <w:rFonts w:ascii="Segoe UI" w:hAnsi="Segoe UI"/>
          <w:color w:val="505050"/>
          <w:szCs w:val="18"/>
        </w:rPr>
        <w:t xml:space="preserve"> </w:t>
      </w:r>
      <w:r>
        <w:t>regioner beräknas genom att från 100 % subtrahera den genomsnittliga läsfelfrekvensen för ett visst Microsoft Azure-abonnemang under en Tillämplig period.</w:t>
      </w:r>
    </w:p>
    <w:p w14:paraId="138E383A" w14:textId="2F61485F" w:rsidR="004005AF" w:rsidRPr="00EF7CF9" w:rsidRDefault="004005AF" w:rsidP="004005AF">
      <w:pPr>
        <w:pStyle w:val="ProductList-Body"/>
        <w:ind w:left="360"/>
      </w:pPr>
      <w:r>
        <w:t>Lästillgänglighet i procent visas med följande formel:</w:t>
      </w:r>
    </w:p>
    <w:p w14:paraId="42F47F2F" w14:textId="77777777" w:rsidR="004005AF" w:rsidRPr="00B44CF9" w:rsidRDefault="004005AF" w:rsidP="001F7975">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100 % – Genomsnittlig läsfelsfrekvens</w:t>
      </w:r>
    </w:p>
    <w:p w14:paraId="38C0055E" w14:textId="77777777" w:rsidR="004005AF" w:rsidRPr="00EF7CF9" w:rsidRDefault="004005AF" w:rsidP="004005AF">
      <w:pPr>
        <w:pStyle w:val="ProductList-Body"/>
        <w:ind w:left="360"/>
        <w:rPr>
          <w:color w:val="0072C6"/>
        </w:rPr>
      </w:pPr>
      <w:r>
        <w:rPr>
          <w:b/>
          <w:color w:val="0072C6"/>
        </w:rPr>
        <w:t>Servicekredit för etablerade dataflödesresurser</w:t>
      </w:r>
      <w:r w:rsidRPr="00433F8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Lästillgänglighet i procent</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99 %</w:t>
            </w:r>
          </w:p>
        </w:tc>
        <w:tc>
          <w:tcPr>
            <w:tcW w:w="5220" w:type="dxa"/>
          </w:tcPr>
          <w:p w14:paraId="0CC25834" w14:textId="77777777" w:rsidR="004005AF" w:rsidRPr="00EF7CF9" w:rsidRDefault="004005AF" w:rsidP="000F31B4">
            <w:pPr>
              <w:pStyle w:val="ProductList-OfferingBody"/>
              <w:jc w:val="center"/>
            </w:pPr>
            <w:r>
              <w:t>25 %</w:t>
            </w:r>
          </w:p>
        </w:tc>
      </w:tr>
    </w:tbl>
    <w:p w14:paraId="253155EA" w14:textId="77777777" w:rsidR="004005AF" w:rsidRPr="00605383" w:rsidRDefault="004005AF" w:rsidP="004005AF">
      <w:pPr>
        <w:pStyle w:val="ProductList-Body"/>
        <w:rPr>
          <w:sz w:val="12"/>
          <w:szCs w:val="12"/>
        </w:rPr>
      </w:pPr>
    </w:p>
    <w:p w14:paraId="16EE59B5" w14:textId="3C1CF0A1" w:rsidR="004005AF" w:rsidRDefault="004005AF" w:rsidP="004005AF">
      <w:pPr>
        <w:pStyle w:val="ProductList-Body"/>
        <w:ind w:left="360"/>
      </w:pPr>
      <w:r>
        <w:rPr>
          <w:b/>
          <w:color w:val="0072C6"/>
        </w:rPr>
        <w:t>”Tillgänglighet för flera skrivplatser i procent</w:t>
      </w:r>
      <w:r>
        <w:t>”</w:t>
      </w:r>
      <w:r>
        <w:rPr>
          <w:b/>
          <w:color w:val="00188F"/>
        </w:rPr>
        <w:t xml:space="preserve"> </w:t>
      </w:r>
      <w:r>
        <w:t xml:space="preserve">för Azure Cosmos DB-tjänsten som distribueras via ett databaskonto som konfigurerats för att sträcka sig över två eller flera Azure-regioner med flera skrivbara platser beräknas genom att från 100 % subtrahera den genomsnittliga läsfelfrekvensen för ett visst Microsoft Azure-abonnemang under en Tillämplig period. </w:t>
      </w:r>
    </w:p>
    <w:p w14:paraId="50F42BFA" w14:textId="3D482DA0" w:rsidR="004005AF" w:rsidRDefault="004005AF" w:rsidP="004005AF">
      <w:pPr>
        <w:pStyle w:val="ProductList-Body"/>
        <w:ind w:left="360"/>
        <w:rPr>
          <w:color w:val="00188F"/>
        </w:rPr>
      </w:pPr>
      <w:r>
        <w:t>Tillgänglighet i procent visas med följande formel:</w:t>
      </w:r>
    </w:p>
    <w:p w14:paraId="5C0160BB" w14:textId="150B2480" w:rsidR="004005AF" w:rsidRPr="00445EC8" w:rsidRDefault="004005AF" w:rsidP="001F7975">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Drifttid i % = 100 % – Genomsnittlig felfrekvens</w:t>
      </w:r>
    </w:p>
    <w:p w14:paraId="3BE8C6E4" w14:textId="77777777" w:rsidR="004005AF" w:rsidRPr="00EF7CF9" w:rsidRDefault="004005AF" w:rsidP="004005AF">
      <w:pPr>
        <w:pStyle w:val="ProductList-Body"/>
        <w:ind w:left="360"/>
        <w:rPr>
          <w:color w:val="0072C6"/>
        </w:rPr>
      </w:pPr>
      <w:r>
        <w:rPr>
          <w:b/>
          <w:color w:val="0072C6"/>
        </w:rPr>
        <w:lastRenderedPageBreak/>
        <w:t>Servicekredit för etablerade dataflödesresurser</w:t>
      </w:r>
      <w:r w:rsidRPr="00433F8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Tillgänglighet för flera skrivplatser i procent</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 99,999 %</w:t>
            </w:r>
          </w:p>
        </w:tc>
        <w:tc>
          <w:tcPr>
            <w:tcW w:w="5220" w:type="dxa"/>
          </w:tcPr>
          <w:p w14:paraId="3D31BB6C" w14:textId="77777777" w:rsidR="004005AF" w:rsidRPr="00EF7CF9" w:rsidRDefault="004005AF" w:rsidP="000F31B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 99 %</w:t>
            </w:r>
          </w:p>
        </w:tc>
        <w:tc>
          <w:tcPr>
            <w:tcW w:w="5220" w:type="dxa"/>
          </w:tcPr>
          <w:p w14:paraId="2D89B6BE" w14:textId="77777777" w:rsidR="004005AF" w:rsidRPr="00EF7CF9" w:rsidRDefault="004005AF" w:rsidP="000F31B4">
            <w:pPr>
              <w:pStyle w:val="ProductList-OfferingBody"/>
              <w:jc w:val="center"/>
            </w:pPr>
            <w:r>
              <w:t>25 %</w:t>
            </w:r>
          </w:p>
        </w:tc>
      </w:tr>
    </w:tbl>
    <w:p w14:paraId="709245B5" w14:textId="77777777" w:rsidR="004005AF" w:rsidRPr="00605383" w:rsidRDefault="004005AF" w:rsidP="004005AF">
      <w:pPr>
        <w:pStyle w:val="ProductList-Body"/>
        <w:rPr>
          <w:sz w:val="12"/>
          <w:szCs w:val="12"/>
        </w:rPr>
      </w:pPr>
    </w:p>
    <w:p w14:paraId="368915AF" w14:textId="77777777" w:rsidR="004005AF" w:rsidRPr="00EF7CF9" w:rsidRDefault="004005AF" w:rsidP="004005AF">
      <w:pPr>
        <w:pStyle w:val="ProductList-Body"/>
        <w:tabs>
          <w:tab w:val="clear" w:pos="360"/>
        </w:tabs>
        <w:rPr>
          <w:b/>
          <w:color w:val="00188F"/>
        </w:rPr>
      </w:pPr>
      <w:r>
        <w:rPr>
          <w:b/>
          <w:color w:val="00188F"/>
        </w:rPr>
        <w:t>SLA för dataflöde</w:t>
      </w:r>
    </w:p>
    <w:p w14:paraId="4411A7D3" w14:textId="77777777" w:rsidR="004005AF" w:rsidRPr="00EF7CF9" w:rsidRDefault="004005AF" w:rsidP="004005AF">
      <w:pPr>
        <w:pStyle w:val="ProductList-Body"/>
        <w:ind w:left="360"/>
      </w:pPr>
      <w:r>
        <w:t>”</w:t>
      </w:r>
      <w:r>
        <w:rPr>
          <w:b/>
          <w:color w:val="0072C6"/>
        </w:rPr>
        <w:t>Överföring av misslyckade förfrågningar</w:t>
      </w:r>
      <w:r>
        <w:t>” är hastighetsbegränsande förfrågningar som orsakar en felkod innan förbrukade RU har överskridit etablerade RU för en partition i behållaren för en viss sekund.</w:t>
      </w:r>
    </w:p>
    <w:p w14:paraId="74602DE7" w14:textId="77777777" w:rsidR="004005AF" w:rsidRPr="00EF7CF9" w:rsidRDefault="004005AF" w:rsidP="004005AF">
      <w:pPr>
        <w:pStyle w:val="ProductList-Body"/>
        <w:ind w:left="360"/>
      </w:pPr>
      <w:r>
        <w:t>”</w:t>
      </w:r>
      <w:r>
        <w:rPr>
          <w:b/>
          <w:color w:val="0072C6"/>
        </w:rPr>
        <w:t>Felfrekvens</w:t>
      </w:r>
      <w:r>
        <w:t>” är det totala antalet för Överföring av misslyckade förfrågningar delat med Totalt antal förfrågningar i alla resurser i ett visst Azure-abonnemang under ett visst intervall på en timme. Om totala förfrågningar under ett visst intervall på en timme är noll är felfrekvensen för det intervallet 0 %.</w:t>
      </w:r>
    </w:p>
    <w:p w14:paraId="28CDF879" w14:textId="5F78713E" w:rsidR="004005AF" w:rsidRPr="00EF7CF9" w:rsidRDefault="004005AF" w:rsidP="004005AF">
      <w:pPr>
        <w:pStyle w:val="ProductList-Body"/>
        <w:ind w:left="360"/>
      </w:pPr>
      <w:r>
        <w:t>”</w:t>
      </w:r>
      <w:r>
        <w:rPr>
          <w:b/>
          <w:color w:val="0072C6"/>
        </w:rPr>
        <w:t>Genomsnittlig felfrekvens</w:t>
      </w:r>
      <w:r>
        <w:t>” för en Tillämplig period är summan av felfrekvenser för varje timme under den Tillämpliga perioden delat med det totala antalet timmar i den Tillämpliga perioden.</w:t>
      </w:r>
    </w:p>
    <w:p w14:paraId="00C1EFAF" w14:textId="6F4FC25B" w:rsidR="004005AF" w:rsidRDefault="004005AF" w:rsidP="004005AF">
      <w:pPr>
        <w:pStyle w:val="ProductList-Body"/>
        <w:ind w:left="360"/>
      </w:pPr>
      <w:r>
        <w:t>”</w:t>
      </w:r>
      <w:r>
        <w:rPr>
          <w:b/>
          <w:color w:val="0072C6"/>
        </w:rPr>
        <w:t>Dataflöde i procent</w:t>
      </w:r>
      <w:r>
        <w:t xml:space="preserve">” beräknas för Azure Cosmos </w:t>
      </w:r>
      <w:r>
        <w:rPr>
          <w:rStyle w:val="ProductList-BodyChar"/>
        </w:rPr>
        <w:t>DB</w:t>
      </w:r>
      <w:r>
        <w:t xml:space="preserve">-tjänsten genom att subtrahera från 100 % den genomsnittliga felfrekvensen för ett visst Microsoft Azure-abonnemang under en Tillämplig period. </w:t>
      </w:r>
    </w:p>
    <w:p w14:paraId="2B14C91E" w14:textId="61E0049C" w:rsidR="004005AF" w:rsidRPr="00EF7CF9" w:rsidRDefault="004005AF" w:rsidP="004005AF">
      <w:pPr>
        <w:pStyle w:val="ProductList-Body"/>
        <w:ind w:left="360"/>
      </w:pPr>
      <w:r>
        <w:t>Dataflöde i procent visas med följande formel:</w:t>
      </w:r>
    </w:p>
    <w:p w14:paraId="24E4085B" w14:textId="0F957AE2" w:rsidR="004005AF" w:rsidRPr="00EF7CF9" w:rsidRDefault="00E90AA4" w:rsidP="004005AF">
      <w:pPr>
        <w:pStyle w:val="ProductList-Body"/>
        <w:rPr>
          <w:rFonts w:ascii="Cambria Math" w:hAnsi="Cambria Math" w:cs="Tahoma"/>
          <w:i/>
          <w:sz w:val="12"/>
          <w:szCs w:val="12"/>
        </w:rPr>
      </w:pPr>
      <m:oMathPara>
        <m:oMath>
          <m:r>
            <m:rPr>
              <m:nor/>
            </m:rPr>
            <w:rPr>
              <w:rFonts w:ascii="Cambria Math" w:hAnsi="Cambria Math" w:cs="Tahoma"/>
              <w:i/>
              <w:szCs w:val="18"/>
            </w:rPr>
            <m:t>100 % – Genomsnittlig felfrekvens</m:t>
          </m:r>
        </m:oMath>
      </m:oMathPara>
    </w:p>
    <w:p w14:paraId="5B214880" w14:textId="77777777" w:rsidR="004005AF" w:rsidRPr="00EF7CF9" w:rsidRDefault="004005AF" w:rsidP="004005AF">
      <w:pPr>
        <w:pStyle w:val="ProductList-Body"/>
        <w:keepNext/>
        <w:ind w:left="360"/>
        <w:rPr>
          <w:color w:val="0072C6"/>
        </w:rPr>
      </w:pPr>
      <w:r>
        <w:rPr>
          <w:b/>
          <w:color w:val="0072C6"/>
        </w:rPr>
        <w:t>Servicekredit för etablerade dataflödesresurser</w:t>
      </w:r>
      <w:r w:rsidRPr="00433F8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Dataflöde i procent</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 99,99 %</w:t>
            </w:r>
          </w:p>
        </w:tc>
        <w:tc>
          <w:tcPr>
            <w:tcW w:w="5220" w:type="dxa"/>
          </w:tcPr>
          <w:p w14:paraId="0C4E3866" w14:textId="77777777" w:rsidR="004005AF" w:rsidRPr="00EF7CF9" w:rsidRDefault="004005AF" w:rsidP="000F31B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 99 %</w:t>
            </w:r>
          </w:p>
        </w:tc>
        <w:tc>
          <w:tcPr>
            <w:tcW w:w="5220" w:type="dxa"/>
          </w:tcPr>
          <w:p w14:paraId="479B13B2" w14:textId="77777777" w:rsidR="004005AF" w:rsidRPr="00EF7CF9" w:rsidRDefault="004005AF" w:rsidP="000F31B4">
            <w:pPr>
              <w:pStyle w:val="ProductList-OfferingBody"/>
              <w:jc w:val="center"/>
            </w:pPr>
            <w:r>
              <w:t>25 %</w:t>
            </w:r>
          </w:p>
        </w:tc>
      </w:tr>
    </w:tbl>
    <w:p w14:paraId="39A739D8" w14:textId="77777777" w:rsidR="004005AF" w:rsidRPr="00605383" w:rsidRDefault="004005AF" w:rsidP="004005AF">
      <w:pPr>
        <w:pStyle w:val="ProductList-Body"/>
        <w:rPr>
          <w:sz w:val="12"/>
          <w:szCs w:val="12"/>
        </w:rPr>
      </w:pPr>
    </w:p>
    <w:p w14:paraId="5F62F759" w14:textId="77777777" w:rsidR="004005AF" w:rsidRPr="00EF7CF9" w:rsidRDefault="004005AF" w:rsidP="004005AF">
      <w:pPr>
        <w:pStyle w:val="ProductList-Body"/>
        <w:tabs>
          <w:tab w:val="clear" w:pos="360"/>
        </w:tabs>
        <w:rPr>
          <w:b/>
          <w:color w:val="00188F"/>
        </w:rPr>
      </w:pPr>
      <w:r>
        <w:rPr>
          <w:b/>
          <w:color w:val="00188F"/>
        </w:rPr>
        <w:t>Konsekvens, SLA</w:t>
      </w:r>
    </w:p>
    <w:p w14:paraId="72B7F00A" w14:textId="77777777" w:rsidR="004005AF" w:rsidRPr="00EF7CF9" w:rsidRDefault="004005AF" w:rsidP="004005AF">
      <w:pPr>
        <w:pStyle w:val="ProductList-Body"/>
        <w:ind w:left="360"/>
      </w:pPr>
      <w:r>
        <w:t>”</w:t>
      </w:r>
      <w:r>
        <w:rPr>
          <w:b/>
          <w:color w:val="0072C6"/>
        </w:rPr>
        <w:t>K</w:t>
      </w:r>
      <w:r>
        <w:t>” är antalet versioner av ett visst dataföremål för vilket läsandet ligger efter skrivandet.</w:t>
      </w:r>
    </w:p>
    <w:p w14:paraId="1580A041" w14:textId="77777777" w:rsidR="004005AF" w:rsidRPr="00EF7CF9" w:rsidRDefault="004005AF" w:rsidP="004005AF">
      <w:pPr>
        <w:pStyle w:val="ProductList-Body"/>
        <w:ind w:left="360"/>
      </w:pPr>
      <w:r>
        <w:t>”</w:t>
      </w:r>
      <w:r>
        <w:rPr>
          <w:b/>
          <w:color w:val="0072C6"/>
        </w:rPr>
        <w:t>T</w:t>
      </w:r>
      <w:r>
        <w:t>” är ett visst tidsintervall.</w:t>
      </w:r>
    </w:p>
    <w:p w14:paraId="02909165" w14:textId="77777777" w:rsidR="004005AF" w:rsidRPr="00EF7CF9" w:rsidRDefault="004005AF" w:rsidP="006E13EA">
      <w:pPr>
        <w:pStyle w:val="ProductList-Body"/>
        <w:ind w:left="360" w:right="594"/>
      </w:pPr>
      <w:r>
        <w:t>”</w:t>
      </w:r>
      <w:r>
        <w:rPr>
          <w:b/>
          <w:color w:val="0072C6"/>
        </w:rPr>
        <w:t>Konsekvensnivå</w:t>
      </w:r>
      <w:r>
        <w:t>” är inställningen för en viss läsförfrågan som stöder konsekvensgarantier. Följande tabell visar de garantier som är förenade med konsekvensnivåerna. Observera att session, begränsad föråldring, konsekvent prefix och eventuella konsekvensnivåer alla kallas ”mildrade”.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Konsekvensnivå</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Konsekvensgarantier</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Stark</w:t>
            </w:r>
          </w:p>
        </w:tc>
        <w:tc>
          <w:tcPr>
            <w:tcW w:w="5220" w:type="dxa"/>
          </w:tcPr>
          <w:p w14:paraId="3C6B3EDC" w14:textId="77777777" w:rsidR="004005AF" w:rsidRPr="00EF7CF9" w:rsidRDefault="004005AF" w:rsidP="000F31B4">
            <w:pPr>
              <w:pStyle w:val="ProductList-OfferingBody"/>
            </w:pPr>
            <w:r>
              <w:t>Lineärabilitet</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Session</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Läs det du själv skriver (inom skrivregionen)</w:t>
            </w:r>
          </w:p>
          <w:p w14:paraId="5583A157" w14:textId="77777777" w:rsidR="004005AF" w:rsidRPr="00EF7CF9" w:rsidRDefault="004005AF" w:rsidP="000F31B4">
            <w:pPr>
              <w:pStyle w:val="ProductList-Body"/>
              <w:rPr>
                <w:sz w:val="16"/>
                <w:szCs w:val="16"/>
              </w:rPr>
            </w:pPr>
            <w:r>
              <w:rPr>
                <w:sz w:val="16"/>
                <w:szCs w:val="16"/>
              </w:rPr>
              <w:t>Monoton läsning</w:t>
            </w:r>
          </w:p>
          <w:p w14:paraId="35D15967" w14:textId="77777777" w:rsidR="004005AF" w:rsidRPr="00EF7CF9" w:rsidRDefault="004005AF" w:rsidP="000F31B4">
            <w:pPr>
              <w:pStyle w:val="ProductList-Body"/>
            </w:pPr>
            <w:r>
              <w:rPr>
                <w:sz w:val="16"/>
                <w:szCs w:val="16"/>
              </w:rPr>
              <w:t>Konsekvensprefix</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Begränsad föråldring</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Läs det du själv skriver (inom skrivregionen)</w:t>
            </w:r>
          </w:p>
          <w:p w14:paraId="5642D515" w14:textId="77777777" w:rsidR="004005AF" w:rsidRPr="00EF7CF9" w:rsidRDefault="004005AF" w:rsidP="000F31B4">
            <w:pPr>
              <w:pStyle w:val="ProductList-Body"/>
              <w:rPr>
                <w:sz w:val="16"/>
                <w:szCs w:val="16"/>
              </w:rPr>
            </w:pPr>
            <w:r>
              <w:rPr>
                <w:sz w:val="16"/>
                <w:szCs w:val="16"/>
              </w:rPr>
              <w:t>Monoton läsning (inom en region)</w:t>
            </w:r>
          </w:p>
          <w:p w14:paraId="5CF56556" w14:textId="77777777" w:rsidR="004005AF" w:rsidRPr="00EF7CF9" w:rsidRDefault="004005AF" w:rsidP="000F31B4">
            <w:pPr>
              <w:pStyle w:val="ProductList-OfferingBody"/>
              <w:rPr>
                <w:szCs w:val="16"/>
              </w:rPr>
            </w:pPr>
            <w:r>
              <w:rPr>
                <w:szCs w:val="16"/>
              </w:rPr>
              <w:t>Konsekvensprefix</w:t>
            </w:r>
          </w:p>
          <w:p w14:paraId="4D3D84DC" w14:textId="77777777" w:rsidR="004005AF" w:rsidRPr="00EF7CF9" w:rsidRDefault="004005AF" w:rsidP="000F31B4">
            <w:pPr>
              <w:pStyle w:val="ProductList-Body"/>
              <w:rPr>
                <w:sz w:val="16"/>
                <w:szCs w:val="16"/>
              </w:rPr>
            </w:pPr>
            <w:r>
              <w:rPr>
                <w:sz w:val="16"/>
                <w:szCs w:val="16"/>
              </w:rPr>
              <w:t>Föråldringsbegränsad &lt; K,T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Konsekvensprefix</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Konsekvensprefix</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Eventuell</w:t>
            </w:r>
          </w:p>
        </w:tc>
        <w:tc>
          <w:tcPr>
            <w:tcW w:w="5220" w:type="dxa"/>
          </w:tcPr>
          <w:p w14:paraId="35D3E71F" w14:textId="77777777" w:rsidR="004005AF" w:rsidRPr="00EF7CF9" w:rsidRDefault="004005AF" w:rsidP="000F31B4">
            <w:pPr>
              <w:pStyle w:val="ProductList-OfferingBody"/>
            </w:pPr>
            <w:r>
              <w:t>Eventuell</w:t>
            </w:r>
          </w:p>
        </w:tc>
      </w:tr>
    </w:tbl>
    <w:p w14:paraId="1878EA60" w14:textId="77777777" w:rsidR="004005AF" w:rsidRDefault="004005AF" w:rsidP="004005AF">
      <w:pPr>
        <w:pStyle w:val="ProductList-Body"/>
        <w:ind w:left="360"/>
      </w:pPr>
    </w:p>
    <w:p w14:paraId="71C434D2" w14:textId="1E0591AB" w:rsidR="004005AF" w:rsidRPr="00EF7CF9" w:rsidRDefault="004005AF" w:rsidP="004005AF">
      <w:pPr>
        <w:pStyle w:val="ProductList-Body"/>
        <w:ind w:left="360"/>
      </w:pPr>
      <w:r>
        <w:t>”</w:t>
      </w:r>
      <w:r>
        <w:rPr>
          <w:b/>
          <w:color w:val="0072C6"/>
        </w:rPr>
        <w:t>Konsekvensöverträdelsefrekvens</w:t>
      </w:r>
      <w:r>
        <w:t>” är lyckade förfrågningar som inte kunde levereras vid utförandet av de konsekvensgarantier som specificeras för den valda konsekvensnivån dividerad med totalt antal förfrågningar över alla resurser i ett visst Azure-abonnemang under ett</w:t>
      </w:r>
      <w:r w:rsidR="00467335">
        <w:t> </w:t>
      </w:r>
      <w:r>
        <w:t>visst intervall på en timme. Om Totala förfrågningar under ett visst intervall på en timme är noll är konsekvensöverträdelsefrekvensen för</w:t>
      </w:r>
      <w:r w:rsidR="00467335">
        <w:t> </w:t>
      </w:r>
      <w:r>
        <w:t>det intervallet 0 %.</w:t>
      </w:r>
    </w:p>
    <w:p w14:paraId="0F2B553A" w14:textId="381CE6FB" w:rsidR="004005AF" w:rsidRPr="00EF7CF9" w:rsidRDefault="004005AF" w:rsidP="004005AF">
      <w:pPr>
        <w:pStyle w:val="ProductList-Body"/>
        <w:ind w:left="360"/>
      </w:pPr>
      <w:r>
        <w:t>”</w:t>
      </w:r>
      <w:r>
        <w:rPr>
          <w:b/>
          <w:color w:val="0072C6"/>
        </w:rPr>
        <w:t>Genomsnittlig konsekvensöverträdelsefrekvens</w:t>
      </w:r>
      <w:r>
        <w:t>” för en Tillämplig period är summan av konsekvensöverträdelsefrekvenser för varje timme under den Tillämpliga perioden delat med det totala antalet timmar under faktureringsmånaden.</w:t>
      </w:r>
    </w:p>
    <w:p w14:paraId="0C714C25" w14:textId="50861D04" w:rsidR="004005AF" w:rsidRPr="00EF7CF9" w:rsidRDefault="004005AF" w:rsidP="004005AF">
      <w:pPr>
        <w:pStyle w:val="ProductList-Body"/>
        <w:ind w:left="360"/>
      </w:pPr>
      <w:r>
        <w:t>”</w:t>
      </w:r>
      <w:r>
        <w:rPr>
          <w:b/>
          <w:color w:val="0072C6"/>
        </w:rPr>
        <w:t>Konsekvensuppnående i procent</w:t>
      </w:r>
      <w:r>
        <w:t>” för Azure Cosmos</w:t>
      </w:r>
      <w:r>
        <w:rPr>
          <w:rStyle w:val="ProductList-BodyChar"/>
        </w:rPr>
        <w:t xml:space="preserve"> DB</w:t>
      </w:r>
      <w:r>
        <w:t>-tjänsten beräknas genom att subtrahera från 100 % den genomsnittliga felfrekvensen för ett visst Microsoft Azure-abonnemang under en Tillämplig period.</w:t>
      </w:r>
    </w:p>
    <w:p w14:paraId="7182D226" w14:textId="1D946274" w:rsidR="004005AF" w:rsidRDefault="004005AF" w:rsidP="004005AF">
      <w:pPr>
        <w:pStyle w:val="ProductList-Body"/>
        <w:ind w:left="360"/>
      </w:pPr>
      <w:r>
        <w:rPr>
          <w:b/>
          <w:color w:val="0072C6"/>
        </w:rPr>
        <w:t>Konsekvensprocent</w:t>
      </w:r>
      <w:r w:rsidRPr="00433F83">
        <w:rPr>
          <w:b/>
          <w:color w:val="0072C6"/>
        </w:rPr>
        <w:t>:</w:t>
      </w:r>
      <w:r>
        <w:t xml:space="preserve"> För Azure Cosmos</w:t>
      </w:r>
      <w:r>
        <w:rPr>
          <w:rStyle w:val="ProductList-BodyChar"/>
        </w:rPr>
        <w:t xml:space="preserve"> DB</w:t>
      </w:r>
      <w:r>
        <w:t xml:space="preserve"> beräknas tjänsten genom att subtrahera från 100 % den genomsnittliga felfrekvensen för ett visst Microsoft Azure-abonnemang under en Tillämplig period.</w:t>
      </w:r>
    </w:p>
    <w:p w14:paraId="42C4EA2D" w14:textId="24BA79AA" w:rsidR="004005AF" w:rsidRPr="00EF7CF9" w:rsidRDefault="004005AF" w:rsidP="004005AF">
      <w:pPr>
        <w:pStyle w:val="ProductList-Body"/>
        <w:ind w:left="360"/>
      </w:pPr>
      <w:r>
        <w:t>Konsekvensen i procent visas med följande formel:</w:t>
      </w:r>
    </w:p>
    <w:p w14:paraId="17588941" w14:textId="77777777" w:rsidR="004005AF" w:rsidRPr="00605383" w:rsidRDefault="004005AF" w:rsidP="004005AF">
      <w:pPr>
        <w:pStyle w:val="ProductList-Body"/>
        <w:rPr>
          <w:sz w:val="12"/>
          <w:szCs w:val="12"/>
        </w:rPr>
      </w:pPr>
    </w:p>
    <w:p w14:paraId="3A965256" w14:textId="0A8AEBA9" w:rsidR="004005AF" w:rsidRPr="00EF7CF9" w:rsidRDefault="00E90AA4" w:rsidP="00240885">
      <w:pPr>
        <w:pStyle w:val="ListParagraph"/>
        <w:spacing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Genomsnittlig konsekvensöverträdelsefrekvens</m:t>
          </m:r>
        </m:oMath>
      </m:oMathPara>
    </w:p>
    <w:p w14:paraId="33E19146" w14:textId="77777777" w:rsidR="004005AF" w:rsidRPr="00EF7CF9" w:rsidRDefault="004005AF" w:rsidP="004005AF">
      <w:pPr>
        <w:pStyle w:val="ProductList-Body"/>
        <w:keepNext/>
        <w:ind w:left="360"/>
        <w:rPr>
          <w:color w:val="0072C6"/>
        </w:rPr>
      </w:pPr>
      <w:r>
        <w:rPr>
          <w:b/>
          <w:color w:val="0072C6"/>
        </w:rPr>
        <w:t>Servicekredit</w:t>
      </w:r>
      <w:r w:rsidRPr="00433F8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Konsekvensuppnåendeprocent</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99 %</w:t>
            </w:r>
          </w:p>
        </w:tc>
        <w:tc>
          <w:tcPr>
            <w:tcW w:w="5220" w:type="dxa"/>
          </w:tcPr>
          <w:p w14:paraId="13E7C80C" w14:textId="77777777" w:rsidR="004005AF" w:rsidRPr="00EF7CF9" w:rsidRDefault="004005AF" w:rsidP="000F31B4">
            <w:pPr>
              <w:pStyle w:val="ProductList-OfferingBody"/>
              <w:jc w:val="center"/>
            </w:pPr>
            <w:r>
              <w:t>25 %</w:t>
            </w:r>
          </w:p>
        </w:tc>
      </w:tr>
    </w:tbl>
    <w:p w14:paraId="0D2BAE37" w14:textId="77777777" w:rsidR="004005AF" w:rsidRPr="00605383" w:rsidRDefault="004005AF" w:rsidP="004005AF">
      <w:pPr>
        <w:pStyle w:val="ProductList-Body"/>
        <w:rPr>
          <w:sz w:val="12"/>
          <w:szCs w:val="12"/>
        </w:rPr>
      </w:pPr>
    </w:p>
    <w:p w14:paraId="5FC729A1" w14:textId="77777777" w:rsidR="004005AF" w:rsidRPr="00EF7CF9" w:rsidRDefault="004005AF" w:rsidP="004005AF">
      <w:pPr>
        <w:pStyle w:val="ProductList-Body"/>
        <w:tabs>
          <w:tab w:val="clear" w:pos="360"/>
        </w:tabs>
        <w:rPr>
          <w:b/>
          <w:color w:val="00188F"/>
        </w:rPr>
      </w:pPr>
      <w:r>
        <w:rPr>
          <w:b/>
          <w:color w:val="00188F"/>
        </w:rPr>
        <w:lastRenderedPageBreak/>
        <w:t>Fördröjning, SLA</w:t>
      </w:r>
    </w:p>
    <w:p w14:paraId="7694E16C" w14:textId="42BBCEF6" w:rsidR="004005AF" w:rsidRPr="00EF7CF9" w:rsidRDefault="004005AF" w:rsidP="004005AF">
      <w:pPr>
        <w:pStyle w:val="ProductList-Body"/>
        <w:ind w:left="360"/>
      </w:pPr>
      <w:r>
        <w:t>”</w:t>
      </w:r>
      <w:r>
        <w:rPr>
          <w:b/>
          <w:color w:val="0072C6"/>
        </w:rPr>
        <w:t>App</w:t>
      </w:r>
      <w:r>
        <w:t>” är en Azure Cosmos</w:t>
      </w:r>
      <w:r>
        <w:rPr>
          <w:rStyle w:val="ProductList-BodyChar"/>
        </w:rPr>
        <w:t xml:space="preserve"> DB</w:t>
      </w:r>
      <w:r>
        <w:t>-app distribuerad inom en lokal Azure-region som har accelererad nätverksanslutning aktiverad och som använder Azure Cosmos</w:t>
      </w:r>
      <w:r w:rsidR="001A562A">
        <w:t xml:space="preserve"> </w:t>
      </w:r>
      <w:r>
        <w:rPr>
          <w:rStyle w:val="ProductList-BodyChar"/>
        </w:rPr>
        <w:t>DB</w:t>
      </w:r>
      <w:r>
        <w:t>-klienten SDK konfigurerad med TCP-direktanslutning mot ett nyligen skapat databaskonto för ett visst Microsoft Azure-abonnemang under en Tillämplig period.</w:t>
      </w:r>
    </w:p>
    <w:p w14:paraId="4898E791" w14:textId="49D3867D" w:rsidR="004005AF" w:rsidRDefault="004005AF" w:rsidP="004005AF">
      <w:pPr>
        <w:pStyle w:val="ProductList-Body"/>
        <w:ind w:left="360"/>
      </w:pPr>
      <w:r>
        <w:t>”</w:t>
      </w:r>
      <w:r>
        <w:rPr>
          <w:b/>
          <w:color w:val="0072C6"/>
        </w:rPr>
        <w:t>N</w:t>
      </w:r>
      <w:r>
        <w:t>” är antalet lyckade förfrågningar för en viss tillämpning som utför antingen dataobjektläsning eller dataobjektskrivningsoperationer med en</w:t>
      </w:r>
      <w:r w:rsidR="005B29A0">
        <w:t> </w:t>
      </w:r>
      <w:r>
        <w:t>nyttolast som är mindre än eller lika med 1 kb under en viss timme.</w:t>
      </w:r>
    </w:p>
    <w:p w14:paraId="2CF87EEB" w14:textId="77777777" w:rsidR="004005AF" w:rsidRPr="00EF7CF9" w:rsidRDefault="004005AF" w:rsidP="004005AF">
      <w:pPr>
        <w:pStyle w:val="ProductList-Body"/>
        <w:ind w:left="360"/>
      </w:pPr>
      <w:r>
        <w:t>”</w:t>
      </w:r>
      <w:r>
        <w:rPr>
          <w:b/>
          <w:color w:val="0072C6"/>
        </w:rPr>
        <w:t>S</w:t>
      </w:r>
      <w:r>
        <w:t>” är den fördröjningssorterade uppsättningen av svarstider för lyckade förfrågningar i stigande ordning för en viss tillämpning som utför dataobjektläsnings- eller dataobjektskrivningsoperationer med en nyttolast som är mindre än eller lika med 1 kb under en viss timme.</w:t>
      </w:r>
    </w:p>
    <w:p w14:paraId="5429BDA9" w14:textId="77777777" w:rsidR="004005AF" w:rsidRDefault="004005AF" w:rsidP="004005AF">
      <w:pPr>
        <w:pStyle w:val="ListParagraph"/>
        <w:spacing w:after="0" w:line="240" w:lineRule="auto"/>
        <w:ind w:left="360"/>
        <w:rPr>
          <w:sz w:val="18"/>
        </w:rPr>
      </w:pPr>
      <w:r>
        <w:rPr>
          <w:rStyle w:val="ProductList-BodyChar"/>
        </w:rPr>
        <w:t>”</w:t>
      </w:r>
      <w:r>
        <w:rPr>
          <w:rStyle w:val="ProductList-BodyChar"/>
          <w:b/>
          <w:color w:val="0072C6"/>
        </w:rPr>
        <w:t>Ordningsrang</w:t>
      </w:r>
      <w:r>
        <w:rPr>
          <w:rStyle w:val="ProductList-BodyChar"/>
        </w:rPr>
        <w:t>” är den 99:e procentilen som använder den närmaste rangordningsmetoden som visas med följande formel</w:t>
      </w:r>
      <w:r w:rsidRPr="00433F83">
        <w:rPr>
          <w:rStyle w:val="ProductList-BodyChar"/>
        </w:rPr>
        <w:t>:</w:t>
      </w:r>
    </w:p>
    <w:p w14:paraId="0A10578F" w14:textId="37168933" w:rsidR="004005AF" w:rsidRPr="00EF7CF9" w:rsidRDefault="00E90AA4" w:rsidP="009F2ED5">
      <w:pPr>
        <w:pStyle w:val="ListParagraph"/>
        <w:spacing w:before="120" w:after="0" w:line="240" w:lineRule="auto"/>
        <w:ind w:left="360"/>
        <w:contextualSpacing w:val="0"/>
        <w:rPr>
          <w:rFonts w:ascii="Cambria Math" w:hAnsi="Cambria Math" w:cs="Tahoma"/>
          <w:i/>
          <w:sz w:val="12"/>
          <w:szCs w:val="12"/>
        </w:rPr>
      </w:pPr>
      <m:oMathPara>
        <m:oMath>
          <m:r>
            <w:rPr>
              <w:rFonts w:ascii="Cambria Math" w:hAnsi="Cambria Math" w:cs="Tahoma"/>
              <w:sz w:val="18"/>
              <w:szCs w:val="18"/>
            </w:rPr>
            <m:t xml:space="preserve">Ordningsrang= </m:t>
          </m:r>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t>”</w:t>
      </w:r>
      <w:r>
        <w:rPr>
          <w:b/>
          <w:color w:val="0072C6"/>
        </w:rPr>
        <w:t>P99-fördröjning</w:t>
      </w:r>
      <w:r>
        <w:t>” är värdet på Ordningsrang för S.</w:t>
      </w:r>
    </w:p>
    <w:p w14:paraId="6994DAF4" w14:textId="6DC3A626" w:rsidR="004005AF" w:rsidRPr="00EF7CF9" w:rsidRDefault="004005AF" w:rsidP="004005AF">
      <w:pPr>
        <w:pStyle w:val="ProductList-Body"/>
        <w:ind w:left="360"/>
      </w:pPr>
      <w:r>
        <w:t>”</w:t>
      </w:r>
      <w:r>
        <w:rPr>
          <w:b/>
          <w:color w:val="0072C6"/>
        </w:rPr>
        <w:t>Överflödiga fördröjningstimmar</w:t>
      </w:r>
      <w:r>
        <w:t>” är det totala antalet intervall på en timme under vilka lyckade förfrågningar från en tillämpning orsakade</w:t>
      </w:r>
      <w:r w:rsidR="00185014">
        <w:t> </w:t>
      </w:r>
      <w:r>
        <w:t>en P99-fördröjning som är större än eller lika med 10 ms för dataobjektläsnings- eller 10 ms för dataobjektskrivningsoperationer. Om</w:t>
      </w:r>
      <w:r w:rsidR="00185014">
        <w:t> </w:t>
      </w:r>
      <w:r>
        <w:t>antalet lyckade förfrågningar under ett givet intervall på en timme är noll är Överflödiga fördröjningstimmar för det intervallet 0.</w:t>
      </w:r>
    </w:p>
    <w:p w14:paraId="0EA0BAE7" w14:textId="168C3040" w:rsidR="004005AF" w:rsidRPr="00EF7CF9" w:rsidRDefault="004005AF" w:rsidP="004005AF">
      <w:pPr>
        <w:pStyle w:val="ProductList-Body"/>
        <w:ind w:left="360"/>
      </w:pPr>
      <w:r>
        <w:t>”</w:t>
      </w:r>
      <w:r>
        <w:rPr>
          <w:b/>
          <w:color w:val="0072C6"/>
        </w:rPr>
        <w:t>Genomsnittlig överflödig fördröjningsfrekvens</w:t>
      </w:r>
      <w:r>
        <w:t>” för en Tillämplig period är summan av överflödiga fördröjningstimmar delat med det totala antalet timmar under den Tillämpliga perioden.</w:t>
      </w:r>
    </w:p>
    <w:p w14:paraId="472EF7D9" w14:textId="77EBAB0B" w:rsidR="004005AF" w:rsidRDefault="004005AF" w:rsidP="004005AF">
      <w:pPr>
        <w:pStyle w:val="ProductList-Body"/>
        <w:ind w:left="360"/>
      </w:pPr>
      <w:r>
        <w:t>”</w:t>
      </w:r>
      <w:r>
        <w:rPr>
          <w:b/>
          <w:color w:val="0072C6"/>
        </w:rPr>
        <w:t>P99-fördröjning i procent</w:t>
      </w:r>
      <w:r>
        <w:t>” för en viss Azure Cosmos</w:t>
      </w:r>
      <w:r>
        <w:rPr>
          <w:rStyle w:val="ProductList-BodyChar"/>
        </w:rPr>
        <w:t xml:space="preserve"> DB</w:t>
      </w:r>
      <w:r>
        <w:t>-applikation distribuerad via databaskonton begränsad till en enskild Azure-region konfigurerad med någon av de fem konsekvensregionerna eller databaskontona som sträcker sig över flera regioner, konfigurerad med någon</w:t>
      </w:r>
      <w:r w:rsidR="00FF0121">
        <w:t> </w:t>
      </w:r>
      <w:r>
        <w:t>av de fyra avslappnade konsekvensnivåerna beräknas genom att från 100 % subtrahera den genomsnittliga fördröjningsfrekvensen för</w:t>
      </w:r>
      <w:r w:rsidR="00FF0121">
        <w:t> </w:t>
      </w:r>
      <w:r>
        <w:t>ett visst Microsoft Azure-abonnemang under en Tillämplig period.</w:t>
      </w:r>
    </w:p>
    <w:p w14:paraId="6FE7280E" w14:textId="44C12839" w:rsidR="004005AF" w:rsidRDefault="004005AF" w:rsidP="004005AF">
      <w:pPr>
        <w:pStyle w:val="ProductList-Body"/>
        <w:ind w:left="360"/>
      </w:pPr>
      <w:r>
        <w:t>P99-fördröjningsuppnående i procent visas med följande formel:</w:t>
      </w:r>
    </w:p>
    <w:p w14:paraId="11F89454" w14:textId="65D57061" w:rsidR="004005AF" w:rsidRPr="00EF7CF9" w:rsidRDefault="00E90AA4" w:rsidP="00A02ED7">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Genomsnittlig överflödig fördröjningsfrekvens</m:t>
          </m:r>
        </m:oMath>
      </m:oMathPara>
    </w:p>
    <w:p w14:paraId="43C502A2" w14:textId="77777777" w:rsidR="004005AF" w:rsidRPr="00EF7CF9" w:rsidRDefault="004005AF" w:rsidP="004005AF">
      <w:pPr>
        <w:pStyle w:val="ProductList-Body"/>
        <w:keepNext/>
        <w:ind w:left="360"/>
        <w:rPr>
          <w:color w:val="0072C6"/>
        </w:rPr>
      </w:pPr>
      <w:r>
        <w:rPr>
          <w:b/>
          <w:color w:val="0072C6"/>
        </w:rPr>
        <w:t>Servicekredit för etablerade dataflödesresurser</w:t>
      </w:r>
      <w:r w:rsidRPr="00433F8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P99-fördröjningsuppnåendeprocent</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99,99 %</w:t>
            </w:r>
          </w:p>
        </w:tc>
        <w:tc>
          <w:tcPr>
            <w:tcW w:w="5220" w:type="dxa"/>
          </w:tcPr>
          <w:p w14:paraId="48ACE317" w14:textId="77777777" w:rsidR="004005AF" w:rsidRPr="00EF7CF9" w:rsidRDefault="004005AF" w:rsidP="000F31B4">
            <w:pPr>
              <w:pStyle w:val="ProductList-OfferingBody"/>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99 %</w:t>
            </w:r>
          </w:p>
        </w:tc>
        <w:tc>
          <w:tcPr>
            <w:tcW w:w="5220" w:type="dxa"/>
          </w:tcPr>
          <w:p w14:paraId="30AB2314" w14:textId="77777777" w:rsidR="004005AF" w:rsidRPr="00EF7CF9" w:rsidRDefault="004005AF" w:rsidP="000F31B4">
            <w:pPr>
              <w:pStyle w:val="ProductList-OfferingBody"/>
              <w:jc w:val="center"/>
            </w:pPr>
            <w:r>
              <w:t>25 %</w:t>
            </w:r>
          </w:p>
        </w:tc>
      </w:tr>
    </w:tbl>
    <w:bookmarkStart w:id="199" w:name="_Toc513395510"/>
    <w:bookmarkStart w:id="200" w:name="_Hlk513540106"/>
    <w:p w14:paraId="73B48AB5" w14:textId="100BE512" w:rsidR="004005AF" w:rsidRPr="00EF7CF9" w:rsidRDefault="00B93A9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772543A" w14:textId="77777777" w:rsidR="00AA02E4" w:rsidRPr="00EF7CF9" w:rsidRDefault="00AA02E4" w:rsidP="00AA02E4">
      <w:pPr>
        <w:pStyle w:val="ProductList-Offering2Heading"/>
        <w:tabs>
          <w:tab w:val="clear" w:pos="360"/>
          <w:tab w:val="clear" w:pos="720"/>
          <w:tab w:val="clear" w:pos="1080"/>
        </w:tabs>
        <w:outlineLvl w:val="2"/>
      </w:pPr>
      <w:bookmarkStart w:id="201" w:name="_Toc457821546"/>
      <w:bookmarkStart w:id="202" w:name="_Toc52348948"/>
      <w:bookmarkStart w:id="203" w:name="_Toc237533982"/>
      <w:bookmarkStart w:id="204" w:name="_Toc52348927"/>
      <w:r>
        <w:t>Datakatalog</w:t>
      </w:r>
      <w:bookmarkEnd w:id="201"/>
      <w:bookmarkEnd w:id="202"/>
      <w:bookmarkEnd w:id="203"/>
    </w:p>
    <w:p w14:paraId="581628D5" w14:textId="77777777" w:rsidR="00AA02E4" w:rsidRPr="00EF7CF9" w:rsidRDefault="00AA02E4" w:rsidP="00AA02E4">
      <w:pPr>
        <w:pStyle w:val="ProductList-Body"/>
        <w:rPr>
          <w:b/>
          <w:color w:val="00188F"/>
        </w:rPr>
      </w:pPr>
      <w:r>
        <w:rPr>
          <w:b/>
          <w:color w:val="00188F"/>
        </w:rPr>
        <w:t>Ytterligare definitioner</w:t>
      </w:r>
      <w:r w:rsidRPr="00433F83">
        <w:rPr>
          <w:b/>
          <w:color w:val="00188F"/>
        </w:rPr>
        <w:t>:</w:t>
      </w:r>
    </w:p>
    <w:p w14:paraId="65296591" w14:textId="0ABC21E2" w:rsidR="00AA02E4" w:rsidRPr="00EF7CF9" w:rsidRDefault="00AA02E4" w:rsidP="00AA02E4">
      <w:pPr>
        <w:pStyle w:val="ProductList-Body"/>
      </w:pPr>
      <w:r>
        <w:t>”</w:t>
      </w:r>
      <w:r>
        <w:rPr>
          <w:b/>
          <w:color w:val="00188F"/>
        </w:rPr>
        <w:t>Distributionsminuter</w:t>
      </w:r>
      <w:r>
        <w:t>” är det totala antalet minuter som en Datakatalog har köpts för under en Tillämplig period.</w:t>
      </w:r>
    </w:p>
    <w:p w14:paraId="002A64FD" w14:textId="77777777" w:rsidR="00AA02E4" w:rsidRPr="00EF7CF9" w:rsidRDefault="00AA02E4" w:rsidP="00AA02E4">
      <w:pPr>
        <w:pStyle w:val="ProductList-Body"/>
      </w:pPr>
      <w:r>
        <w:t>”</w:t>
      </w:r>
      <w:r>
        <w:rPr>
          <w:b/>
          <w:color w:val="00188F"/>
        </w:rPr>
        <w:t>Uppgifter</w:t>
      </w:r>
      <w:r>
        <w:t>” avser all registrering av objekt i Datakatalogen (t.ex. en tabell, visning, mätning, ett kluster eller en rapport)</w:t>
      </w:r>
    </w:p>
    <w:p w14:paraId="7570F44E" w14:textId="6E6C9039" w:rsidR="00AA02E4" w:rsidRPr="00EF7CF9" w:rsidRDefault="00AA02E4" w:rsidP="00AA02E4">
      <w:pPr>
        <w:pStyle w:val="ProductList-Body"/>
        <w:rPr>
          <w:color w:val="000000" w:themeColor="text1"/>
        </w:rPr>
      </w:pPr>
      <w:r>
        <w:t>”</w:t>
      </w:r>
      <w:r>
        <w:rPr>
          <w:b/>
          <w:color w:val="00188F"/>
        </w:rPr>
        <w:t>Maximalt antal tillgängliga minuter</w:t>
      </w:r>
      <w:r>
        <w:t>”</w:t>
      </w:r>
      <w:r>
        <w:rPr>
          <w:color w:val="000000" w:themeColor="text1"/>
        </w:rPr>
        <w:t xml:space="preserve"> </w:t>
      </w:r>
      <w:r>
        <w:rPr>
          <w:rFonts w:cs="Segoe UI"/>
          <w:color w:val="000000" w:themeColor="text1"/>
        </w:rPr>
        <w:t>är summan av alla Distributionsminuter för Datakatalogen som är kopplade till ett specifikt Microsoft Azure-abonnemang under en Tillämplig period.</w:t>
      </w:r>
      <w:r>
        <w:rPr>
          <w:rFonts w:cs="Segoe UI"/>
          <w:b/>
          <w:bCs/>
          <w:color w:val="000000" w:themeColor="text1"/>
        </w:rPr>
        <w:t xml:space="preserve"> </w:t>
      </w:r>
    </w:p>
    <w:p w14:paraId="09594F99" w14:textId="77777777" w:rsidR="00AA02E4" w:rsidRPr="00B44CF9" w:rsidRDefault="00AA02E4" w:rsidP="006E13EA">
      <w:pPr>
        <w:pStyle w:val="NormalWeb"/>
        <w:shd w:val="clear" w:color="auto" w:fill="FFFFFF"/>
        <w:spacing w:before="0" w:beforeAutospacing="0" w:after="0" w:afterAutospacing="0"/>
        <w:ind w:right="310"/>
        <w:rPr>
          <w:rFonts w:asciiTheme="minorHAnsi" w:hAnsiTheme="minorHAnsi" w:cstheme="minorHAnsi"/>
          <w:sz w:val="18"/>
          <w:szCs w:val="18"/>
        </w:rPr>
      </w:pPr>
      <w:r>
        <w:rPr>
          <w:rFonts w:asciiTheme="minorHAnsi" w:eastAsiaTheme="minorHAnsi" w:hAnsiTheme="minorHAnsi" w:cstheme="minorBidi"/>
          <w:b/>
          <w:color w:val="00188F"/>
          <w:sz w:val="18"/>
          <w:szCs w:val="22"/>
        </w:rPr>
        <w:t>Driftstopp</w:t>
      </w:r>
      <w:r w:rsidRPr="00433F83">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är det totala antalet ackumulerade Distributionsminuter när Datakatalogen inte är tillgänglig. En minut anses vara ej tillgänglig för en viss Datakatalog om alla försök av administratörer att lägga till användare i, eller ta bort användare från, datakatalogen eller alla försök av användare att utföra API-anrop till Datakatalogen för att registrera, söka efter eller radera uppgifter antingen returnerar en Felkod eller inte leder till svar inom fem minuter.</w:t>
      </w:r>
    </w:p>
    <w:p w14:paraId="424F5ACD" w14:textId="6CCCDCAB" w:rsidR="00AA02E4" w:rsidRPr="00EF7CF9" w:rsidRDefault="00AC48A7" w:rsidP="00AA02E4">
      <w:pPr>
        <w:pStyle w:val="ProductList-Body"/>
      </w:pPr>
      <w:r>
        <w:rPr>
          <w:b/>
          <w:color w:val="00188F"/>
        </w:rPr>
        <w:t>Drifttid i procent</w:t>
      </w:r>
      <w:r w:rsidRPr="00433F83">
        <w:rPr>
          <w:b/>
          <w:color w:val="00188F"/>
        </w:rPr>
        <w:t>:</w:t>
      </w:r>
      <w:r>
        <w:t xml:space="preserve"> Drifttiden i procent beräknas med följande formel:</w:t>
      </w:r>
    </w:p>
    <w:p w14:paraId="636DCEF9" w14:textId="77777777" w:rsidR="00AC0ECF" w:rsidRPr="00EF7CF9" w:rsidRDefault="00000000" w:rsidP="00A02ED7">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Servicekredit</w:t>
            </w:r>
          </w:p>
        </w:tc>
      </w:tr>
      <w:tr w:rsidR="00AA02E4" w:rsidRPr="00B44CF9" w14:paraId="414F5226" w14:textId="77777777" w:rsidTr="00277097">
        <w:tc>
          <w:tcPr>
            <w:tcW w:w="5400" w:type="dxa"/>
          </w:tcPr>
          <w:p w14:paraId="1E0935F5" w14:textId="77777777" w:rsidR="00AA02E4" w:rsidRPr="00EF7CF9" w:rsidRDefault="00AA02E4" w:rsidP="000F31B4">
            <w:pPr>
              <w:pStyle w:val="ProductList-OfferingBody"/>
              <w:jc w:val="center"/>
            </w:pPr>
            <w:r>
              <w:t>&lt; 99,9 %</w:t>
            </w:r>
          </w:p>
        </w:tc>
        <w:tc>
          <w:tcPr>
            <w:tcW w:w="5400" w:type="dxa"/>
          </w:tcPr>
          <w:p w14:paraId="6267C076" w14:textId="77777777" w:rsidR="00AA02E4" w:rsidRPr="00EF7CF9" w:rsidRDefault="00AA02E4" w:rsidP="000F31B4">
            <w:pPr>
              <w:pStyle w:val="ProductList-OfferingBody"/>
              <w:jc w:val="center"/>
            </w:pPr>
            <w:r>
              <w:t>10 %</w:t>
            </w:r>
          </w:p>
        </w:tc>
      </w:tr>
      <w:tr w:rsidR="00AA02E4" w:rsidRPr="00B44CF9" w14:paraId="164588B0" w14:textId="77777777" w:rsidTr="00277097">
        <w:tc>
          <w:tcPr>
            <w:tcW w:w="5400" w:type="dxa"/>
          </w:tcPr>
          <w:p w14:paraId="1B0F4922" w14:textId="77777777" w:rsidR="00AA02E4" w:rsidRPr="00EF7CF9" w:rsidRDefault="00AA02E4" w:rsidP="000F31B4">
            <w:pPr>
              <w:pStyle w:val="ProductList-OfferingBody"/>
              <w:jc w:val="center"/>
            </w:pPr>
            <w:r>
              <w:t>&lt; 99 %</w:t>
            </w:r>
          </w:p>
        </w:tc>
        <w:tc>
          <w:tcPr>
            <w:tcW w:w="5400" w:type="dxa"/>
          </w:tcPr>
          <w:p w14:paraId="34756236" w14:textId="77777777" w:rsidR="00AA02E4" w:rsidRPr="00EF7CF9" w:rsidRDefault="00AA02E4" w:rsidP="000F31B4">
            <w:pPr>
              <w:pStyle w:val="ProductList-OfferingBody"/>
              <w:jc w:val="center"/>
            </w:pPr>
            <w:r>
              <w:t>25 %</w:t>
            </w:r>
          </w:p>
        </w:tc>
      </w:tr>
    </w:tbl>
    <w:bookmarkStart w:id="205" w:name="_Toc457821547"/>
    <w:p w14:paraId="04997DF7" w14:textId="6EC9FD47" w:rsidR="00AA02E4" w:rsidRPr="00EF7CF9" w:rsidRDefault="00FE14A3"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06" w:name="_Toc237533983"/>
      <w:bookmarkStart w:id="207" w:name="_Toc52348949"/>
      <w:r>
        <w:t>Azure Data Explorer (Kusto)</w:t>
      </w:r>
      <w:bookmarkEnd w:id="206"/>
    </w:p>
    <w:p w14:paraId="279D2037" w14:textId="77777777" w:rsidR="00F240D4" w:rsidRPr="009F4F1B" w:rsidRDefault="00F240D4" w:rsidP="009F4F1B">
      <w:pPr>
        <w:pStyle w:val="ProductList-Body"/>
        <w:keepNext/>
        <w:rPr>
          <w:b/>
          <w:bCs/>
          <w:color w:val="00188F"/>
        </w:rPr>
      </w:pPr>
      <w:r>
        <w:rPr>
          <w:b/>
          <w:bCs/>
          <w:color w:val="00188F"/>
        </w:rPr>
        <w:t>Ytterligare definitioner</w:t>
      </w:r>
    </w:p>
    <w:p w14:paraId="51E9A0D1" w14:textId="61402D26" w:rsidR="00F240D4" w:rsidRDefault="00F240D4" w:rsidP="00F240D4">
      <w:pPr>
        <w:pStyle w:val="ProductList-Body"/>
      </w:pPr>
      <w:r>
        <w:t>”</w:t>
      </w:r>
      <w:r>
        <w:rPr>
          <w:b/>
          <w:color w:val="00188F"/>
        </w:rPr>
        <w:t>Kluster</w:t>
      </w:r>
      <w:r>
        <w:t>” avser kluster som körs av ADX (Azure Data Explorer).</w:t>
      </w:r>
    </w:p>
    <w:p w14:paraId="3448EE53" w14:textId="05F823B5" w:rsidR="00F240D4" w:rsidRPr="009F4F1B" w:rsidRDefault="00EE6E3C" w:rsidP="00F240D4">
      <w:pPr>
        <w:pStyle w:val="ProductList-Body"/>
        <w:rPr>
          <w:b/>
          <w:bCs/>
          <w:color w:val="00188F"/>
        </w:rPr>
      </w:pPr>
      <w:r>
        <w:rPr>
          <w:b/>
          <w:bCs/>
          <w:color w:val="00188F"/>
        </w:rPr>
        <w:t>Beräkning av drifttid och servicenivåer för Azure Data Explorer</w:t>
      </w:r>
    </w:p>
    <w:p w14:paraId="6CEBB473" w14:textId="1B7E8BE2" w:rsidR="00F240D4" w:rsidRDefault="00F240D4" w:rsidP="00F240D4">
      <w:pPr>
        <w:pStyle w:val="ProductList-Body"/>
      </w:pPr>
      <w:r>
        <w:lastRenderedPageBreak/>
        <w:t>”</w:t>
      </w:r>
      <w:r>
        <w:rPr>
          <w:b/>
          <w:color w:val="00188F"/>
        </w:rPr>
        <w:t>Maximalt antal tillgängliga minuter</w:t>
      </w:r>
      <w:r>
        <w:t>” är det totala antalet minuter för ett visst kluster som distribueras av Kunden i ett Microsoft Azure-abonnemang under en Tillämplig period.</w:t>
      </w:r>
    </w:p>
    <w:p w14:paraId="297698DD" w14:textId="39E561B5" w:rsidR="00F240D4" w:rsidRDefault="00F240D4" w:rsidP="00F240D4">
      <w:pPr>
        <w:pStyle w:val="ProductList-Body"/>
      </w:pPr>
      <w:r>
        <w:t>”</w:t>
      </w:r>
      <w:r>
        <w:rPr>
          <w:b/>
          <w:color w:val="00188F"/>
        </w:rPr>
        <w:t>Driftstopp</w:t>
      </w:r>
      <w:r>
        <w:t>” är det totala antalet minuter inom Maximalt antal tillgängliga minuter under vilka ett kluster är otillgängligt. En minut anses vara ej</w:t>
      </w:r>
      <w:r w:rsidR="00ED43BC">
        <w:t> </w:t>
      </w:r>
      <w:r>
        <w:t>tillgänglig för ett visst Kluster om alla kontinuerliga försök inom minuten att upprätta en anslutning till Klustret resulterade i en felkod.</w:t>
      </w:r>
    </w:p>
    <w:p w14:paraId="4F382C56" w14:textId="60C91F41" w:rsidR="00F240D4" w:rsidRDefault="00F240D4" w:rsidP="00F240D4">
      <w:pPr>
        <w:pStyle w:val="ProductList-Body"/>
      </w:pPr>
      <w:r>
        <w:t>”</w:t>
      </w:r>
      <w:r>
        <w:rPr>
          <w:b/>
          <w:color w:val="00188F"/>
        </w:rPr>
        <w:t>Drifttid i procent</w:t>
      </w:r>
      <w:r>
        <w:t>” för Azure Data Explorer beräknas som Maximalt antal tillgängliga minuter minus Driftstopp dividerat med Maximalt antal tillgängliga minuter.</w:t>
      </w:r>
    </w:p>
    <w:p w14:paraId="3909B03E" w14:textId="77777777" w:rsidR="00F240D4" w:rsidRDefault="00F240D4" w:rsidP="00F240D4">
      <w:pPr>
        <w:pStyle w:val="ProductList-Body"/>
      </w:pPr>
    </w:p>
    <w:p w14:paraId="43BAFB90" w14:textId="1EC0DA1E" w:rsidR="00F240D4" w:rsidRDefault="00AC48A7" w:rsidP="00427CC7">
      <w:pPr>
        <w:pStyle w:val="ProductList-Body"/>
        <w:keepNext/>
      </w:pPr>
      <w:r>
        <w:t>Drifttid i procent visas med följande formel:</w:t>
      </w:r>
    </w:p>
    <w:p w14:paraId="20F56813" w14:textId="77777777" w:rsidR="00010FBB" w:rsidRPr="00EF7CF9" w:rsidRDefault="00000000" w:rsidP="009C35A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170A23B" w14:textId="77777777" w:rsidR="00F240D4" w:rsidRPr="00EF7CF9" w:rsidRDefault="00F240D4" w:rsidP="00F240D4">
      <w:pPr>
        <w:pStyle w:val="ProductList-Body"/>
      </w:pPr>
      <w:r>
        <w:rPr>
          <w:b/>
          <w:color w:val="00188F"/>
        </w:rPr>
        <w:t>Följande servicenivåer och Servicekrediter gäller för kundens användning av 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E200B9">
        <w:trPr>
          <w:tblHeader/>
        </w:trPr>
        <w:tc>
          <w:tcPr>
            <w:tcW w:w="5400" w:type="dxa"/>
            <w:shd w:val="clear" w:color="auto" w:fill="0072C6"/>
          </w:tcPr>
          <w:p w14:paraId="290C6CDA" w14:textId="2CD84961" w:rsidR="00F240D4" w:rsidRPr="00EF7CF9" w:rsidRDefault="00AC48A7" w:rsidP="00E200B9">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CB8C29B" w14:textId="77777777" w:rsidR="00F240D4" w:rsidRPr="00EF7CF9" w:rsidRDefault="00F240D4" w:rsidP="00E200B9">
            <w:pPr>
              <w:pStyle w:val="ProductList-OfferingBody"/>
              <w:jc w:val="center"/>
              <w:rPr>
                <w:color w:val="FFFFFF" w:themeColor="background1"/>
              </w:rPr>
            </w:pPr>
            <w:r>
              <w:rPr>
                <w:color w:val="FFFFFF" w:themeColor="background1"/>
              </w:rPr>
              <w:t>Servicekredit</w:t>
            </w:r>
          </w:p>
        </w:tc>
      </w:tr>
      <w:tr w:rsidR="00F240D4" w:rsidRPr="00B44CF9" w14:paraId="31A630CC" w14:textId="77777777" w:rsidTr="00E200B9">
        <w:tc>
          <w:tcPr>
            <w:tcW w:w="5400" w:type="dxa"/>
            <w:tcBorders>
              <w:bottom w:val="single" w:sz="4" w:space="0" w:color="000000" w:themeColor="text1"/>
            </w:tcBorders>
          </w:tcPr>
          <w:p w14:paraId="47E571A5" w14:textId="77777777" w:rsidR="00F240D4" w:rsidRPr="00EF7CF9" w:rsidRDefault="00F240D4" w:rsidP="00E200B9">
            <w:pPr>
              <w:pStyle w:val="ProductList-OfferingBody"/>
              <w:jc w:val="center"/>
            </w:pPr>
            <w:r>
              <w:t>&lt; 99,9 %</w:t>
            </w:r>
          </w:p>
        </w:tc>
        <w:tc>
          <w:tcPr>
            <w:tcW w:w="5400" w:type="dxa"/>
            <w:tcBorders>
              <w:bottom w:val="single" w:sz="4" w:space="0" w:color="000000" w:themeColor="text1"/>
            </w:tcBorders>
          </w:tcPr>
          <w:p w14:paraId="48459D09" w14:textId="77777777" w:rsidR="00F240D4" w:rsidRPr="00EF7CF9" w:rsidRDefault="00F240D4" w:rsidP="00E200B9">
            <w:pPr>
              <w:pStyle w:val="ProductList-OfferingBody"/>
              <w:jc w:val="center"/>
            </w:pPr>
            <w:r>
              <w:t>10 %</w:t>
            </w:r>
          </w:p>
        </w:tc>
      </w:tr>
      <w:tr w:rsidR="00F240D4" w:rsidRPr="00B44CF9" w14:paraId="1672F988" w14:textId="77777777" w:rsidTr="00E200B9">
        <w:tc>
          <w:tcPr>
            <w:tcW w:w="5400" w:type="dxa"/>
            <w:tcBorders>
              <w:bottom w:val="single" w:sz="4" w:space="0" w:color="auto"/>
            </w:tcBorders>
          </w:tcPr>
          <w:p w14:paraId="4FAAC35F" w14:textId="77777777" w:rsidR="00F240D4" w:rsidRPr="00EF7CF9" w:rsidRDefault="00F240D4" w:rsidP="00E200B9">
            <w:pPr>
              <w:pStyle w:val="ProductList-OfferingBody"/>
              <w:jc w:val="center"/>
            </w:pPr>
            <w:r>
              <w:t>&lt; 99 %</w:t>
            </w:r>
          </w:p>
        </w:tc>
        <w:tc>
          <w:tcPr>
            <w:tcW w:w="5400" w:type="dxa"/>
            <w:tcBorders>
              <w:bottom w:val="single" w:sz="4" w:space="0" w:color="auto"/>
            </w:tcBorders>
          </w:tcPr>
          <w:p w14:paraId="6515F55E" w14:textId="77777777" w:rsidR="00F240D4" w:rsidRPr="00EF7CF9" w:rsidRDefault="00F240D4" w:rsidP="00E200B9">
            <w:pPr>
              <w:pStyle w:val="ProductList-OfferingBody"/>
              <w:jc w:val="center"/>
            </w:pPr>
            <w:r>
              <w:t>25 %</w:t>
            </w:r>
          </w:p>
        </w:tc>
      </w:tr>
    </w:tbl>
    <w:p w14:paraId="53DB9CD7" w14:textId="7915B09A" w:rsidR="00F240D4" w:rsidRPr="00EF7CF9" w:rsidRDefault="007B3637"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F821EC9" w14:textId="7D55C01B" w:rsidR="00AA02E4" w:rsidRPr="00EF7CF9" w:rsidRDefault="00AA02E4" w:rsidP="004F0F2E">
      <w:pPr>
        <w:pStyle w:val="ProductList-Offering2Heading"/>
        <w:tabs>
          <w:tab w:val="clear" w:pos="360"/>
          <w:tab w:val="clear" w:pos="720"/>
          <w:tab w:val="clear" w:pos="1080"/>
        </w:tabs>
        <w:outlineLvl w:val="2"/>
      </w:pPr>
      <w:bookmarkStart w:id="208" w:name="_Toc237533984"/>
      <w:r>
        <w:t>Azure Data Factory</w:t>
      </w:r>
      <w:bookmarkEnd w:id="205"/>
      <w:bookmarkEnd w:id="207"/>
      <w:bookmarkEnd w:id="208"/>
    </w:p>
    <w:p w14:paraId="0DE3C563" w14:textId="77777777" w:rsidR="00AA02E4" w:rsidRPr="00EF7CF9" w:rsidRDefault="00AA02E4" w:rsidP="00AA02E4">
      <w:pPr>
        <w:pStyle w:val="ProductList-Body"/>
        <w:rPr>
          <w:b/>
          <w:color w:val="00188F"/>
        </w:rPr>
      </w:pPr>
      <w:r>
        <w:rPr>
          <w:b/>
          <w:color w:val="00188F"/>
        </w:rPr>
        <w:t>Ytterligare definitioner</w:t>
      </w:r>
      <w:r w:rsidRPr="00433F83">
        <w:rPr>
          <w:b/>
          <w:color w:val="00188F"/>
        </w:rPr>
        <w:t>:</w:t>
      </w:r>
    </w:p>
    <w:p w14:paraId="76181B90" w14:textId="77777777" w:rsidR="00AA02E4" w:rsidRDefault="00AA02E4" w:rsidP="00AA02E4">
      <w:pPr>
        <w:pStyle w:val="ProductList-Body"/>
      </w:pPr>
      <w:r>
        <w:t>”</w:t>
      </w:r>
      <w:r>
        <w:rPr>
          <w:b/>
          <w:color w:val="00188F"/>
        </w:rPr>
        <w:t>Resurser</w:t>
      </w:r>
      <w:r>
        <w:t>” avser integreringskörningar (däribland Azure, SSIS och egenvärdbaserade integreringskörningar), utlösare, pipelines, datauppsättningar och länkade tjänster som skapats inom en Datafabrik.</w:t>
      </w:r>
    </w:p>
    <w:p w14:paraId="15E650C9" w14:textId="77777777" w:rsidR="00AA02E4" w:rsidRPr="00EF7CF9" w:rsidRDefault="00AA02E4" w:rsidP="00AA02E4">
      <w:pPr>
        <w:pStyle w:val="ProductList-Body"/>
      </w:pPr>
      <w:r>
        <w:t>”</w:t>
      </w:r>
      <w:r>
        <w:rPr>
          <w:b/>
          <w:color w:val="00188F"/>
        </w:rPr>
        <w:t xml:space="preserve">Aktivitetskörning” </w:t>
      </w:r>
      <w:r>
        <w:t>är utförandet av en aktivitet eller ett försök att utföra en aktivitet.</w:t>
      </w:r>
    </w:p>
    <w:p w14:paraId="41EC9AB8" w14:textId="0083EBE7" w:rsidR="00AA02E4" w:rsidRPr="00ED4527" w:rsidRDefault="00EE6E3C" w:rsidP="00AA02E4">
      <w:pPr>
        <w:pStyle w:val="ProductList-Body"/>
        <w:rPr>
          <w:b/>
          <w:bCs/>
          <w:color w:val="00188F"/>
        </w:rPr>
      </w:pPr>
      <w:r>
        <w:rPr>
          <w:b/>
          <w:bCs/>
          <w:color w:val="00188F"/>
        </w:rPr>
        <w:t>Beräkning av Drifttid för Data Factory API-anrop</w:t>
      </w:r>
    </w:p>
    <w:p w14:paraId="2CF86461" w14:textId="77777777" w:rsidR="00AA02E4" w:rsidRDefault="00AA02E4" w:rsidP="00AA02E4">
      <w:pPr>
        <w:pStyle w:val="ProductList-Body"/>
        <w:rPr>
          <w:b/>
          <w:color w:val="00188F"/>
        </w:rPr>
      </w:pPr>
      <w:r>
        <w:rPr>
          <w:b/>
          <w:color w:val="00188F"/>
        </w:rPr>
        <w:t>Ytterligare definitioner</w:t>
      </w:r>
      <w:r w:rsidRPr="00433F83">
        <w:rPr>
          <w:b/>
          <w:color w:val="00188F"/>
        </w:rPr>
        <w:t>:</w:t>
      </w:r>
    </w:p>
    <w:p w14:paraId="502FA76B" w14:textId="5FFDB257" w:rsidR="00AA02E4" w:rsidRDefault="00AA02E4" w:rsidP="00AA02E4">
      <w:pPr>
        <w:pStyle w:val="ProductList-Body"/>
      </w:pPr>
      <w:r>
        <w:t>”</w:t>
      </w:r>
      <w:r>
        <w:rPr>
          <w:b/>
          <w:color w:val="00188F"/>
        </w:rPr>
        <w:t>Totala förfrågningar</w:t>
      </w:r>
      <w:r>
        <w:t>” är den uppsättning av alla förfrågningar, utöver Uteslutna förfrågningar, att utföra åtgärder utfärdade mot Resurser under en Tillämplig period för ett visst Microsoft Azure-abonnemang.</w:t>
      </w:r>
    </w:p>
    <w:p w14:paraId="4F3686F7" w14:textId="77777777" w:rsidR="00AA02E4" w:rsidRDefault="00AA02E4" w:rsidP="00AA02E4">
      <w:pPr>
        <w:pStyle w:val="ProductList-Body"/>
      </w:pPr>
      <w:r>
        <w:t>”</w:t>
      </w:r>
      <w:r>
        <w:rPr>
          <w:b/>
          <w:color w:val="00188F"/>
        </w:rPr>
        <w:t>Uteslutna förfrågningar</w:t>
      </w:r>
      <w:r>
        <w:t xml:space="preserve">” är den uppsättning förfrågningar som leder till en HTTP 4xx-statuskod, förutom en HTTP 408-statuskod. </w:t>
      </w:r>
    </w:p>
    <w:p w14:paraId="79E49C6D" w14:textId="77777777" w:rsidR="00AA02E4" w:rsidRDefault="00AA02E4" w:rsidP="00AA02E4">
      <w:pPr>
        <w:pStyle w:val="ProductList-Body"/>
      </w:pPr>
      <w:r>
        <w:t>”</w:t>
      </w:r>
      <w:r>
        <w:rPr>
          <w:b/>
          <w:color w:val="00188F"/>
        </w:rPr>
        <w:t>Misslyckade förfrågningar</w:t>
      </w:r>
      <w:r>
        <w:t xml:space="preserve">” är den uppsättning av alla förfrågningar inom Totala förfrågningar som antingen ger en Felkod eller en HTTP 408-statuskod eller som på annat sätt misslyckas att ge en Framgångskod inom två minuter. </w:t>
      </w:r>
    </w:p>
    <w:p w14:paraId="2D21FDFB" w14:textId="46C069CC" w:rsidR="00AA02E4" w:rsidRDefault="00AA02E4" w:rsidP="00AA02E4">
      <w:pPr>
        <w:pStyle w:val="ProductList-Body"/>
      </w:pPr>
      <w:r>
        <w:rPr>
          <w:b/>
          <w:color w:val="00188F"/>
        </w:rPr>
        <w:t>”Drifttid i procent</w:t>
      </w:r>
      <w:r>
        <w:t xml:space="preserve">” för API-anrop som görs till Data Factory-tjänster beräknas som Totala förfrågningar minus Misslyckade förfrågningar delat med Totala förfrågningar under en Tillämplig period för ett visst Microsoft Azure-abonnemang. </w:t>
      </w:r>
    </w:p>
    <w:p w14:paraId="0C1962F3" w14:textId="5EA7870E" w:rsidR="00AA02E4" w:rsidRPr="00EF7CF9" w:rsidRDefault="00AC48A7" w:rsidP="00AA02E4">
      <w:pPr>
        <w:pStyle w:val="ProductList-Body"/>
      </w:pPr>
      <w:r>
        <w:t>Drifttid i procent visas med följande formel:</w:t>
      </w:r>
    </w:p>
    <w:p w14:paraId="20D98153" w14:textId="64632A30" w:rsidR="00AA02E4" w:rsidRPr="00E90AA4" w:rsidRDefault="00E90AA4" w:rsidP="00AA02E4">
      <w:pPr>
        <w:rPr>
          <w:rFonts w:ascii="Cambria Math" w:hAnsi="Cambria Math" w:cs="Tahoma"/>
          <w:i/>
          <w:iCs/>
          <w:color w:val="000000" w:themeColor="text1"/>
          <w:sz w:val="18"/>
          <w:szCs w:val="18"/>
        </w:rPr>
      </w:pPr>
      <m:oMathPara>
        <m:oMath>
          <m:r>
            <m:rPr>
              <m:nor/>
            </m:rPr>
            <w:rPr>
              <w:rFonts w:ascii="Cambria Math" w:hAnsi="Cambria Math" w:cs="Tahoma"/>
              <w:i/>
              <w:iCs/>
              <w:sz w:val="18"/>
              <w:szCs w:val="18"/>
            </w:rPr>
            <m:t xml:space="preserve">Månatlig drifttid i % = </m:t>
          </m:r>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(Totala förfrågningar – misslyckade förfrågningar)</m:t>
              </m:r>
            </m:num>
            <m:den>
              <m:r>
                <m:rPr>
                  <m:nor/>
                </m:rPr>
                <w:rPr>
                  <w:rFonts w:ascii="Cambria Math" w:hAnsi="Cambria Math" w:cs="Tahoma"/>
                  <w:i/>
                  <w:iCs/>
                  <w:color w:val="000000" w:themeColor="text1"/>
                  <w:sz w:val="18"/>
                  <w:szCs w:val="18"/>
                </w:rPr>
                <m:t>Totala förfrågningar</m:t>
              </m:r>
            </m:den>
          </m:f>
        </m:oMath>
      </m:oMathPara>
    </w:p>
    <w:p w14:paraId="534303A0" w14:textId="77777777" w:rsidR="00AA02E4" w:rsidRPr="00605383" w:rsidRDefault="00AA02E4" w:rsidP="00AA02E4">
      <w:pPr>
        <w:pStyle w:val="ProductList-Body"/>
        <w:rPr>
          <w:b/>
          <w:bCs/>
          <w:color w:val="00008F"/>
        </w:rPr>
      </w:pPr>
      <w:r w:rsidRPr="00605383">
        <w:rPr>
          <w:b/>
          <w:bCs/>
          <w:color w:val="00008F"/>
        </w:rPr>
        <w:t>Följande servicekrediter gäller för Kundens användning av API-anrop inom Data Factory-tjänsten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Pr>
                <w:color w:val="FFFFFF" w:themeColor="background1"/>
              </w:rPr>
              <w:t>Servicekredit</w:t>
            </w:r>
          </w:p>
        </w:tc>
      </w:tr>
      <w:tr w:rsidR="00AA02E4" w:rsidRPr="00B44CF9" w14:paraId="18C3EE26" w14:textId="77777777" w:rsidTr="00277097">
        <w:tc>
          <w:tcPr>
            <w:tcW w:w="5400" w:type="dxa"/>
          </w:tcPr>
          <w:p w14:paraId="150A3FE7" w14:textId="77777777" w:rsidR="00AA02E4" w:rsidRPr="00EF7CF9" w:rsidRDefault="00AA02E4" w:rsidP="000F31B4">
            <w:pPr>
              <w:pStyle w:val="ProductList-OfferingBody"/>
              <w:jc w:val="center"/>
            </w:pPr>
            <w:r>
              <w:t>&lt; 99,9 %</w:t>
            </w:r>
          </w:p>
        </w:tc>
        <w:tc>
          <w:tcPr>
            <w:tcW w:w="5400" w:type="dxa"/>
          </w:tcPr>
          <w:p w14:paraId="45423A50" w14:textId="77777777" w:rsidR="00AA02E4" w:rsidRPr="00EF7CF9" w:rsidRDefault="00AA02E4" w:rsidP="000F31B4">
            <w:pPr>
              <w:pStyle w:val="ProductList-OfferingBody"/>
              <w:jc w:val="center"/>
            </w:pPr>
            <w:r>
              <w:t>10 %</w:t>
            </w:r>
          </w:p>
        </w:tc>
      </w:tr>
      <w:tr w:rsidR="00AA02E4" w:rsidRPr="00B44CF9" w14:paraId="11382E4F" w14:textId="77777777" w:rsidTr="00277097">
        <w:tc>
          <w:tcPr>
            <w:tcW w:w="5400" w:type="dxa"/>
          </w:tcPr>
          <w:p w14:paraId="2F93EE8A" w14:textId="77777777" w:rsidR="00AA02E4" w:rsidRPr="00EF7CF9" w:rsidRDefault="00AA02E4" w:rsidP="000F31B4">
            <w:pPr>
              <w:pStyle w:val="ProductList-OfferingBody"/>
              <w:jc w:val="center"/>
            </w:pPr>
            <w:r>
              <w:t>&lt; 99 %</w:t>
            </w:r>
          </w:p>
        </w:tc>
        <w:tc>
          <w:tcPr>
            <w:tcW w:w="5400" w:type="dxa"/>
          </w:tcPr>
          <w:p w14:paraId="5932E997" w14:textId="77777777" w:rsidR="00AA02E4" w:rsidRPr="00EF7CF9" w:rsidRDefault="00AA02E4" w:rsidP="000F31B4">
            <w:pPr>
              <w:pStyle w:val="ProductList-OfferingBody"/>
              <w:jc w:val="center"/>
            </w:pPr>
            <w:r>
              <w:t>25 %</w:t>
            </w:r>
          </w:p>
        </w:tc>
      </w:tr>
    </w:tbl>
    <w:p w14:paraId="7FE0019D" w14:textId="65672919" w:rsidR="00AA02E4" w:rsidRPr="00ED4527" w:rsidRDefault="00EE6E3C" w:rsidP="00605383">
      <w:pPr>
        <w:pStyle w:val="ProductList-Body"/>
        <w:keepNext/>
        <w:spacing w:before="120"/>
        <w:rPr>
          <w:b/>
          <w:bCs/>
          <w:color w:val="00188F"/>
        </w:rPr>
      </w:pPr>
      <w:r>
        <w:rPr>
          <w:b/>
          <w:bCs/>
          <w:color w:val="00188F"/>
        </w:rPr>
        <w:t>Beräkning av Drifttid för Data Factory-aktivitetskörningar</w:t>
      </w:r>
    </w:p>
    <w:p w14:paraId="4FAAD9F9" w14:textId="77777777" w:rsidR="00AA02E4" w:rsidRPr="00AA02E4" w:rsidRDefault="00AA02E4" w:rsidP="00AA02E4">
      <w:pPr>
        <w:pStyle w:val="ProductList-Body"/>
        <w:keepNext/>
        <w:rPr>
          <w:b/>
          <w:bCs/>
          <w:color w:val="00188F"/>
        </w:rPr>
      </w:pPr>
      <w:r>
        <w:rPr>
          <w:b/>
          <w:bCs/>
          <w:color w:val="00188F"/>
        </w:rPr>
        <w:t>Ytterligare definitioner:</w:t>
      </w:r>
    </w:p>
    <w:p w14:paraId="6878FBB3" w14:textId="3B383E3E" w:rsidR="00AA02E4" w:rsidRPr="00EF7CF9" w:rsidRDefault="00AA02E4" w:rsidP="00AA02E4">
      <w:pPr>
        <w:pStyle w:val="ProductList-Body"/>
      </w:pPr>
      <w:r>
        <w:t>”</w:t>
      </w:r>
      <w:r>
        <w:rPr>
          <w:b/>
          <w:color w:val="00188F"/>
        </w:rPr>
        <w:t>Totala aktivitetskörningar</w:t>
      </w:r>
      <w:r>
        <w:t>”</w:t>
      </w:r>
      <w:r>
        <w:rPr>
          <w:b/>
          <w:color w:val="00188F"/>
        </w:rPr>
        <w:t xml:space="preserve"> </w:t>
      </w:r>
      <w:r>
        <w:rPr>
          <w:rFonts w:cs="Tahoma"/>
        </w:rPr>
        <w:t>är det totala antalet Aktivitetskörningar under en viss Tillämplig period för ett visst Microsoft Azure-abonnemang.</w:t>
      </w:r>
    </w:p>
    <w:p w14:paraId="045CDE7E" w14:textId="77777777" w:rsidR="00AA02E4" w:rsidRPr="00EF7CF9" w:rsidRDefault="00AA02E4" w:rsidP="00AA02E4">
      <w:pPr>
        <w:pStyle w:val="ProductList-Body"/>
      </w:pPr>
      <w:r>
        <w:t>”</w:t>
      </w:r>
      <w:r>
        <w:rPr>
          <w:b/>
          <w:color w:val="00188F"/>
        </w:rPr>
        <w:t>Försenade Aktivitetskörningar</w:t>
      </w:r>
      <w:r>
        <w:t>” är det totala antalet Aktivitetskörningar som Kunden försöker utföra och för vilka en aktivitet misslyckas att utföras inom fyra (4) minuter efter tiden vid vilken den är schemalagd att utföras och alla förutsättningar för att utförandet ska lyckas har uppfyllts.</w:t>
      </w:r>
    </w:p>
    <w:p w14:paraId="45528E5A" w14:textId="705F1A51" w:rsidR="00AA02E4" w:rsidRPr="00ED4527" w:rsidRDefault="00AA02E4" w:rsidP="00AA02E4">
      <w:pPr>
        <w:pStyle w:val="ProductList-Body"/>
        <w:rPr>
          <w:color w:val="000000" w:themeColor="text1"/>
        </w:rPr>
      </w:pPr>
      <w:r>
        <w:rPr>
          <w:b/>
          <w:color w:val="00188F"/>
        </w:rPr>
        <w:t>”Drifttid i procent</w:t>
      </w:r>
      <w:r>
        <w:t xml:space="preserve">” </w:t>
      </w:r>
      <w:r>
        <w:rPr>
          <w:color w:val="000000" w:themeColor="text1"/>
        </w:rPr>
        <w:t>för Data Factory-tjänsten beräknas som Totala aktivitetskörningar minus Försenade Aktivitetskörningar delat med Totala aktivitetskörningar under en Tillämplig period för ett visst Microsoft Azure-abonnemang.</w:t>
      </w:r>
    </w:p>
    <w:p w14:paraId="0B2BEE09" w14:textId="0B818B97" w:rsidR="00AA02E4" w:rsidRPr="00EF7CF9" w:rsidRDefault="00AA02E4" w:rsidP="00AA02E4">
      <w:pPr>
        <w:pStyle w:val="ProductList-Body"/>
      </w:pPr>
      <w:r>
        <w:t>Drifttiden i procent beräknas med följande formel:</w:t>
      </w:r>
    </w:p>
    <w:p w14:paraId="4DA9AF41" w14:textId="6156BC60" w:rsidR="00AA02E4" w:rsidRPr="00EF7CF9" w:rsidRDefault="00000000" w:rsidP="00C17A2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Totala aktivitetskörningar – Försenade Aktivitetskörningar</m:t>
              </m:r>
            </m:num>
            <m:den>
              <m:r>
                <m:rPr>
                  <m:nor/>
                </m:rPr>
                <w:rPr>
                  <w:rFonts w:ascii="Cambria Math" w:hAnsi="Cambria Math" w:cs="Tahoma"/>
                  <w:i/>
                  <w:iCs/>
                  <w:color w:val="000000" w:themeColor="text1"/>
                  <w:sz w:val="18"/>
                  <w:szCs w:val="18"/>
                </w:rPr>
                <m:t>Totala aktivitetskörningar</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Följande servicenivåer och Servicekrediter gäller för Kundens aktivitetskörningar inom Data Factory-tjänsten: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Servicekredit</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09" w:name="_Toc457821548"/>
    <w:p w14:paraId="432E60AC" w14:textId="7458AE74" w:rsidR="00AA02E4" w:rsidRPr="00EF7CF9" w:rsidRDefault="0036231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0" w:name="_Toc52348951"/>
      <w:bookmarkStart w:id="211" w:name="_Toc237533985"/>
      <w:bookmarkStart w:id="212" w:name="_Toc457821549"/>
      <w:bookmarkEnd w:id="209"/>
      <w:r>
        <w:lastRenderedPageBreak/>
        <w:t>Data Lake Analytics</w:t>
      </w:r>
      <w:bookmarkEnd w:id="210"/>
      <w:bookmarkEnd w:id="211"/>
    </w:p>
    <w:p w14:paraId="50DCF9CE" w14:textId="77777777" w:rsidR="00AA02E4" w:rsidRPr="00EF7CF9" w:rsidRDefault="00AA02E4" w:rsidP="00AA02E4">
      <w:pPr>
        <w:pStyle w:val="ProductList-Body"/>
        <w:keepNext/>
        <w:rPr>
          <w:b/>
          <w:color w:val="00188F"/>
        </w:rPr>
      </w:pPr>
      <w:r>
        <w:rPr>
          <w:b/>
          <w:color w:val="00188F"/>
        </w:rPr>
        <w:t>Ytterligare definitioner</w:t>
      </w:r>
      <w:r w:rsidRPr="00433F83">
        <w:rPr>
          <w:b/>
          <w:color w:val="00188F"/>
        </w:rPr>
        <w:t>:</w:t>
      </w:r>
    </w:p>
    <w:p w14:paraId="48683A43" w14:textId="60A25E77" w:rsidR="00AA02E4" w:rsidRPr="00EF7CF9" w:rsidRDefault="00AA02E4" w:rsidP="00AA02E4">
      <w:pPr>
        <w:pStyle w:val="ProductList-Body"/>
      </w:pPr>
      <w:r>
        <w:t>”</w:t>
      </w:r>
      <w:r>
        <w:rPr>
          <w:b/>
          <w:color w:val="00188F"/>
        </w:rPr>
        <w:t>Totala åtgärder</w:t>
      </w:r>
      <w:r>
        <w:t xml:space="preserve">” är det totala antalet autentiserade försök att utföra åtgärder som har gjorts under ett intervall på en timme mot samtliga Data Lake Analytics-konton för ett visst Azure-abonnemang inom en Tillämplig period. </w:t>
      </w:r>
    </w:p>
    <w:p w14:paraId="619001CB" w14:textId="4A18C05E" w:rsidR="00AA02E4" w:rsidRPr="00B32E8E" w:rsidRDefault="00AA02E4" w:rsidP="00771DC1">
      <w:pPr>
        <w:spacing w:after="0" w:line="240" w:lineRule="auto"/>
        <w:rPr>
          <w:rFonts w:ascii="Calibri" w:eastAsia="Calibri" w:hAnsi="Calibri" w:cs="Calibri"/>
          <w:sz w:val="18"/>
          <w:szCs w:val="18"/>
        </w:rPr>
      </w:pPr>
      <w:r>
        <w:rPr>
          <w:sz w:val="18"/>
          <w:szCs w:val="18"/>
        </w:rPr>
        <w:t>”</w:t>
      </w:r>
      <w:r>
        <w:rPr>
          <w:b/>
          <w:color w:val="00188F"/>
          <w:sz w:val="18"/>
          <w:szCs w:val="18"/>
        </w:rPr>
        <w:t>Misslyckade åtgärder</w:t>
      </w:r>
      <w:r>
        <w:rPr>
          <w:sz w:val="18"/>
          <w:szCs w:val="18"/>
        </w:rPr>
        <w:t>” är uppsättningen med alla åtgärder inom Totala åtgärder som antingen returnerar en Felkod eller som misslyckas med att returnera en Framgångskod inom 5 minuter för skapande och borttagning av konto och inom 25 sekunder för alla andra åtgärder med ytterligare 2</w:t>
      </w:r>
      <w:r w:rsidR="00771DC1">
        <w:rPr>
          <w:sz w:val="18"/>
          <w:szCs w:val="18"/>
        </w:rPr>
        <w:t> </w:t>
      </w:r>
      <w:r>
        <w:rPr>
          <w:sz w:val="18"/>
          <w:szCs w:val="18"/>
        </w:rPr>
        <w:t>sekunder per MB för åtgärder med nyttolast</w:t>
      </w:r>
      <w:r>
        <w:rPr>
          <w:rFonts w:ascii="Calibri" w:eastAsia="Calibri" w:hAnsi="Calibri" w:cs="Calibri"/>
          <w:sz w:val="18"/>
          <w:szCs w:val="18"/>
        </w:rPr>
        <w:t>.</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Felfrekvens</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är det totala antalet Misslyckade åtgärder delat med Totala åtgärder under ett visst intervall på en timme. Om Totala åtgärder under ett intervall på en timme är noll är Felfrekvensen för det intervallet 0 %.</w:t>
      </w:r>
    </w:p>
    <w:p w14:paraId="456F89ED" w14:textId="793C232D" w:rsidR="00AA02E4" w:rsidRPr="00EF7CF9" w:rsidRDefault="00AC48A7" w:rsidP="00AA02E4">
      <w:pPr>
        <w:pStyle w:val="ProductList-Body"/>
      </w:pPr>
      <w:r>
        <w:rPr>
          <w:b/>
          <w:color w:val="00188F"/>
        </w:rPr>
        <w:t>Drifttid i procent</w:t>
      </w:r>
      <w:r w:rsidRPr="00433F83">
        <w:rPr>
          <w:b/>
          <w:color w:val="00188F"/>
        </w:rPr>
        <w:t>:</w:t>
      </w:r>
      <w:r>
        <w:t xml:space="preserve"> Drifttiden i procent beräknas med följande formel:</w:t>
      </w:r>
    </w:p>
    <w:p w14:paraId="3F9B2817" w14:textId="24D40E2E" w:rsidR="00AA02E4" w:rsidRPr="00EF7CF9" w:rsidRDefault="00E90AA4" w:rsidP="001F7975">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Genomsnittlig felfrekvens</m:t>
          </m:r>
        </m:oMath>
      </m:oMathPara>
    </w:p>
    <w:p w14:paraId="3E5DCAAE" w14:textId="77777777" w:rsidR="00AA02E4" w:rsidRPr="00EF7CF9" w:rsidRDefault="00AA02E4" w:rsidP="00AA02E4">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Servicekredit</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 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 99 %</w:t>
            </w:r>
          </w:p>
        </w:tc>
        <w:tc>
          <w:tcPr>
            <w:tcW w:w="5400" w:type="dxa"/>
          </w:tcPr>
          <w:p w14:paraId="0F637E8B" w14:textId="77777777" w:rsidR="00AA02E4" w:rsidRPr="00EF7CF9" w:rsidRDefault="00AA02E4" w:rsidP="000F31B4">
            <w:pPr>
              <w:pStyle w:val="ProductList-OfferingBody"/>
              <w:jc w:val="center"/>
            </w:pPr>
            <w:r>
              <w:t>25 %</w:t>
            </w:r>
          </w:p>
        </w:tc>
      </w:tr>
    </w:tbl>
    <w:p w14:paraId="7B68BCCF" w14:textId="6944415F" w:rsidR="00AA02E4" w:rsidRPr="00EF7CF9" w:rsidRDefault="00584707"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C2039DF" w14:textId="77777777" w:rsidR="00AA02E4" w:rsidRPr="00EF7CF9" w:rsidRDefault="00AA02E4" w:rsidP="00AA02E4">
      <w:pPr>
        <w:pStyle w:val="ProductList-Offering2Heading"/>
        <w:tabs>
          <w:tab w:val="clear" w:pos="360"/>
          <w:tab w:val="clear" w:pos="720"/>
          <w:tab w:val="clear" w:pos="1080"/>
        </w:tabs>
        <w:outlineLvl w:val="2"/>
      </w:pPr>
      <w:bookmarkStart w:id="213" w:name="_Toc52348952"/>
      <w:bookmarkStart w:id="214" w:name="_Toc237533986"/>
      <w:r>
        <w:t>Data Lake Storage Gen1</w:t>
      </w:r>
      <w:bookmarkEnd w:id="213"/>
      <w:bookmarkEnd w:id="214"/>
    </w:p>
    <w:p w14:paraId="7B5916C5" w14:textId="77777777" w:rsidR="00AA02E4" w:rsidRPr="00EF7CF9" w:rsidRDefault="00AA02E4" w:rsidP="00AA02E4">
      <w:pPr>
        <w:pStyle w:val="ProductList-Body"/>
        <w:rPr>
          <w:b/>
          <w:color w:val="00188F"/>
        </w:rPr>
      </w:pPr>
      <w:r>
        <w:rPr>
          <w:b/>
          <w:color w:val="00188F"/>
        </w:rPr>
        <w:t>Ytterligare definitioner</w:t>
      </w:r>
      <w:r w:rsidRPr="00433F83">
        <w:rPr>
          <w:b/>
          <w:color w:val="00188F"/>
        </w:rPr>
        <w:t>:</w:t>
      </w:r>
    </w:p>
    <w:p w14:paraId="23CB8006" w14:textId="0F321AC5" w:rsidR="00AA02E4" w:rsidRPr="00EF7CF9" w:rsidRDefault="00AA02E4" w:rsidP="00AA02E4">
      <w:pPr>
        <w:pStyle w:val="ProductList-Body"/>
      </w:pPr>
      <w:r>
        <w:t>”</w:t>
      </w:r>
      <w:r>
        <w:rPr>
          <w:b/>
          <w:color w:val="00188F"/>
        </w:rPr>
        <w:t>Totala åtgärder</w:t>
      </w:r>
      <w:r>
        <w:t>” är det totala antalet autentiserade försök att utföra åtgärder som har gjorts under ett intervall på en timme mot samtliga Data Lake Stor-konton för ett visst Azure-abonnemang inom en Tillämplig period.</w:t>
      </w:r>
    </w:p>
    <w:p w14:paraId="50FB34C7"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Misslyckade åtgärder</w:t>
      </w:r>
      <w:r>
        <w:rPr>
          <w:sz w:val="18"/>
          <w:szCs w:val="18"/>
        </w:rPr>
        <w:t>” är uppsättningen med alla åtgärder inom Totala åtgärder som antingen returnerar en Felkod eller som misslyckas med att returnera en Framgångskod inom 5 minuter för skapande och borttagning av konto, 2 sekunder per fil för åtgärder på flera filer, 2 sekunder per MB för dataöverföringsåtgärder och 2 sekunder för alla andra åtgärder.</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Felfrekvens</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är det totala antalet Misslyckade åtgärder delat med Totala åtgärder under ett visst intervall på en timme. Om Totala åtgärder under ett intervall på en timme är noll är Felfrekvensen för det intervallet 0 %.</w:t>
      </w:r>
    </w:p>
    <w:p w14:paraId="28D67634" w14:textId="6C6DEF50"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t>”</w:t>
      </w:r>
      <w:r>
        <w:rPr>
          <w:rFonts w:asciiTheme="minorHAnsi" w:eastAsiaTheme="minorHAnsi" w:hAnsiTheme="minorHAnsi" w:cstheme="minorBidi"/>
          <w:b/>
          <w:bCs/>
          <w:color w:val="00188F"/>
          <w:sz w:val="18"/>
          <w:szCs w:val="22"/>
        </w:rPr>
        <w:t>Genomsnittlig felfrekvens</w:t>
      </w:r>
      <w:r>
        <w:rPr>
          <w:rFonts w:asciiTheme="minorHAnsi" w:eastAsiaTheme="minorHAnsi" w:hAnsiTheme="minorHAnsi" w:cstheme="minorBidi"/>
          <w:color w:val="000000" w:themeColor="text1"/>
          <w:sz w:val="18"/>
          <w:szCs w:val="22"/>
        </w:rPr>
        <w:t>” för en Tillämplig period är summan av felfrekvenser för varje timme under den Tillämpliga perioden delat med det totala antalet timmar i den Tillämpliga perioden.</w:t>
      </w:r>
    </w:p>
    <w:p w14:paraId="6D17646E" w14:textId="31EF5011" w:rsidR="00AA02E4" w:rsidRDefault="00AA02E4" w:rsidP="00AA02E4">
      <w:pPr>
        <w:pStyle w:val="ProductList-Body"/>
      </w:pPr>
      <w:r>
        <w:rPr>
          <w:b/>
          <w:color w:val="00188F"/>
        </w:rPr>
        <w:t>”Drifttid i procent</w:t>
      </w:r>
      <w:r>
        <w:t xml:space="preserve">” beräknas genom att subtrahera från 100 % den Genomsnittliga felfrekvensen för ett visst Microsoft Azure-abonnemang under en Tillämplig period. </w:t>
      </w:r>
    </w:p>
    <w:p w14:paraId="3574B1AB" w14:textId="44DF7591" w:rsidR="00AA02E4" w:rsidRPr="00EF7CF9" w:rsidRDefault="00AA02E4" w:rsidP="00AA02E4">
      <w:pPr>
        <w:pStyle w:val="ProductList-Body"/>
      </w:pPr>
      <w:r>
        <w:t>Drifttiden i procent beräknas med följande formel:</w:t>
      </w:r>
    </w:p>
    <w:p w14:paraId="5B9EA659" w14:textId="785B910E" w:rsidR="00AA02E4" w:rsidRPr="00EF7CF9" w:rsidRDefault="00E90AA4" w:rsidP="001F7975">
      <w:pPr>
        <w:pStyle w:val="ListParagraph"/>
        <w:spacing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Genomsnittlig felfrekvens</m:t>
          </m:r>
        </m:oMath>
      </m:oMathPara>
    </w:p>
    <w:p w14:paraId="706099E4" w14:textId="77777777" w:rsidR="00AA02E4" w:rsidRPr="00EF7CF9" w:rsidRDefault="00AA02E4" w:rsidP="00AA02E4">
      <w:pPr>
        <w:pStyle w:val="ProductList-Body"/>
        <w:keepNext/>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Servicekredit</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 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 99 %</w:t>
            </w:r>
          </w:p>
        </w:tc>
        <w:tc>
          <w:tcPr>
            <w:tcW w:w="5400" w:type="dxa"/>
          </w:tcPr>
          <w:p w14:paraId="6CBF5F4A" w14:textId="77777777" w:rsidR="00AA02E4" w:rsidRPr="00EF7CF9" w:rsidRDefault="00AA02E4" w:rsidP="000F31B4">
            <w:pPr>
              <w:pStyle w:val="ProductList-OfferingBody"/>
              <w:jc w:val="center"/>
            </w:pPr>
            <w:r>
              <w:t>25 %</w:t>
            </w:r>
          </w:p>
        </w:tc>
      </w:tr>
    </w:tbl>
    <w:bookmarkEnd w:id="212"/>
    <w:p w14:paraId="1254531B" w14:textId="5F19C7A4" w:rsidR="00AA02E4" w:rsidRPr="00EF7CF9" w:rsidRDefault="00CB73BD"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5" w:name="_Toc237533987"/>
      <w:r>
        <w:t>Azure Database for MariaDB</w:t>
      </w:r>
      <w:bookmarkEnd w:id="215"/>
    </w:p>
    <w:p w14:paraId="01DD9227" w14:textId="77777777" w:rsidR="00C71243" w:rsidRPr="00C71243" w:rsidRDefault="00C71243" w:rsidP="00C71243">
      <w:pPr>
        <w:pStyle w:val="ProductList-Body"/>
        <w:rPr>
          <w:b/>
          <w:bCs/>
          <w:color w:val="00188F"/>
        </w:rPr>
      </w:pPr>
      <w:r>
        <w:rPr>
          <w:b/>
          <w:bCs/>
          <w:color w:val="00188F"/>
        </w:rPr>
        <w:t>Ytterligare definitioner</w:t>
      </w:r>
    </w:p>
    <w:p w14:paraId="2C3C9DAA" w14:textId="77777777" w:rsidR="00C71243" w:rsidRDefault="00C71243" w:rsidP="00C71243">
      <w:pPr>
        <w:pStyle w:val="ProductList-Body"/>
      </w:pPr>
      <w:r>
        <w:t>”</w:t>
      </w:r>
      <w:r>
        <w:rPr>
          <w:b/>
          <w:bCs/>
          <w:color w:val="00188F"/>
        </w:rPr>
        <w:t>Server</w:t>
      </w:r>
      <w:r>
        <w:t>” är alla givna Azure Databaser för MariaDB-server.</w:t>
      </w:r>
    </w:p>
    <w:p w14:paraId="426A35BB" w14:textId="243FC877" w:rsidR="00C71243" w:rsidRPr="00C71243" w:rsidRDefault="00EE6E3C" w:rsidP="004F0F2E">
      <w:pPr>
        <w:pStyle w:val="ProductList-Body"/>
        <w:rPr>
          <w:b/>
          <w:bCs/>
          <w:color w:val="00188F"/>
        </w:rPr>
      </w:pPr>
      <w:r>
        <w:rPr>
          <w:b/>
          <w:bCs/>
          <w:color w:val="00188F"/>
        </w:rPr>
        <w:t>Beräkning av drifttid och servicenivåer för Microsoft Azure Database för MariaDB</w:t>
      </w:r>
    </w:p>
    <w:p w14:paraId="7F9C0DD0" w14:textId="3DFA37E6" w:rsidR="00C71243" w:rsidRDefault="00C71243" w:rsidP="00C71243">
      <w:pPr>
        <w:pStyle w:val="ProductList-Body"/>
      </w:pPr>
      <w:r>
        <w:t>”</w:t>
      </w:r>
      <w:r>
        <w:rPr>
          <w:b/>
          <w:bCs/>
          <w:color w:val="00188F"/>
        </w:rPr>
        <w:t>Maximalt antal tillgängliga minuter</w:t>
      </w:r>
      <w:r>
        <w:t>” är det totala antalet minuter för en viss server som distribueras av Kunden i ett Microsoft Azure-abonnemang under en Tillämplig period.</w:t>
      </w:r>
    </w:p>
    <w:p w14:paraId="21BFD013" w14:textId="77777777" w:rsidR="00C71243" w:rsidRDefault="00C71243" w:rsidP="00C71243">
      <w:pPr>
        <w:pStyle w:val="ProductList-Body"/>
      </w:pPr>
      <w:r>
        <w:t>”</w:t>
      </w:r>
      <w:r>
        <w:rPr>
          <w:b/>
          <w:bCs/>
          <w:color w:val="00188F"/>
        </w:rPr>
        <w:t>Driftstopp</w:t>
      </w:r>
      <w:r>
        <w:t>” är det totala antalet minuter inom Maximalt antal tillgängliga minuter under vilka en server inte är tillgänglig. En minut anses inte tillgänglig om alla kontinuerliga försök av kunden att upprätta en anslutning till servern gav en felkod.</w:t>
      </w:r>
    </w:p>
    <w:p w14:paraId="0D0C4BE2" w14:textId="433F5503" w:rsidR="00C71243" w:rsidRDefault="00C71243" w:rsidP="00C71243">
      <w:pPr>
        <w:pStyle w:val="ProductList-Body"/>
      </w:pPr>
      <w:r>
        <w:t>”</w:t>
      </w:r>
      <w:r>
        <w:rPr>
          <w:b/>
          <w:bCs/>
          <w:color w:val="00188F"/>
        </w:rPr>
        <w:t>Drifttid i procent</w:t>
      </w:r>
      <w:r>
        <w:t>” för Azure-databasen för MariaDB beräknas som högsta tillgängliga minuter minus Driftstopp dividerat med maximalt antal tillgängliga minuter.</w:t>
      </w:r>
    </w:p>
    <w:p w14:paraId="2EB00BE0" w14:textId="6FAD217D" w:rsidR="00C71243" w:rsidRDefault="00AC48A7" w:rsidP="00427CC7">
      <w:pPr>
        <w:pStyle w:val="ProductList-Body"/>
        <w:keepNext/>
      </w:pPr>
      <w:r>
        <w:t>Drifttid i procent visas med följande formel:</w:t>
      </w:r>
    </w:p>
    <w:p w14:paraId="01A6617F" w14:textId="77777777" w:rsidR="00010FBB" w:rsidRPr="00EF7CF9" w:rsidRDefault="00000000" w:rsidP="00010FBB">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lastRenderedPageBreak/>
        <w:t>Följande servicenivåer och Servicekrediter gäller för Kundens användning av Microsoft Azure Database för MariaDB: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Servicekredit</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 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 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 95 %</w:t>
            </w:r>
          </w:p>
        </w:tc>
        <w:tc>
          <w:tcPr>
            <w:tcW w:w="5400" w:type="dxa"/>
          </w:tcPr>
          <w:p w14:paraId="6AA9FFE9" w14:textId="14A3DFC2" w:rsidR="00C71243" w:rsidRPr="00EF7CF9" w:rsidRDefault="00C71243" w:rsidP="000F31B4">
            <w:pPr>
              <w:pStyle w:val="ProductList-OfferingBody"/>
              <w:jc w:val="center"/>
            </w:pPr>
            <w:r>
              <w:t>100 %</w:t>
            </w:r>
          </w:p>
        </w:tc>
      </w:tr>
    </w:tbl>
    <w:p w14:paraId="3D22B33D" w14:textId="7D0C249C" w:rsidR="00C71243" w:rsidRPr="00EF7CF9" w:rsidRDefault="00DC2AF6"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03A25C8" w14:textId="77CCD561" w:rsidR="004005AF" w:rsidRDefault="004005AF" w:rsidP="004005AF">
      <w:pPr>
        <w:pStyle w:val="ProductList-Offering2Heading"/>
        <w:tabs>
          <w:tab w:val="clear" w:pos="360"/>
          <w:tab w:val="clear" w:pos="720"/>
          <w:tab w:val="clear" w:pos="1080"/>
        </w:tabs>
        <w:outlineLvl w:val="2"/>
      </w:pPr>
      <w:bookmarkStart w:id="216" w:name="_Toc237533988"/>
      <w:r>
        <w:t>Azure Database for MySQL</w:t>
      </w:r>
      <w:bookmarkEnd w:id="199"/>
      <w:bookmarkEnd w:id="204"/>
      <w:bookmarkEnd w:id="216"/>
    </w:p>
    <w:p w14:paraId="01C85662" w14:textId="77777777" w:rsidR="004005AF" w:rsidRPr="00C950BA" w:rsidRDefault="004005AF" w:rsidP="001F5C8B">
      <w:pPr>
        <w:pStyle w:val="ProductList-Body"/>
        <w:rPr>
          <w:b/>
          <w:color w:val="00188F"/>
        </w:rPr>
      </w:pPr>
      <w:r>
        <w:rPr>
          <w:b/>
          <w:color w:val="00188F"/>
        </w:rPr>
        <w:t>Microsoft Azure Database for MySQL – Enskild server</w:t>
      </w:r>
    </w:p>
    <w:p w14:paraId="7DA6904A" w14:textId="77777777" w:rsidR="004005AF" w:rsidRPr="00DA6241" w:rsidRDefault="004005AF" w:rsidP="001F5C8B">
      <w:pPr>
        <w:pStyle w:val="ProductList-Body"/>
      </w:pPr>
      <w:r>
        <w:rPr>
          <w:b/>
          <w:color w:val="00188F"/>
        </w:rPr>
        <w:t>Ytterligare definitioner</w:t>
      </w:r>
      <w:r w:rsidRPr="00433F83">
        <w:rPr>
          <w:b/>
          <w:color w:val="00188F"/>
        </w:rPr>
        <w:t>:</w:t>
      </w:r>
    </w:p>
    <w:p w14:paraId="79FA6AE8" w14:textId="77777777" w:rsidR="004005AF" w:rsidRPr="009D08F6" w:rsidRDefault="004005AF" w:rsidP="001F5C8B">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Server</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avser en angiven Azure Database for MySQL-server – Enskild server.</w:t>
      </w:r>
    </w:p>
    <w:p w14:paraId="16E43926" w14:textId="301F0F97" w:rsidR="004005AF" w:rsidRPr="00ED4527" w:rsidRDefault="00EE6E3C" w:rsidP="001F5C8B">
      <w:pPr>
        <w:spacing w:after="0" w:line="240" w:lineRule="auto"/>
        <w:rPr>
          <w:b/>
          <w:bCs/>
          <w:color w:val="00188F"/>
          <w:sz w:val="18"/>
        </w:rPr>
      </w:pPr>
      <w:r>
        <w:rPr>
          <w:b/>
          <w:bCs/>
          <w:color w:val="00188F"/>
          <w:sz w:val="18"/>
        </w:rPr>
        <w:t>Beräkning av drifttid och servicenivåer för Microsoft Azure Database for MySQL – Enskild server</w:t>
      </w:r>
    </w:p>
    <w:p w14:paraId="4C712BD0" w14:textId="32A5E8C0" w:rsidR="004005AF" w:rsidRPr="009D08F6" w:rsidRDefault="004005AF" w:rsidP="001F5C8B">
      <w:pPr>
        <w:spacing w:after="0" w:line="240" w:lineRule="auto"/>
        <w:rPr>
          <w:sz w:val="18"/>
        </w:rPr>
      </w:pPr>
      <w:r>
        <w:rPr>
          <w:sz w:val="18"/>
        </w:rPr>
        <w:t>”</w:t>
      </w:r>
      <w:r>
        <w:rPr>
          <w:b/>
          <w:color w:val="00188F"/>
          <w:sz w:val="18"/>
        </w:rPr>
        <w:t>Maximalt antal tillgängliga minuter</w:t>
      </w:r>
      <w:r>
        <w:rPr>
          <w:sz w:val="18"/>
        </w:rPr>
        <w:t>”</w:t>
      </w:r>
      <w:r>
        <w:rPr>
          <w:rFonts w:eastAsiaTheme="minorEastAsia" w:cstheme="minorHAnsi"/>
          <w:sz w:val="18"/>
          <w:szCs w:val="18"/>
        </w:rPr>
        <w:t xml:space="preserve"> </w:t>
      </w:r>
      <w:r>
        <w:rPr>
          <w:sz w:val="18"/>
        </w:rPr>
        <w:t>är det totala antalet minuter för en viss server som distribueras av Kunden i ett Microsoft Azure-abonnemang under en Tillämplig period.</w:t>
      </w:r>
    </w:p>
    <w:p w14:paraId="2CAAAF91" w14:textId="457683E5" w:rsidR="004005AF" w:rsidRPr="00B44CF9" w:rsidRDefault="004005AF" w:rsidP="001F5C8B">
      <w:pPr>
        <w:spacing w:after="0" w:line="240" w:lineRule="auto"/>
        <w:rPr>
          <w:rFonts w:eastAsiaTheme="minorEastAsia" w:cstheme="minorHAnsi"/>
          <w:sz w:val="18"/>
          <w:szCs w:val="18"/>
          <w:lang w:eastAsia="zh-TW"/>
        </w:rPr>
      </w:pPr>
      <w:r>
        <w:rPr>
          <w:sz w:val="18"/>
        </w:rPr>
        <w:t>”</w:t>
      </w:r>
      <w:r>
        <w:rPr>
          <w:b/>
          <w:color w:val="00188F"/>
          <w:sz w:val="18"/>
        </w:rPr>
        <w:t>Driftstopp</w:t>
      </w:r>
      <w:r>
        <w:rPr>
          <w:sz w:val="18"/>
        </w:rPr>
        <w:t>”</w:t>
      </w:r>
      <w:r>
        <w:rPr>
          <w:rFonts w:eastAsiaTheme="minorEastAsia" w:cstheme="minorHAnsi"/>
          <w:sz w:val="18"/>
          <w:szCs w:val="18"/>
        </w:rPr>
        <w:t xml:space="preserve"> </w:t>
      </w:r>
      <w:r>
        <w:rPr>
          <w:sz w:val="18"/>
        </w:rPr>
        <w:t>avser det totala antalet minuter inom Maximalt antal tillgängliga minuter under vilka en server inte är tillgänglig. En minut anses inte</w:t>
      </w:r>
      <w:r w:rsidR="00702655">
        <w:rPr>
          <w:sz w:val="18"/>
        </w:rPr>
        <w:t> </w:t>
      </w:r>
      <w:r>
        <w:rPr>
          <w:sz w:val="18"/>
        </w:rPr>
        <w:t>tillgänglig om alla kontinuerliga försök av kunden att upprätta en anslutning till servern gav en felkod.</w:t>
      </w:r>
    </w:p>
    <w:p w14:paraId="2B1E21D2" w14:textId="189638CE" w:rsidR="004005AF" w:rsidRDefault="004005AF" w:rsidP="001F5C8B">
      <w:pPr>
        <w:pStyle w:val="ProductList-Body"/>
      </w:pPr>
      <w:r>
        <w:t>”</w:t>
      </w:r>
      <w:r>
        <w:rPr>
          <w:b/>
          <w:color w:val="00188F"/>
        </w:rPr>
        <w:t>Drifttid i procent</w:t>
      </w:r>
      <w:r>
        <w:t>” för Azure-databasen för MySQL beräknas som högsta tillgängliga minuter minus Driftstopp dividerat med maximalt antal tillgängliga minuter.</w:t>
      </w:r>
    </w:p>
    <w:p w14:paraId="3E044E74" w14:textId="7E3F4AD8" w:rsidR="004005AF" w:rsidRDefault="004005AF" w:rsidP="001F5C8B">
      <w:pPr>
        <w:pStyle w:val="ProductList-Body"/>
      </w:pPr>
      <w:r>
        <w:t xml:space="preserve">Drifttiden i procent beräknas med följande formel: </w:t>
      </w:r>
    </w:p>
    <w:p w14:paraId="66F6E847" w14:textId="77777777" w:rsidR="00010FBB" w:rsidRPr="00EF7CF9" w:rsidRDefault="00000000" w:rsidP="0001382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pPr>
      <w:r>
        <w:rPr>
          <w:b/>
          <w:color w:val="00188F"/>
        </w:rPr>
        <w:t>Följande servicenivåer och servicekrediter gäller för Kundens användning av Azure Database for MySQL – Enskild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 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 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 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ED4527" w:rsidRDefault="004005AF" w:rsidP="000D4BD9">
      <w:pPr>
        <w:pStyle w:val="ProductList-Body"/>
        <w:tabs>
          <w:tab w:val="clear" w:pos="360"/>
          <w:tab w:val="clear" w:pos="720"/>
          <w:tab w:val="clear" w:pos="1080"/>
        </w:tabs>
        <w:spacing w:before="120"/>
        <w:rPr>
          <w:b/>
          <w:bCs/>
        </w:rPr>
      </w:pPr>
      <w:bookmarkStart w:id="217" w:name="_Toc513395511"/>
      <w:r>
        <w:rPr>
          <w:b/>
          <w:bCs/>
          <w:color w:val="00188F"/>
        </w:rPr>
        <w:t>Microsoft Azure Database for MySQL – Flexibel server</w:t>
      </w:r>
    </w:p>
    <w:p w14:paraId="093919F0" w14:textId="77777777" w:rsidR="004005AF" w:rsidRPr="00DA6241" w:rsidRDefault="004005AF" w:rsidP="004005AF">
      <w:pPr>
        <w:pStyle w:val="ProductList-Body"/>
      </w:pPr>
      <w:r>
        <w:rPr>
          <w:b/>
          <w:color w:val="00188F"/>
        </w:rPr>
        <w:t>Ytterligare definitioner</w:t>
      </w:r>
      <w:r w:rsidRPr="00433F83">
        <w:rPr>
          <w:b/>
          <w:color w:val="00188F"/>
        </w:rPr>
        <w:t>:</w:t>
      </w:r>
    </w:p>
    <w:p w14:paraId="6EA4CB33"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Server</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avser en angiven Azure Database for MySQL-server – Flexibel server.</w:t>
      </w:r>
    </w:p>
    <w:p w14:paraId="43145A83" w14:textId="22256B2D" w:rsidR="004005AF" w:rsidRDefault="004005AF" w:rsidP="004005AF">
      <w:pPr>
        <w:pStyle w:val="ProductList-Body"/>
        <w:tabs>
          <w:tab w:val="clear" w:pos="360"/>
          <w:tab w:val="clear" w:pos="720"/>
          <w:tab w:val="clear" w:pos="1080"/>
        </w:tabs>
      </w:pPr>
      <w:r>
        <w:rPr>
          <w:b/>
          <w:bCs/>
          <w:color w:val="00188F"/>
        </w:rPr>
        <w:t>”Hög tillgänglighet”</w:t>
      </w:r>
      <w:r>
        <w:t xml:space="preserve"> i sammanhang med flexibel server avser en grupp servrar med hög tillgänglighet (primära och standby) som är distribuerade i</w:t>
      </w:r>
      <w:r w:rsidR="00DA296C">
        <w:t> </w:t>
      </w:r>
      <w:r>
        <w:t>zonredundans eller samma zon-redundans.</w:t>
      </w:r>
    </w:p>
    <w:p w14:paraId="7EE13E82" w14:textId="463674D0" w:rsidR="004005AF" w:rsidRPr="00ED4527" w:rsidRDefault="00EE6E3C" w:rsidP="004005AF">
      <w:pPr>
        <w:pStyle w:val="ProductList-Body"/>
        <w:rPr>
          <w:b/>
          <w:bCs/>
          <w:color w:val="00188F"/>
        </w:rPr>
      </w:pPr>
      <w:r>
        <w:rPr>
          <w:b/>
          <w:bCs/>
          <w:color w:val="00188F"/>
        </w:rPr>
        <w:t>Beräkning av drifttid och servicenivåer för Microsoft Azure Database for MySQL – Flexibel server</w:t>
      </w:r>
    </w:p>
    <w:p w14:paraId="22280926" w14:textId="322C3AB6" w:rsidR="004005AF" w:rsidRDefault="004005AF" w:rsidP="004005AF">
      <w:pPr>
        <w:pStyle w:val="ProductList-Body"/>
      </w:pPr>
      <w:r>
        <w:rPr>
          <w:b/>
          <w:bCs/>
          <w:color w:val="00188F"/>
        </w:rPr>
        <w:t>”Maximalt antal tillgängliga minuter”</w:t>
      </w:r>
      <w:r>
        <w:t xml:space="preserve"> är det totala antalet minuter för en viss server som distribueras av Kunden i ett Microsoft Azure-abonnemang under en Tillämplig period.</w:t>
      </w:r>
    </w:p>
    <w:p w14:paraId="74F3BD76" w14:textId="77777777" w:rsidR="004005AF" w:rsidRDefault="004005AF" w:rsidP="004005AF">
      <w:pPr>
        <w:pStyle w:val="ProductList-Body"/>
      </w:pPr>
      <w:r>
        <w:rPr>
          <w:b/>
          <w:bCs/>
          <w:color w:val="00188F"/>
        </w:rPr>
        <w:t>”Driftstopp”</w:t>
      </w:r>
      <w:r>
        <w:t xml:space="preserve"> avser det totala antalet minuter inom Maximalt antal tillgängliga minuter under vilka en server inte är tillgänglig. En minut betraktas som otillgänglig om Kundens alla upprepade försök att upprätta en anslutning till servern misslyckas.</w:t>
      </w:r>
    </w:p>
    <w:p w14:paraId="45B83CB8" w14:textId="3D74A67D" w:rsidR="004005AF" w:rsidRDefault="004005AF" w:rsidP="004005AF">
      <w:pPr>
        <w:pStyle w:val="ProductList-Body"/>
      </w:pPr>
      <w:r>
        <w:rPr>
          <w:b/>
          <w:bCs/>
          <w:color w:val="00188F"/>
        </w:rPr>
        <w:t>”Drifttid i procent”</w:t>
      </w:r>
      <w:r>
        <w:t xml:space="preserve"> för Azure Database for MySQL – Flexibel server beräknas som maximalt antal tillgängliga minuter minus Driftstopp dividerat med maximalt antal tillgängliga minuter.</w:t>
      </w:r>
    </w:p>
    <w:p w14:paraId="47FE4B91" w14:textId="3F23E174" w:rsidR="004005AF" w:rsidRDefault="00AC48A7" w:rsidP="004005AF">
      <w:pPr>
        <w:pStyle w:val="ProductList-Body"/>
        <w:tabs>
          <w:tab w:val="clear" w:pos="360"/>
          <w:tab w:val="clear" w:pos="720"/>
          <w:tab w:val="clear" w:pos="1080"/>
        </w:tabs>
      </w:pPr>
      <w:r>
        <w:t>Drifttid i procent visas med följande formel:</w:t>
      </w:r>
    </w:p>
    <w:p w14:paraId="37D05FC6" w14:textId="77777777" w:rsidR="00010FBB" w:rsidRPr="00EF7CF9" w:rsidRDefault="00000000" w:rsidP="0001382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5C9021F" w14:textId="228F3960" w:rsidR="004005AF" w:rsidRDefault="004005AF" w:rsidP="004005AF">
      <w:pPr>
        <w:pStyle w:val="ProductList-Body"/>
        <w:keepNext/>
      </w:pPr>
      <w:r>
        <w:rPr>
          <w:b/>
          <w:color w:val="00188F"/>
        </w:rPr>
        <w:t>Följande servicenivåer och servicekrediter gäller för Kundens användning av Azure Database for MySQL – Flexibel server konfigurerad i</w:t>
      </w:r>
      <w:r w:rsidR="00A4529A">
        <w:rPr>
          <w:b/>
          <w:color w:val="00188F"/>
        </w:rPr>
        <w:t> </w:t>
      </w:r>
      <w:r>
        <w:rPr>
          <w:b/>
          <w:color w:val="00188F"/>
        </w:rPr>
        <w:t>zonredundant läge med hög tillgänglighet: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1EB5028C" w14:textId="77777777" w:rsidTr="00277097">
        <w:tc>
          <w:tcPr>
            <w:tcW w:w="5400" w:type="dxa"/>
          </w:tcPr>
          <w:p w14:paraId="6FD2FC8E" w14:textId="77777777" w:rsidR="004005AF" w:rsidRPr="0076238C" w:rsidRDefault="004005AF" w:rsidP="000F31B4">
            <w:pPr>
              <w:pStyle w:val="ProductList-OfferingBody"/>
              <w:jc w:val="center"/>
            </w:pPr>
            <w:r>
              <w:t>Mindre än 99,99 % och större än eller lika med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77097">
        <w:tc>
          <w:tcPr>
            <w:tcW w:w="5400" w:type="dxa"/>
          </w:tcPr>
          <w:p w14:paraId="212F7CF1" w14:textId="77777777" w:rsidR="004005AF" w:rsidRPr="0076238C" w:rsidRDefault="004005AF" w:rsidP="000F31B4">
            <w:pPr>
              <w:pStyle w:val="ProductList-OfferingBody"/>
              <w:jc w:val="center"/>
            </w:pPr>
            <w:r>
              <w:t>Mindre än 99,00 % och större än eller lika med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 95 %</w:t>
            </w:r>
          </w:p>
        </w:tc>
        <w:tc>
          <w:tcPr>
            <w:tcW w:w="5400" w:type="dxa"/>
          </w:tcPr>
          <w:p w14:paraId="2F8A7162" w14:textId="77777777" w:rsidR="004005AF" w:rsidRDefault="004005AF" w:rsidP="000F31B4">
            <w:pPr>
              <w:pStyle w:val="ProductList-OfferingBody"/>
              <w:jc w:val="center"/>
            </w:pPr>
            <w:r>
              <w:t>100 %</w:t>
            </w:r>
          </w:p>
        </w:tc>
      </w:tr>
    </w:tbl>
    <w:p w14:paraId="6232831E" w14:textId="77777777" w:rsidR="004005AF" w:rsidRPr="000D4BD9" w:rsidRDefault="004005AF" w:rsidP="004005AF">
      <w:pPr>
        <w:pStyle w:val="ProductList-Body"/>
        <w:tabs>
          <w:tab w:val="clear" w:pos="360"/>
          <w:tab w:val="clear" w:pos="720"/>
          <w:tab w:val="clear" w:pos="1080"/>
        </w:tabs>
        <w:rPr>
          <w:sz w:val="12"/>
          <w:szCs w:val="12"/>
        </w:rPr>
      </w:pPr>
    </w:p>
    <w:p w14:paraId="46DD0850" w14:textId="77777777" w:rsidR="004005AF" w:rsidRDefault="004005AF" w:rsidP="004005AF">
      <w:pPr>
        <w:pStyle w:val="ProductList-Body"/>
        <w:keepNext/>
      </w:pPr>
      <w:r>
        <w:rPr>
          <w:b/>
          <w:color w:val="00188F"/>
        </w:rPr>
        <w:t>Följande servicenivåer och servicekrediter gäller för Kundens användning av Azure Database for MySQL – Flexibel server konfigurerad i samma zon-redundant läge med hög tillgänglighet: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75F74B71" w14:textId="77777777" w:rsidTr="00277097">
        <w:tc>
          <w:tcPr>
            <w:tcW w:w="5400" w:type="dxa"/>
          </w:tcPr>
          <w:p w14:paraId="6B5D0407" w14:textId="77777777" w:rsidR="004005AF" w:rsidRPr="0076238C" w:rsidRDefault="004005AF" w:rsidP="000F31B4">
            <w:pPr>
              <w:pStyle w:val="ProductList-OfferingBody"/>
              <w:jc w:val="center"/>
            </w:pPr>
            <w:r>
              <w:t>Mindre än 99,95 % och större än eller lika med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 99 %</w:t>
            </w:r>
          </w:p>
        </w:tc>
        <w:tc>
          <w:tcPr>
            <w:tcW w:w="5400" w:type="dxa"/>
          </w:tcPr>
          <w:p w14:paraId="08B7D64E" w14:textId="77777777" w:rsidR="004005AF" w:rsidRPr="0076238C" w:rsidRDefault="004005AF" w:rsidP="000F31B4">
            <w:pPr>
              <w:pStyle w:val="ProductList-OfferingBody"/>
              <w:jc w:val="center"/>
            </w:pPr>
            <w:r>
              <w:t>25 %</w:t>
            </w:r>
          </w:p>
        </w:tc>
      </w:tr>
    </w:tbl>
    <w:p w14:paraId="4B572E05" w14:textId="77777777" w:rsidR="004005AF" w:rsidRPr="000D4BD9" w:rsidRDefault="004005AF" w:rsidP="004005AF">
      <w:pPr>
        <w:pStyle w:val="ProductList-Body"/>
        <w:tabs>
          <w:tab w:val="clear" w:pos="360"/>
          <w:tab w:val="clear" w:pos="720"/>
          <w:tab w:val="clear" w:pos="1080"/>
        </w:tabs>
        <w:rPr>
          <w:sz w:val="12"/>
          <w:szCs w:val="12"/>
        </w:rPr>
      </w:pPr>
    </w:p>
    <w:p w14:paraId="6A8D5FEA" w14:textId="77777777" w:rsidR="004005AF" w:rsidRDefault="004005AF" w:rsidP="004005AF">
      <w:pPr>
        <w:pStyle w:val="ProductList-Body"/>
        <w:keepNext/>
      </w:pPr>
      <w:r>
        <w:rPr>
          <w:b/>
          <w:color w:val="00188F"/>
        </w:rPr>
        <w:t>Följande servicenivåer och servicekrediter gäller för Kundens användning av Azure Database for MySQL – Flexibel server som inte är konfigurerad i läge med hög tillgänglighet: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7EA9A976" w14:textId="77777777" w:rsidTr="00277097">
        <w:tc>
          <w:tcPr>
            <w:tcW w:w="5400" w:type="dxa"/>
          </w:tcPr>
          <w:p w14:paraId="20157DEE" w14:textId="77777777" w:rsidR="004005AF" w:rsidRPr="0076238C" w:rsidRDefault="004005AF" w:rsidP="000F31B4">
            <w:pPr>
              <w:pStyle w:val="ProductList-OfferingBody"/>
              <w:jc w:val="center"/>
            </w:pPr>
            <w:r>
              <w:t>Mindre än 99,9 % och större än eller lika med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 99 %</w:t>
            </w:r>
          </w:p>
        </w:tc>
        <w:tc>
          <w:tcPr>
            <w:tcW w:w="5400" w:type="dxa"/>
          </w:tcPr>
          <w:p w14:paraId="50CD7567" w14:textId="77777777" w:rsidR="004005AF" w:rsidRPr="0076238C" w:rsidRDefault="004005AF" w:rsidP="000F31B4">
            <w:pPr>
              <w:pStyle w:val="ProductList-OfferingBody"/>
              <w:jc w:val="center"/>
            </w:pPr>
            <w:r>
              <w:t>25 %</w:t>
            </w:r>
          </w:p>
        </w:tc>
      </w:tr>
    </w:tbl>
    <w:p w14:paraId="3C46138B" w14:textId="53B7101C" w:rsidR="004005AF" w:rsidRPr="00EF7CF9" w:rsidRDefault="00FF5105"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768A13F" w14:textId="77777777" w:rsidR="004005AF" w:rsidRDefault="004005AF" w:rsidP="004F0F2E">
      <w:pPr>
        <w:pStyle w:val="ProductList-Offering2Heading"/>
        <w:tabs>
          <w:tab w:val="clear" w:pos="360"/>
          <w:tab w:val="clear" w:pos="720"/>
          <w:tab w:val="clear" w:pos="1080"/>
        </w:tabs>
        <w:outlineLvl w:val="2"/>
      </w:pPr>
      <w:bookmarkStart w:id="218" w:name="_Toc52348928"/>
      <w:bookmarkStart w:id="219" w:name="_Toc237533989"/>
      <w:r>
        <w:t>Azure Database for PostgreSQL</w:t>
      </w:r>
      <w:bookmarkEnd w:id="217"/>
      <w:bookmarkEnd w:id="218"/>
      <w:bookmarkEnd w:id="219"/>
    </w:p>
    <w:p w14:paraId="33FEE15A" w14:textId="77777777" w:rsidR="004005AF" w:rsidRPr="00E7723E" w:rsidRDefault="004005AF" w:rsidP="004005AF">
      <w:pPr>
        <w:pStyle w:val="ProductList-Body"/>
        <w:rPr>
          <w:b/>
          <w:color w:val="00188F"/>
        </w:rPr>
      </w:pPr>
      <w:r>
        <w:rPr>
          <w:b/>
          <w:color w:val="00188F"/>
        </w:rPr>
        <w:t>Azure Database for PostgreSQL – Enskild server</w:t>
      </w:r>
    </w:p>
    <w:p w14:paraId="54181003" w14:textId="77777777" w:rsidR="004005AF" w:rsidRPr="00DA6241" w:rsidRDefault="004005AF" w:rsidP="004005AF">
      <w:pPr>
        <w:pStyle w:val="ProductList-Body"/>
      </w:pPr>
      <w:r>
        <w:rPr>
          <w:b/>
          <w:color w:val="00188F"/>
        </w:rPr>
        <w:t>Ytterligare definitioner</w:t>
      </w:r>
      <w:r w:rsidRPr="00433F83">
        <w:rPr>
          <w:b/>
          <w:color w:val="00188F"/>
        </w:rPr>
        <w:t>:</w:t>
      </w:r>
    </w:p>
    <w:p w14:paraId="3A2B268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b/>
          <w:bCs/>
          <w:color w:val="00188F"/>
          <w:sz w:val="18"/>
          <w:szCs w:val="22"/>
        </w:rPr>
        <w:t>”Server”</w:t>
      </w:r>
      <w:r>
        <w:rPr>
          <w:rFonts w:asciiTheme="minorHAnsi" w:eastAsiaTheme="minorHAnsi" w:hAnsiTheme="minorHAnsi" w:cstheme="minorBidi"/>
          <w:color w:val="000000" w:themeColor="text1"/>
          <w:sz w:val="18"/>
          <w:szCs w:val="22"/>
        </w:rPr>
        <w:t xml:space="preserve"> avser en angiven Azure Database for PostgreSQL-server – Enskild server.</w:t>
      </w:r>
    </w:p>
    <w:p w14:paraId="2471979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771DC1">
        <w:rPr>
          <w:rFonts w:asciiTheme="minorHAnsi" w:eastAsiaTheme="minorHAnsi" w:hAnsiTheme="minorHAnsi" w:cstheme="minorBidi"/>
          <w:color w:val="000000" w:themeColor="text1"/>
          <w:sz w:val="18"/>
          <w:szCs w:val="22"/>
        </w:rPr>
        <w:t>Med</w:t>
      </w:r>
      <w:r>
        <w:t xml:space="preserve"> </w:t>
      </w:r>
      <w:r>
        <w:rPr>
          <w:rFonts w:asciiTheme="minorHAnsi" w:eastAsiaTheme="minorHAnsi" w:hAnsiTheme="minorHAnsi" w:cstheme="minorBidi"/>
          <w:b/>
          <w:bCs/>
          <w:color w:val="00188F"/>
          <w:sz w:val="18"/>
          <w:szCs w:val="22"/>
        </w:rPr>
        <w:t>högtillgänglighetskluster</w:t>
      </w:r>
      <w:r>
        <w:rPr>
          <w:rFonts w:asciiTheme="minorHAnsi" w:eastAsiaTheme="minorHAnsi" w:hAnsiTheme="minorHAnsi" w:cstheme="minorBidi"/>
          <w:color w:val="000000" w:themeColor="text1"/>
          <w:sz w:val="18"/>
          <w:szCs w:val="22"/>
        </w:rPr>
        <w:t xml:space="preserve"> avses en uppsättning högtillgänglighetskluster.</w:t>
      </w:r>
    </w:p>
    <w:p w14:paraId="34D0EBBF"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b/>
          <w:bCs/>
          <w:color w:val="00188F"/>
          <w:sz w:val="18"/>
          <w:szCs w:val="22"/>
        </w:rPr>
        <w:t>”Högtillgänglighetsnod”</w:t>
      </w:r>
      <w:r>
        <w:rPr>
          <w:rFonts w:asciiTheme="minorHAnsi" w:eastAsiaTheme="minorHAnsi" w:hAnsiTheme="minorHAnsi" w:cstheme="minorBidi"/>
          <w:color w:val="000000" w:themeColor="text1"/>
          <w:sz w:val="18"/>
          <w:szCs w:val="22"/>
        </w:rPr>
        <w:t xml:space="preserve"> avser en nod i en servergrupp med aktiverad högtillgänglighet.</w:t>
      </w:r>
    </w:p>
    <w:p w14:paraId="4DF0D634"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b/>
          <w:bCs/>
          <w:color w:val="00188F"/>
          <w:sz w:val="18"/>
          <w:szCs w:val="22"/>
        </w:rPr>
        <w:t>”Koordinatornod”</w:t>
      </w:r>
      <w:r>
        <w:rPr>
          <w:rFonts w:asciiTheme="minorHAnsi" w:eastAsiaTheme="minorHAnsi" w:hAnsiTheme="minorHAnsi" w:cstheme="minorBidi"/>
          <w:color w:val="000000" w:themeColor="text1"/>
          <w:sz w:val="18"/>
          <w:szCs w:val="22"/>
        </w:rPr>
        <w:t xml:space="preserve"> är en nod som tilldelas rollen klusterkoordinator.</w:t>
      </w:r>
    </w:p>
    <w:p w14:paraId="2B565E3C"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b/>
          <w:bCs/>
          <w:color w:val="00188F"/>
          <w:sz w:val="18"/>
          <w:szCs w:val="22"/>
        </w:rPr>
        <w:t>”Arbetsnod”</w:t>
      </w:r>
      <w:r>
        <w:rPr>
          <w:rFonts w:asciiTheme="minorHAnsi" w:eastAsiaTheme="minorHAnsi" w:hAnsiTheme="minorHAnsi" w:cstheme="minorBidi"/>
          <w:color w:val="00188F"/>
          <w:sz w:val="18"/>
          <w:szCs w:val="22"/>
        </w:rPr>
        <w:t xml:space="preserve"> </w:t>
      </w:r>
      <w:r>
        <w:rPr>
          <w:rFonts w:asciiTheme="minorHAnsi" w:eastAsiaTheme="minorHAnsi" w:hAnsiTheme="minorHAnsi" w:cstheme="minorBidi"/>
          <w:color w:val="000000" w:themeColor="text1"/>
          <w:sz w:val="18"/>
          <w:szCs w:val="22"/>
        </w:rPr>
        <w:t>är en nod som tilldelas rollen Personal.</w:t>
      </w:r>
    </w:p>
    <w:p w14:paraId="2B69F95E" w14:textId="05FB6519" w:rsidR="004005AF" w:rsidRPr="00ED4527" w:rsidRDefault="00EE6E3C" w:rsidP="004005AF">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Beräkning av drifttid och servicenivåer för Microsoft Azure-databas för PostgreSQL – Enskild server</w:t>
      </w:r>
    </w:p>
    <w:p w14:paraId="1B904F43" w14:textId="1DA4E73C" w:rsidR="004005AF" w:rsidRPr="009D08F6" w:rsidRDefault="004005AF" w:rsidP="004005AF">
      <w:pPr>
        <w:spacing w:after="0"/>
        <w:rPr>
          <w:sz w:val="18"/>
        </w:rPr>
      </w:pPr>
      <w:r>
        <w:rPr>
          <w:sz w:val="18"/>
        </w:rPr>
        <w:t>”</w:t>
      </w:r>
      <w:r>
        <w:rPr>
          <w:b/>
          <w:color w:val="00188F"/>
          <w:sz w:val="18"/>
        </w:rPr>
        <w:t>Maximalt antal tillgängliga minuter</w:t>
      </w:r>
      <w:r>
        <w:rPr>
          <w:sz w:val="18"/>
        </w:rPr>
        <w:t>”</w:t>
      </w:r>
      <w:r w:rsidR="001A562A">
        <w:rPr>
          <w:rFonts w:eastAsiaTheme="minorEastAsia" w:cstheme="minorHAnsi"/>
          <w:sz w:val="18"/>
          <w:szCs w:val="18"/>
        </w:rPr>
        <w:t xml:space="preserve"> </w:t>
      </w:r>
      <w:r>
        <w:rPr>
          <w:sz w:val="18"/>
        </w:rPr>
        <w:t>är det totala antalet minuter för en viss server som distribueras av Kunden i ett Microsoft Azure-abonnemang under en Tillämplig period.</w:t>
      </w:r>
    </w:p>
    <w:p w14:paraId="0A3D7517" w14:textId="777777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Driftstopp</w:t>
      </w:r>
      <w:r>
        <w:rPr>
          <w:sz w:val="18"/>
        </w:rPr>
        <w:t>”</w:t>
      </w:r>
      <w:r>
        <w:rPr>
          <w:rFonts w:eastAsiaTheme="minorEastAsia" w:cstheme="minorHAnsi"/>
          <w:sz w:val="18"/>
          <w:szCs w:val="18"/>
        </w:rPr>
        <w:t xml:space="preserve"> </w:t>
      </w:r>
      <w:r>
        <w:rPr>
          <w:sz w:val="18"/>
        </w:rPr>
        <w:t>avser det totala antalet minuter inom Maximalt antal tillgängliga minuter under vilka en server inte är tillgänglig. En minut anses inte tillgänglig om alla kontinuerliga försök av kunden att upprätta en anslutning till servern returnerade en felkod eller inte svarar inom en minut.</w:t>
      </w:r>
    </w:p>
    <w:p w14:paraId="72C1AC39" w14:textId="054635CB" w:rsidR="004005AF" w:rsidRPr="00ED4527" w:rsidRDefault="004005AF" w:rsidP="004005AF">
      <w:pPr>
        <w:pStyle w:val="ProductList-Body"/>
        <w:rPr>
          <w:bCs/>
          <w:color w:val="000000" w:themeColor="text1"/>
        </w:rPr>
      </w:pPr>
      <w:r>
        <w:rPr>
          <w:b/>
          <w:color w:val="00188F"/>
        </w:rPr>
        <w:t>”Drifttid i procent</w:t>
      </w:r>
      <w:r>
        <w:rPr>
          <w:bCs/>
          <w:color w:val="000000" w:themeColor="text1"/>
        </w:rPr>
        <w:t xml:space="preserve"> för Azure Database for PostgreSQL beräknas som maximalt antal tillgängliga minuter minus Driftstopp dividerat med maximalt antal tillgängliga minuter.</w:t>
      </w:r>
    </w:p>
    <w:p w14:paraId="0AF901BE" w14:textId="718A5B80" w:rsidR="004005AF" w:rsidRDefault="004005AF" w:rsidP="004005AF">
      <w:pPr>
        <w:pStyle w:val="ProductList-Body"/>
      </w:pPr>
      <w:r>
        <w:t xml:space="preserve">Drifttiden i procent beräknas med följande formel: </w:t>
      </w:r>
    </w:p>
    <w:p w14:paraId="4FF6F570" w14:textId="77777777" w:rsidR="00010FBB" w:rsidRPr="00EF7CF9" w:rsidRDefault="00000000" w:rsidP="004F0F2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1769BF1" w14:textId="77777777" w:rsidR="004005AF" w:rsidRDefault="004005AF" w:rsidP="004005AF">
      <w:pPr>
        <w:pStyle w:val="ProductList-Body"/>
        <w:keepNext/>
      </w:pPr>
      <w:r>
        <w:rPr>
          <w:b/>
          <w:color w:val="00188F"/>
        </w:rPr>
        <w:t>Följande servicenivåer och servicekrediter gäller för Kundens användning av Azure Database för PostgreSQL – Enskild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 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 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 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ED4527" w:rsidRDefault="004005AF" w:rsidP="00FA0FE6">
      <w:pPr>
        <w:pStyle w:val="ProductList-Body"/>
        <w:spacing w:before="120"/>
        <w:rPr>
          <w:b/>
          <w:bCs/>
          <w:color w:val="00188F"/>
        </w:rPr>
      </w:pPr>
      <w:bookmarkStart w:id="220" w:name="_Toc513395512"/>
      <w:r>
        <w:rPr>
          <w:b/>
          <w:bCs/>
          <w:color w:val="00188F"/>
        </w:rPr>
        <w:t>Microsoft Azure Database for PostgreSQL – Flexibel server</w:t>
      </w:r>
    </w:p>
    <w:p w14:paraId="6D811BDF" w14:textId="77777777" w:rsidR="004005AF" w:rsidRPr="00ED4527" w:rsidRDefault="004005AF" w:rsidP="004005AF">
      <w:pPr>
        <w:pStyle w:val="ProductList-Body"/>
        <w:rPr>
          <w:b/>
          <w:bCs/>
          <w:color w:val="00188F"/>
        </w:rPr>
      </w:pPr>
      <w:r>
        <w:rPr>
          <w:b/>
          <w:bCs/>
          <w:color w:val="00188F"/>
        </w:rPr>
        <w:t>Ytterligare definitioner:</w:t>
      </w:r>
    </w:p>
    <w:p w14:paraId="0D173B0B" w14:textId="77777777" w:rsidR="004005AF" w:rsidRPr="00ED4527" w:rsidRDefault="004005AF" w:rsidP="004005AF">
      <w:pPr>
        <w:pStyle w:val="ProductList-Body"/>
        <w:rPr>
          <w:color w:val="000000" w:themeColor="text1"/>
        </w:rPr>
      </w:pPr>
      <w:r>
        <w:rPr>
          <w:b/>
          <w:bCs/>
          <w:color w:val="00188F"/>
        </w:rPr>
        <w:t>”Server”</w:t>
      </w:r>
      <w:r>
        <w:rPr>
          <w:color w:val="00188F"/>
        </w:rPr>
        <w:t xml:space="preserve"> </w:t>
      </w:r>
      <w:r>
        <w:rPr>
          <w:color w:val="000000" w:themeColor="text1"/>
        </w:rPr>
        <w:t>avser en angiven Azure Database for PostgreSQL-server – Flexibel server.</w:t>
      </w:r>
    </w:p>
    <w:p w14:paraId="4F40C061" w14:textId="2CDB2B8A" w:rsidR="004005AF" w:rsidRPr="00ED4527" w:rsidRDefault="004005AF" w:rsidP="004005AF">
      <w:pPr>
        <w:pStyle w:val="ProductList-Body"/>
        <w:rPr>
          <w:color w:val="000000" w:themeColor="text1"/>
        </w:rPr>
      </w:pPr>
      <w:r>
        <w:rPr>
          <w:b/>
          <w:bCs/>
          <w:color w:val="00188F"/>
        </w:rPr>
        <w:t>”Hög tillgänglighet”</w:t>
      </w:r>
      <w:r>
        <w:rPr>
          <w:color w:val="00188F"/>
        </w:rPr>
        <w:t xml:space="preserve"> </w:t>
      </w:r>
      <w:r>
        <w:rPr>
          <w:color w:val="000000" w:themeColor="text1"/>
        </w:rPr>
        <w:t>i sammanhang med Flexibel server avser en grupp servrar med Hög tillgänglighet (Primära och standby) som är distribuerade i</w:t>
      </w:r>
      <w:r w:rsidR="00352F1B">
        <w:rPr>
          <w:color w:val="000000" w:themeColor="text1"/>
        </w:rPr>
        <w:t> </w:t>
      </w:r>
      <w:r>
        <w:rPr>
          <w:color w:val="000000" w:themeColor="text1"/>
        </w:rPr>
        <w:t>en zonredundant konfiguration eller redundans med samma zon.</w:t>
      </w:r>
    </w:p>
    <w:p w14:paraId="0221299A" w14:textId="68B71F97" w:rsidR="004005AF" w:rsidRPr="00ED4527" w:rsidRDefault="00EE6E3C" w:rsidP="004005AF">
      <w:pPr>
        <w:pStyle w:val="ProductList-Body"/>
        <w:rPr>
          <w:b/>
          <w:bCs/>
          <w:color w:val="00188F"/>
        </w:rPr>
      </w:pPr>
      <w:r>
        <w:rPr>
          <w:b/>
          <w:bCs/>
          <w:color w:val="00188F"/>
        </w:rPr>
        <w:t>Beräkning av drifttid och servicenivåer för Microsoft Azure Database for PostgreSQL – Flexibel server</w:t>
      </w:r>
    </w:p>
    <w:p w14:paraId="4D459CB0" w14:textId="5443C7CF" w:rsidR="004005AF" w:rsidRPr="00ED4527" w:rsidRDefault="004005AF" w:rsidP="004005AF">
      <w:pPr>
        <w:pStyle w:val="ProductList-Body"/>
        <w:rPr>
          <w:color w:val="000000" w:themeColor="text1"/>
        </w:rPr>
      </w:pPr>
      <w:r>
        <w:rPr>
          <w:b/>
          <w:bCs/>
          <w:color w:val="00188F"/>
        </w:rPr>
        <w:t>”Maximalt antal tillgängliga minuter”</w:t>
      </w:r>
      <w:r>
        <w:rPr>
          <w:color w:val="00188F"/>
        </w:rPr>
        <w:t xml:space="preserve"> </w:t>
      </w:r>
      <w:r>
        <w:rPr>
          <w:color w:val="000000" w:themeColor="text1"/>
        </w:rPr>
        <w:t>är det totala antalet minuter för en viss server som distribueras av Kunden i ett Microsoft Azure-abonnemang under en Tillämplig period.</w:t>
      </w:r>
    </w:p>
    <w:p w14:paraId="0298D812" w14:textId="77777777" w:rsidR="004005AF" w:rsidRPr="00ED4527" w:rsidRDefault="004005AF" w:rsidP="004005AF">
      <w:pPr>
        <w:pStyle w:val="ProductList-Body"/>
        <w:rPr>
          <w:color w:val="000000" w:themeColor="text1"/>
        </w:rPr>
      </w:pPr>
      <w:r>
        <w:rPr>
          <w:b/>
          <w:bCs/>
          <w:color w:val="00188F"/>
        </w:rPr>
        <w:t>”Driftstopp”</w:t>
      </w:r>
      <w:r>
        <w:rPr>
          <w:color w:val="000000" w:themeColor="text1"/>
        </w:rPr>
        <w:t xml:space="preserve"> avser det totala antalet minuter inom Maximalt antal tillgängliga minuter under vilka en server inte är tillgänglig. En minut betraktas som otillgänglig om Kundens alla upprepade försök att upprätta en anslutning till servern misslyckas.</w:t>
      </w:r>
    </w:p>
    <w:p w14:paraId="3CA5E3A3" w14:textId="2B00BEDF" w:rsidR="004005AF" w:rsidRPr="00ED4527" w:rsidRDefault="004005AF" w:rsidP="004005AF">
      <w:pPr>
        <w:pStyle w:val="ProductList-Body"/>
        <w:rPr>
          <w:color w:val="000000" w:themeColor="text1"/>
        </w:rPr>
      </w:pPr>
      <w:r>
        <w:rPr>
          <w:b/>
          <w:bCs/>
          <w:color w:val="00188F"/>
        </w:rPr>
        <w:t>”Drifttid i procent”</w:t>
      </w:r>
      <w:r>
        <w:rPr>
          <w:color w:val="000000" w:themeColor="text1"/>
        </w:rPr>
        <w:t xml:space="preserve"> för Azure Database for PostgreSQL – Flexibel server beräknas som Maximalt antal tillgängliga minuter minus Driftstopp dividerat med Maximalt antal tillgängliga minuter.</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Drifttid i procent visas med följande formel:</w:t>
      </w:r>
    </w:p>
    <w:p w14:paraId="5032A09B" w14:textId="77777777" w:rsidR="00010FBB" w:rsidRPr="00EF7CF9" w:rsidRDefault="00000000" w:rsidP="00006295">
      <w:pPr>
        <w:spacing w:before="1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2224139" w14:textId="36804CDA" w:rsidR="004005AF" w:rsidRDefault="004005AF" w:rsidP="004005AF">
      <w:pPr>
        <w:pStyle w:val="ProductList-Body"/>
        <w:keepNext/>
      </w:pPr>
      <w:r>
        <w:rPr>
          <w:b/>
          <w:color w:val="00188F"/>
        </w:rPr>
        <w:t>Följande servicenivåer och servicekrediter gäller för Kundens användning av Azure Database for PostgreSQL – Flexibel server konfigurerad i</w:t>
      </w:r>
      <w:r w:rsidR="00CC5396">
        <w:rPr>
          <w:b/>
          <w:color w:val="00188F"/>
        </w:rPr>
        <w:t> </w:t>
      </w:r>
      <w:r>
        <w:rPr>
          <w:b/>
          <w:color w:val="00188F"/>
        </w:rPr>
        <w:t>zonredundant läge med hög tillgänglighet: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06682E21" w14:textId="77777777" w:rsidTr="00277097">
        <w:tc>
          <w:tcPr>
            <w:tcW w:w="5400" w:type="dxa"/>
          </w:tcPr>
          <w:p w14:paraId="7B6E35EE" w14:textId="77777777" w:rsidR="004005AF" w:rsidRPr="0076238C" w:rsidRDefault="004005AF" w:rsidP="000F31B4">
            <w:pPr>
              <w:pStyle w:val="ProductList-OfferingBody"/>
              <w:jc w:val="center"/>
            </w:pPr>
            <w:r>
              <w:t>Mindre än 99,99 % och större än eller lika med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77097">
        <w:tc>
          <w:tcPr>
            <w:tcW w:w="5400" w:type="dxa"/>
          </w:tcPr>
          <w:p w14:paraId="65BE6248" w14:textId="77777777" w:rsidR="004005AF" w:rsidRPr="0076238C" w:rsidRDefault="004005AF" w:rsidP="000F31B4">
            <w:pPr>
              <w:pStyle w:val="ProductList-OfferingBody"/>
              <w:jc w:val="center"/>
            </w:pPr>
            <w:r>
              <w:t>Mindre än 99,00 % och större än eller lika med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 95,00 %</w:t>
            </w:r>
          </w:p>
        </w:tc>
        <w:tc>
          <w:tcPr>
            <w:tcW w:w="5400" w:type="dxa"/>
          </w:tcPr>
          <w:p w14:paraId="75166A6D" w14:textId="77777777" w:rsidR="004005AF" w:rsidRDefault="004005AF" w:rsidP="000F31B4">
            <w:pPr>
              <w:pStyle w:val="ProductList-OfferingBody"/>
              <w:jc w:val="center"/>
            </w:pPr>
            <w:r>
              <w:t>100 %</w:t>
            </w:r>
          </w:p>
        </w:tc>
      </w:tr>
    </w:tbl>
    <w:p w14:paraId="5EEDF4FF" w14:textId="77777777" w:rsidR="004005AF" w:rsidRPr="00541DD3" w:rsidRDefault="004005AF" w:rsidP="004005AF">
      <w:pPr>
        <w:pStyle w:val="ProductList-Body"/>
        <w:tabs>
          <w:tab w:val="clear" w:pos="360"/>
          <w:tab w:val="clear" w:pos="720"/>
          <w:tab w:val="clear" w:pos="1080"/>
        </w:tabs>
        <w:rPr>
          <w:sz w:val="12"/>
          <w:szCs w:val="12"/>
        </w:rPr>
      </w:pPr>
    </w:p>
    <w:p w14:paraId="69DCBF1D" w14:textId="128BB00D" w:rsidR="004005AF" w:rsidRDefault="004005AF" w:rsidP="004005AF">
      <w:pPr>
        <w:pStyle w:val="ProductList-Body"/>
        <w:keepNext/>
      </w:pPr>
      <w:r>
        <w:rPr>
          <w:b/>
          <w:color w:val="00188F"/>
        </w:rPr>
        <w:lastRenderedPageBreak/>
        <w:t>Följande servicenivåer och servicekrediter gäller för Kundens användning av Azure Database for PostgreSQL – Flexibel server konfigurerad i</w:t>
      </w:r>
      <w:r w:rsidR="00D64F72">
        <w:rPr>
          <w:b/>
          <w:color w:val="00188F"/>
        </w:rPr>
        <w:t> </w:t>
      </w:r>
      <w:r>
        <w:rPr>
          <w:b/>
          <w:color w:val="00188F"/>
        </w:rPr>
        <w:t>samma zon-läge med hög tillgänglighet: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15E85E18" w14:textId="77777777" w:rsidTr="00277097">
        <w:tc>
          <w:tcPr>
            <w:tcW w:w="5400" w:type="dxa"/>
          </w:tcPr>
          <w:p w14:paraId="439832B2" w14:textId="77777777" w:rsidR="004005AF" w:rsidRPr="0076238C" w:rsidRDefault="004005AF" w:rsidP="000F31B4">
            <w:pPr>
              <w:pStyle w:val="ProductList-OfferingBody"/>
              <w:jc w:val="center"/>
            </w:pPr>
            <w:r>
              <w:t>Mindre än 99,95 % och större än eller lika med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 99,00 %</w:t>
            </w:r>
          </w:p>
        </w:tc>
        <w:tc>
          <w:tcPr>
            <w:tcW w:w="5400" w:type="dxa"/>
          </w:tcPr>
          <w:p w14:paraId="4210AC71" w14:textId="77777777" w:rsidR="004005AF" w:rsidRPr="0076238C" w:rsidRDefault="004005AF" w:rsidP="000F31B4">
            <w:pPr>
              <w:pStyle w:val="ProductList-OfferingBody"/>
              <w:jc w:val="center"/>
            </w:pPr>
            <w:r>
              <w:t>25 %</w:t>
            </w:r>
          </w:p>
        </w:tc>
      </w:tr>
    </w:tbl>
    <w:p w14:paraId="64647DBF" w14:textId="77777777" w:rsidR="004005AF" w:rsidRPr="00541DD3" w:rsidRDefault="004005AF" w:rsidP="004005AF">
      <w:pPr>
        <w:pStyle w:val="ProductList-Body"/>
        <w:tabs>
          <w:tab w:val="clear" w:pos="360"/>
          <w:tab w:val="clear" w:pos="720"/>
          <w:tab w:val="clear" w:pos="1080"/>
        </w:tabs>
        <w:rPr>
          <w:color w:val="000000" w:themeColor="text1"/>
          <w:sz w:val="12"/>
          <w:szCs w:val="12"/>
        </w:rPr>
      </w:pPr>
    </w:p>
    <w:p w14:paraId="7E38F208" w14:textId="77777777" w:rsidR="004005AF" w:rsidRDefault="004005AF" w:rsidP="004005AF">
      <w:pPr>
        <w:pStyle w:val="ProductList-Body"/>
        <w:keepNext/>
      </w:pPr>
      <w:r>
        <w:rPr>
          <w:b/>
          <w:color w:val="00188F"/>
        </w:rPr>
        <w:t>Följande servicenivåer och servicekrediter gäller för Kundens användning av Azure Database for PostgreSQL – Flexibel server som inte är konfigurerad i läge med hög tillgänglighet: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700D77DE" w14:textId="77777777" w:rsidTr="00277097">
        <w:tc>
          <w:tcPr>
            <w:tcW w:w="5400" w:type="dxa"/>
          </w:tcPr>
          <w:p w14:paraId="48E242CC" w14:textId="77777777" w:rsidR="004005AF" w:rsidRPr="0076238C" w:rsidRDefault="004005AF" w:rsidP="000F31B4">
            <w:pPr>
              <w:pStyle w:val="ProductList-OfferingBody"/>
              <w:jc w:val="center"/>
            </w:pPr>
            <w:r>
              <w:t>Mindre än 99,9 % och större än eller lika med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 99,00 %</w:t>
            </w:r>
          </w:p>
        </w:tc>
        <w:tc>
          <w:tcPr>
            <w:tcW w:w="5400" w:type="dxa"/>
          </w:tcPr>
          <w:p w14:paraId="0A822267" w14:textId="77777777" w:rsidR="004005AF" w:rsidRPr="0076238C" w:rsidRDefault="004005AF" w:rsidP="000F31B4">
            <w:pPr>
              <w:pStyle w:val="ProductList-OfferingBody"/>
              <w:jc w:val="center"/>
            </w:pPr>
            <w:r>
              <w:t>25 %</w:t>
            </w:r>
          </w:p>
        </w:tc>
      </w:tr>
    </w:tbl>
    <w:p w14:paraId="50D464B8" w14:textId="2AA8474C" w:rsidR="004005AF" w:rsidRPr="00EF7CF9" w:rsidRDefault="00485C2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F41EBE9" w14:textId="77777777" w:rsidR="00CD240F" w:rsidRPr="00CD240F" w:rsidRDefault="00CD240F" w:rsidP="00CD240F">
      <w:pPr>
        <w:pStyle w:val="ProductList-Offering2Heading"/>
        <w:keepNext/>
        <w:tabs>
          <w:tab w:val="clear" w:pos="360"/>
          <w:tab w:val="clear" w:pos="720"/>
          <w:tab w:val="clear" w:pos="1080"/>
        </w:tabs>
        <w:outlineLvl w:val="2"/>
      </w:pPr>
      <w:bookmarkStart w:id="221" w:name="_Toc237533990"/>
      <w:bookmarkStart w:id="222" w:name="_Toc52348929"/>
      <w:r>
        <w:t>Azure Databricks</w:t>
      </w:r>
      <w:bookmarkEnd w:id="221"/>
    </w:p>
    <w:p w14:paraId="0F040D15" w14:textId="77777777" w:rsidR="00CD240F" w:rsidRPr="00CD240F" w:rsidRDefault="00CD240F" w:rsidP="00CD240F">
      <w:pPr>
        <w:pStyle w:val="ProductList-Body"/>
        <w:rPr>
          <w:b/>
          <w:bCs/>
          <w:color w:val="00188F"/>
        </w:rPr>
      </w:pPr>
      <w:r>
        <w:rPr>
          <w:b/>
          <w:bCs/>
          <w:color w:val="00188F"/>
        </w:rPr>
        <w:t>Ytterligare definitioner</w:t>
      </w:r>
    </w:p>
    <w:p w14:paraId="2976A464" w14:textId="77777777" w:rsidR="00CD240F" w:rsidRDefault="00CD240F" w:rsidP="00CD240F">
      <w:pPr>
        <w:pStyle w:val="ProductList-Body"/>
      </w:pPr>
      <w:r>
        <w:t>”</w:t>
      </w:r>
      <w:r>
        <w:rPr>
          <w:b/>
          <w:bCs/>
          <w:color w:val="00188F"/>
        </w:rPr>
        <w:t>Azure Databricks Gateway</w:t>
      </w:r>
      <w:r>
        <w:t>” är en uppsättning beräkningsresurser som proxy-användargränssnitt och API-förfrågningar mellan kund och Azure Databricks.</w:t>
      </w:r>
    </w:p>
    <w:p w14:paraId="120D2066" w14:textId="1B4FBB93" w:rsidR="00CD240F" w:rsidRPr="00CD240F" w:rsidRDefault="00EE6E3C" w:rsidP="0073046F">
      <w:pPr>
        <w:pStyle w:val="ProductList-Body"/>
        <w:rPr>
          <w:b/>
          <w:bCs/>
          <w:color w:val="00188F"/>
        </w:rPr>
      </w:pPr>
      <w:r>
        <w:rPr>
          <w:b/>
          <w:bCs/>
          <w:color w:val="00188F"/>
        </w:rPr>
        <w:t>Beräkning av drifttid och servicenivåer för Azure Databricks</w:t>
      </w:r>
    </w:p>
    <w:p w14:paraId="1CA09F9B" w14:textId="5CDBB9D6" w:rsidR="00CD240F" w:rsidRDefault="00CD240F" w:rsidP="00CD240F">
      <w:pPr>
        <w:pStyle w:val="ProductList-Body"/>
      </w:pPr>
      <w:r>
        <w:t>”</w:t>
      </w:r>
      <w:r>
        <w:rPr>
          <w:b/>
          <w:bCs/>
          <w:color w:val="00188F"/>
        </w:rPr>
        <w:t>Maximalt antal tillgängliga minuter</w:t>
      </w:r>
      <w:r>
        <w:t>” är det totala antalet minuter i alla Azure Databricks-arbetsytor som användes av Kunden i en givett Microsoft Azure-abonnemang under en Tillämplig period.</w:t>
      </w:r>
    </w:p>
    <w:p w14:paraId="7E3ED12B" w14:textId="77777777" w:rsidR="00CD240F" w:rsidRDefault="00CD240F" w:rsidP="00CD240F">
      <w:pPr>
        <w:pStyle w:val="ProductList-Body"/>
      </w:pPr>
      <w:r>
        <w:t>”</w:t>
      </w:r>
      <w:r>
        <w:rPr>
          <w:b/>
          <w:bCs/>
          <w:color w:val="00188F"/>
        </w:rPr>
        <w:t>Driftstopp</w:t>
      </w:r>
      <w:r>
        <w:t>” är det totala antalet minuter av otillgänglighet för alla Azure Databricks-arbetsytor som används i en givett Microsoft Azure-abonnemang. En minut anses inte tillgänglig för en viss Azure Databricks arbetsyta om alla kontinuerliga försök inom en minut att upprätta en anslutning till Azure Datricks Gateway för den tillämpliga arbetsytan misslyckas.</w:t>
      </w:r>
    </w:p>
    <w:p w14:paraId="43314FEF" w14:textId="4F2D263F" w:rsidR="00CD240F" w:rsidRDefault="00CD240F" w:rsidP="00CD240F">
      <w:pPr>
        <w:pStyle w:val="ProductList-Body"/>
      </w:pPr>
      <w:r>
        <w:t>”</w:t>
      </w:r>
      <w:r>
        <w:rPr>
          <w:b/>
          <w:bCs/>
          <w:color w:val="00188F"/>
        </w:rPr>
        <w:t>Drifttid i procent</w:t>
      </w:r>
      <w:r>
        <w:t>” för Azure Databricks-tjänsten beräknas som maximalt antal tillgängliga minuter minus driftstopp delat med maximalt antal tillgängliga minuter multiplicerat med 100. Drifttid i procent visas med följande formel:</w:t>
      </w:r>
    </w:p>
    <w:p w14:paraId="414828C2" w14:textId="77777777" w:rsidR="00010FBB" w:rsidRPr="00EF7CF9" w:rsidRDefault="00000000" w:rsidP="0073046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3E99B09" w14:textId="0C7F6350" w:rsidR="00CD240F" w:rsidRPr="00CD240F" w:rsidRDefault="00CD240F" w:rsidP="00CD240F">
      <w:pPr>
        <w:pStyle w:val="ProductList-Body"/>
        <w:rPr>
          <w:b/>
          <w:bCs/>
          <w:color w:val="00188F"/>
        </w:rPr>
      </w:pPr>
      <w:r>
        <w:rPr>
          <w:b/>
          <w:bCs/>
          <w:color w:val="00188F"/>
        </w:rPr>
        <w:t>Följande servicenivåer och servicekredit gäller för Kundens användning av Azure Databricks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Servicekredit</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 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 99 %</w:t>
            </w:r>
          </w:p>
        </w:tc>
        <w:tc>
          <w:tcPr>
            <w:tcW w:w="5400" w:type="dxa"/>
          </w:tcPr>
          <w:p w14:paraId="393CF9F4" w14:textId="77777777" w:rsidR="00CD240F" w:rsidRPr="0076238C" w:rsidRDefault="00CD240F" w:rsidP="000F31B4">
            <w:pPr>
              <w:pStyle w:val="ProductList-OfferingBody"/>
              <w:jc w:val="center"/>
            </w:pPr>
            <w:r>
              <w:t>25 %</w:t>
            </w:r>
          </w:p>
        </w:tc>
      </w:tr>
    </w:tbl>
    <w:p w14:paraId="3D3604DD" w14:textId="2718EB94" w:rsidR="00CD240F" w:rsidRPr="00EF7CF9" w:rsidRDefault="00B4493D"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AD966BC" w14:textId="0D942D4A" w:rsidR="007B7A97" w:rsidRDefault="007B7A97" w:rsidP="005E7AC5">
      <w:pPr>
        <w:pStyle w:val="ProductList-Offering2Heading"/>
        <w:tabs>
          <w:tab w:val="clear" w:pos="360"/>
          <w:tab w:val="clear" w:pos="720"/>
          <w:tab w:val="clear" w:pos="1080"/>
        </w:tabs>
        <w:outlineLvl w:val="2"/>
      </w:pPr>
      <w:bookmarkStart w:id="223" w:name="_Toc237533991"/>
      <w:r>
        <w:t>Microsoft Azure Data Manager for Energy</w:t>
      </w:r>
      <w:bookmarkEnd w:id="223"/>
    </w:p>
    <w:p w14:paraId="41471812" w14:textId="77777777" w:rsidR="007B7A97" w:rsidRPr="005E7AC5" w:rsidRDefault="007B7A97" w:rsidP="005E7AC5">
      <w:pPr>
        <w:pStyle w:val="ProductList-Body"/>
        <w:rPr>
          <w:b/>
          <w:color w:val="00188F"/>
        </w:rPr>
      </w:pPr>
      <w:r>
        <w:rPr>
          <w:b/>
          <w:color w:val="00188F"/>
        </w:rPr>
        <w:t>Ytterligare definitioner:</w:t>
      </w:r>
    </w:p>
    <w:p w14:paraId="5F733D8F" w14:textId="7BDAB52F" w:rsidR="007B7A97" w:rsidRDefault="007B7A97" w:rsidP="007B7A97">
      <w:pPr>
        <w:spacing w:after="0"/>
      </w:pPr>
      <w:r w:rsidRPr="00877397">
        <w:rPr>
          <w:bCs/>
          <w:sz w:val="18"/>
        </w:rPr>
        <w:t>”</w:t>
      </w:r>
      <w:r>
        <w:rPr>
          <w:b/>
          <w:color w:val="00188F"/>
          <w:sz w:val="18"/>
        </w:rPr>
        <w:t>Klient</w:t>
      </w:r>
      <w:r>
        <w:rPr>
          <w:sz w:val="18"/>
        </w:rPr>
        <w:t>” är den del av resursen Azure Data Manager for Energy som vänder sig till slutanvändaren.</w:t>
      </w:r>
    </w:p>
    <w:p w14:paraId="630D7AAD" w14:textId="197C77BB" w:rsidR="007B7A97" w:rsidRDefault="007B7A97" w:rsidP="005E7AC5">
      <w:pPr>
        <w:pStyle w:val="ProductList-Body"/>
      </w:pPr>
      <w:r>
        <w:t>”</w:t>
      </w:r>
      <w:r>
        <w:rPr>
          <w:b/>
          <w:color w:val="00188F"/>
        </w:rPr>
        <w:t>Totala API-förfrågningar</w:t>
      </w:r>
      <w:r>
        <w:t xml:space="preserve">” avser det totala antalet autentiserade API-förfrågningar från klienten till någon av API-slutpunkterna i dennas Azure Data Manager for Energy-resurs under en Tillämplig period för ett visst Microsoft Azure- </w:t>
      </w:r>
    </w:p>
    <w:p w14:paraId="172835FD" w14:textId="4325B733" w:rsidR="007B7A97" w:rsidRDefault="007B7A97" w:rsidP="005E7AC5">
      <w:pPr>
        <w:pStyle w:val="ProductList-Body"/>
      </w:pPr>
      <w:r>
        <w:t>abonnemang.</w:t>
      </w:r>
    </w:p>
    <w:p w14:paraId="7CABD70A" w14:textId="77777777" w:rsidR="007B7A97" w:rsidRDefault="007B7A97" w:rsidP="005E7AC5">
      <w:pPr>
        <w:pStyle w:val="ProductList-Body"/>
      </w:pPr>
      <w:r>
        <w:t>”</w:t>
      </w:r>
      <w:r>
        <w:rPr>
          <w:b/>
          <w:color w:val="00188F"/>
        </w:rPr>
        <w:t>Misslyckade API-förfrågningar</w:t>
      </w:r>
      <w:r>
        <w:t xml:space="preserve">” är alla de API-förfrågningar i Totala API-förfrågningar som leder till en felkod. </w:t>
      </w:r>
    </w:p>
    <w:p w14:paraId="3FDDB652" w14:textId="340EF086" w:rsidR="007B7A97" w:rsidRDefault="00AC48A7" w:rsidP="005E7AC5">
      <w:pPr>
        <w:pStyle w:val="ProductList-Body"/>
      </w:pPr>
      <w:r w:rsidRPr="0073046F">
        <w:rPr>
          <w:b/>
          <w:color w:val="00188F"/>
        </w:rPr>
        <w:t>Drifttid i procent:</w:t>
      </w:r>
      <w:r>
        <w:t xml:space="preserve"> Drifttiden i procent beräknas med följande formel:</w:t>
      </w:r>
    </w:p>
    <w:p w14:paraId="4B6C405C" w14:textId="3A7223FC" w:rsidR="007B7A97" w:rsidRPr="005E7AC5" w:rsidRDefault="00000000" w:rsidP="0073046F">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Totala API-förfrågningar – misslyckade API-förfrågningar</m:t>
              </m:r>
            </m:num>
            <m:den>
              <m:r>
                <m:rPr>
                  <m:nor/>
                </m:rPr>
                <w:rPr>
                  <w:rFonts w:ascii="Cambria Math" w:hAnsi="Cambria Math" w:cs="Tahoma"/>
                  <w:i/>
                  <w:sz w:val="18"/>
                  <w:szCs w:val="18"/>
                </w:rPr>
                <m:t>Totala API-förfrågningar</m:t>
              </m:r>
            </m:den>
          </m:f>
          <m:r>
            <w:rPr>
              <w:rFonts w:ascii="Cambria Math" w:hAnsi="Cambria Math" w:cs="Tahoma"/>
              <w:sz w:val="18"/>
              <w:szCs w:val="18"/>
            </w:rPr>
            <m:t xml:space="preserve"> X 100</m:t>
          </m:r>
        </m:oMath>
      </m:oMathPara>
    </w:p>
    <w:p w14:paraId="12EDEDD4" w14:textId="77777777" w:rsidR="007B7A97" w:rsidRPr="008A2AEE" w:rsidRDefault="007B7A97" w:rsidP="007B7A97">
      <w:pPr>
        <w:spacing w:after="0"/>
        <w:rPr>
          <w:b/>
          <w:bCs/>
          <w:color w:val="2E74B5" w:themeColor="accent1" w:themeShade="BF"/>
          <w:sz w:val="18"/>
          <w:szCs w:val="18"/>
        </w:rPr>
      </w:pPr>
      <w:r>
        <w:rPr>
          <w:b/>
          <w:bCs/>
          <w:color w:val="2E74B5" w:themeColor="accent1" w:themeShade="BF"/>
          <w:sz w:val="18"/>
          <w:szCs w:val="18"/>
        </w:rPr>
        <w:t xml:space="preserve">Servicekredit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Drifttid i procent</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Servicekredit</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 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10 %</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 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25 %</w:t>
            </w:r>
          </w:p>
        </w:tc>
      </w:tr>
    </w:tbl>
    <w:p w14:paraId="47A59A6E" w14:textId="77777777" w:rsidR="007B7A97" w:rsidRPr="00541DD3" w:rsidRDefault="007B7A97" w:rsidP="007B7A97">
      <w:pPr>
        <w:spacing w:after="0"/>
        <w:rPr>
          <w:rFonts w:ascii="Segoe UI" w:hAnsi="Segoe UI" w:cs="Segoe UI"/>
          <w:sz w:val="12"/>
          <w:szCs w:val="12"/>
        </w:rPr>
      </w:pPr>
    </w:p>
    <w:p w14:paraId="37225344" w14:textId="77777777" w:rsidR="007B7A97" w:rsidRPr="005E7AC5" w:rsidRDefault="007B7A97" w:rsidP="005E7AC5">
      <w:pPr>
        <w:pStyle w:val="ProductList-Body"/>
      </w:pPr>
      <w:r>
        <w:rPr>
          <w:b/>
          <w:color w:val="00188F"/>
        </w:rPr>
        <w:t>Undantag från servicenivå</w:t>
      </w:r>
      <w:r w:rsidRPr="00433F83">
        <w:rPr>
          <w:b/>
          <w:color w:val="00188F"/>
        </w:rPr>
        <w:t>:</w:t>
      </w:r>
      <w:r>
        <w:t xml:space="preserve"> Servicenivåer och servicekrediter gäller för din användning av nivån Standard för Azure Data Manager for Energy. Utvecklarnivån för Azure Data Manager for Energy omfattas inte av detta SLA.</w:t>
      </w:r>
    </w:p>
    <w:p w14:paraId="2DDE5E4E" w14:textId="7437CC95" w:rsidR="00233FBB" w:rsidRPr="00EF7CF9" w:rsidRDefault="00CC16A0"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F28C626" w14:textId="3A7FCD61" w:rsidR="004005AF" w:rsidRDefault="004005AF" w:rsidP="00006295">
      <w:pPr>
        <w:pStyle w:val="ProductList-Offering2Heading"/>
        <w:tabs>
          <w:tab w:val="clear" w:pos="360"/>
          <w:tab w:val="clear" w:pos="720"/>
          <w:tab w:val="clear" w:pos="1080"/>
        </w:tabs>
        <w:outlineLvl w:val="2"/>
      </w:pPr>
      <w:bookmarkStart w:id="224" w:name="_Toc237533992"/>
      <w:r>
        <w:lastRenderedPageBreak/>
        <w:t>Azure DDoS Protection</w:t>
      </w:r>
      <w:bookmarkEnd w:id="220"/>
      <w:bookmarkEnd w:id="222"/>
      <w:bookmarkEnd w:id="224"/>
    </w:p>
    <w:p w14:paraId="5A46A1CE" w14:textId="77777777" w:rsidR="004005AF" w:rsidRPr="00DA6241" w:rsidRDefault="004005AF" w:rsidP="004005AF">
      <w:pPr>
        <w:pStyle w:val="ProductList-Body"/>
      </w:pPr>
      <w:r>
        <w:rPr>
          <w:b/>
          <w:color w:val="00188F"/>
        </w:rPr>
        <w:t>Ytterligare definitioner</w:t>
      </w:r>
      <w:r w:rsidRPr="00433F83">
        <w:rPr>
          <w:b/>
          <w:color w:val="00188F"/>
        </w:rPr>
        <w:t>:</w:t>
      </w:r>
    </w:p>
    <w:p w14:paraId="62BA3B5E" w14:textId="0CDD8615" w:rsidR="004005AF" w:rsidRPr="006C1AC0" w:rsidRDefault="004005AF" w:rsidP="004005AF">
      <w:pPr>
        <w:spacing w:after="0" w:line="240" w:lineRule="auto"/>
        <w:rPr>
          <w:sz w:val="18"/>
        </w:rPr>
      </w:pPr>
      <w:r>
        <w:rPr>
          <w:sz w:val="18"/>
        </w:rPr>
        <w:t>”</w:t>
      </w:r>
      <w:r>
        <w:rPr>
          <w:b/>
          <w:color w:val="00188F"/>
          <w:sz w:val="18"/>
        </w:rPr>
        <w:t>Maximalt antal tillgängliga minuter</w:t>
      </w:r>
      <w:r>
        <w:rPr>
          <w:sz w:val="18"/>
          <w:szCs w:val="18"/>
        </w:rPr>
        <w:t>”</w:t>
      </w:r>
      <w:r w:rsidR="001A562A">
        <w:t xml:space="preserve"> </w:t>
      </w:r>
      <w:r>
        <w:rPr>
          <w:sz w:val="18"/>
        </w:rPr>
        <w:t xml:space="preserve">avser det totala antal minuter som DDoS Protection-tjänsten är aktiverad för ett visst Microsoft Azure-abonnemang under en Tillämplig period. </w:t>
      </w:r>
    </w:p>
    <w:p w14:paraId="1D8475B1" w14:textId="77777777" w:rsidR="004005AF" w:rsidRPr="00ED4527" w:rsidRDefault="004005AF" w:rsidP="004005AF">
      <w:pPr>
        <w:spacing w:after="0" w:line="240" w:lineRule="auto"/>
        <w:rPr>
          <w:color w:val="000000" w:themeColor="text1"/>
          <w:sz w:val="18"/>
        </w:rPr>
      </w:pPr>
      <w:r>
        <w:rPr>
          <w:sz w:val="18"/>
        </w:rPr>
        <w:t>”</w:t>
      </w:r>
      <w:r>
        <w:rPr>
          <w:b/>
          <w:color w:val="00188F"/>
          <w:sz w:val="18"/>
        </w:rPr>
        <w:t>Driftstopp</w:t>
      </w:r>
      <w:r>
        <w:rPr>
          <w:sz w:val="18"/>
        </w:rPr>
        <w:t>”</w:t>
      </w:r>
      <w:r>
        <w:rPr>
          <w:sz w:val="18"/>
          <w:szCs w:val="18"/>
        </w:rPr>
        <w:t xml:space="preserve"> </w:t>
      </w:r>
      <w:r>
        <w:rPr>
          <w:sz w:val="18"/>
        </w:rPr>
        <w:t xml:space="preserve">avser det totala antalet minuter inom Maximalt antal tillgängliga minuter som skyddade Azure-resurser inte var tillgängliga. En minut anses vara ej tillgänglig om DDoS Protection inte mildrade ett angrepp som direkt medförde att underliggande Azure-resurser inte uppfyllde </w:t>
      </w:r>
      <w:r>
        <w:rPr>
          <w:color w:val="000000" w:themeColor="text1"/>
          <w:sz w:val="18"/>
        </w:rPr>
        <w:t>respektive SLA</w:t>
      </w:r>
      <w:r>
        <w:rPr>
          <w:color w:val="000000" w:themeColor="text1"/>
          <w:sz w:val="18"/>
          <w:szCs w:val="18"/>
        </w:rPr>
        <w:t>.</w:t>
      </w:r>
    </w:p>
    <w:p w14:paraId="7DA3DA65" w14:textId="0CB3811D" w:rsidR="004005AF" w:rsidRPr="00ED4527" w:rsidRDefault="004005AF" w:rsidP="004005AF">
      <w:pPr>
        <w:pStyle w:val="ProductList-Body"/>
        <w:rPr>
          <w:bCs/>
          <w:color w:val="000000" w:themeColor="text1"/>
        </w:rPr>
      </w:pPr>
      <w:r>
        <w:rPr>
          <w:b/>
          <w:color w:val="00188F"/>
        </w:rPr>
        <w:t>”Drifttid i procent”</w:t>
      </w:r>
      <w:r>
        <w:t xml:space="preserve"> </w:t>
      </w:r>
      <w:r>
        <w:rPr>
          <w:bCs/>
          <w:color w:val="000000" w:themeColor="text1"/>
        </w:rPr>
        <w:t>beräknas som Maximalt antal tillgängliga minuter minus Driftstopp delat med Maximalt antal tillgängliga minuter gånger 100.</w:t>
      </w:r>
    </w:p>
    <w:p w14:paraId="11FE3F64" w14:textId="5D6CF346" w:rsidR="004005AF" w:rsidRDefault="004005AF" w:rsidP="004005AF">
      <w:pPr>
        <w:pStyle w:val="ProductList-Body"/>
      </w:pPr>
      <w:r>
        <w:t>Drifttiden i procent beräknas med följande formel:</w:t>
      </w:r>
    </w:p>
    <w:p w14:paraId="08507B23" w14:textId="77777777" w:rsidR="00010FBB" w:rsidRPr="00EF7CF9" w:rsidRDefault="00000000" w:rsidP="001C3A5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t>Servicenivåer och servicekrediter gäller för kundens användning av Azure DDoS Protection: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 99,99 %</w:t>
            </w:r>
          </w:p>
        </w:tc>
        <w:tc>
          <w:tcPr>
            <w:tcW w:w="5400"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 99,95 %</w:t>
            </w:r>
          </w:p>
        </w:tc>
        <w:tc>
          <w:tcPr>
            <w:tcW w:w="5400" w:type="dxa"/>
          </w:tcPr>
          <w:p w14:paraId="4A518C21" w14:textId="77777777" w:rsidR="004005AF" w:rsidRPr="0076238C" w:rsidRDefault="004005AF" w:rsidP="000F31B4">
            <w:pPr>
              <w:pStyle w:val="ProductList-OfferingBody"/>
              <w:jc w:val="center"/>
            </w:pPr>
            <w:r>
              <w:t>25 %</w:t>
            </w:r>
          </w:p>
        </w:tc>
      </w:tr>
    </w:tbl>
    <w:bookmarkStart w:id="225" w:name="_Toc526859657"/>
    <w:bookmarkEnd w:id="200"/>
    <w:p w14:paraId="19364A06" w14:textId="572BC479" w:rsidR="004005AF" w:rsidRPr="00EF7CF9" w:rsidRDefault="00C23EF4"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6" w:name="_Toc52348939"/>
      <w:bookmarkStart w:id="227" w:name="_Toc237533993"/>
      <w:bookmarkStart w:id="228" w:name="_Toc52348930"/>
      <w:r>
        <w:t xml:space="preserve">Azure </w:t>
      </w:r>
      <w:bookmarkEnd w:id="226"/>
      <w:r>
        <w:t>Defender</w:t>
      </w:r>
      <w:bookmarkEnd w:id="227"/>
    </w:p>
    <w:p w14:paraId="56727881" w14:textId="77777777" w:rsidR="00DE24F0" w:rsidRPr="00EF7CF9" w:rsidRDefault="00DE24F0" w:rsidP="00DE24F0">
      <w:pPr>
        <w:pStyle w:val="ProductList-Body"/>
      </w:pPr>
      <w:r>
        <w:rPr>
          <w:b/>
          <w:color w:val="00188F"/>
        </w:rPr>
        <w:t>Ytterligare definitioner</w:t>
      </w:r>
      <w:r w:rsidRPr="00433F83">
        <w:rPr>
          <w:b/>
          <w:color w:val="00188F"/>
        </w:rPr>
        <w:t>:</w:t>
      </w:r>
    </w:p>
    <w:p w14:paraId="0085E1D5" w14:textId="77777777" w:rsidR="00DE24F0" w:rsidRPr="00EF7CF9" w:rsidRDefault="00DE24F0" w:rsidP="00DE24F0">
      <w:pPr>
        <w:pStyle w:val="ProductList-Body"/>
        <w:spacing w:after="40"/>
      </w:pPr>
      <w:r>
        <w:t>”</w:t>
      </w:r>
      <w:r>
        <w:rPr>
          <w:b/>
          <w:color w:val="00188F"/>
        </w:rPr>
        <w:t>Skyddad nod</w:t>
      </w:r>
      <w:r>
        <w:t>” är en Microsoft Azure-resurs som räknas som en nod för fakturering och som konfigureras för Azure Defender.</w:t>
      </w:r>
    </w:p>
    <w:p w14:paraId="2B354A40" w14:textId="77777777" w:rsidR="00DE24F0" w:rsidRPr="00EF7CF9" w:rsidRDefault="00DE24F0" w:rsidP="00DE24F0">
      <w:pPr>
        <w:pStyle w:val="ProductList-Body"/>
        <w:spacing w:after="40"/>
      </w:pPr>
      <w:r>
        <w:t>”</w:t>
      </w:r>
      <w:r>
        <w:rPr>
          <w:b/>
          <w:color w:val="00188F"/>
        </w:rPr>
        <w:t>Säkerhetsövervakning</w:t>
      </w:r>
      <w:r>
        <w:t>” är utvärdering av en Skyddad nod som ger potentiella resultat som t.ex. säkerhetsmässig hälsostatus, rekommendationer och säkerhetsvarningar, och som visas i Azure Defender.</w:t>
      </w:r>
    </w:p>
    <w:p w14:paraId="366E30A0" w14:textId="044A6241" w:rsidR="00DE24F0" w:rsidRPr="00EF7CF9" w:rsidRDefault="00DE24F0" w:rsidP="00DE24F0">
      <w:pPr>
        <w:pStyle w:val="ProductList-Body"/>
        <w:spacing w:after="40"/>
      </w:pPr>
      <w:r>
        <w:t>”</w:t>
      </w:r>
      <w:r>
        <w:rPr>
          <w:b/>
          <w:color w:val="00188F"/>
        </w:rPr>
        <w:t>Maximalt antal tillgängliga minuter</w:t>
      </w:r>
      <w:r>
        <w:t>” är det totala antalet minuter under en Tillämplig period som en viss Skyddad nod har varit distribuerad och konfigurerad för Säkerhetsövervakning.</w:t>
      </w:r>
    </w:p>
    <w:p w14:paraId="3C4C3205" w14:textId="34A80C70" w:rsidR="00DE24F0" w:rsidRPr="00B44CF9" w:rsidRDefault="00DE24F0" w:rsidP="00DE24F0">
      <w:pPr>
        <w:spacing w:after="0"/>
        <w:rPr>
          <w:sz w:val="18"/>
          <w:szCs w:val="18"/>
        </w:rPr>
      </w:pPr>
      <w:r>
        <w:rPr>
          <w:sz w:val="18"/>
          <w:szCs w:val="18"/>
        </w:rPr>
        <w:t>”</w:t>
      </w:r>
      <w:r>
        <w:rPr>
          <w:b/>
          <w:color w:val="00188F"/>
          <w:sz w:val="18"/>
        </w:rPr>
        <w:t>Driftstopp</w:t>
      </w:r>
      <w:r>
        <w:rPr>
          <w:sz w:val="18"/>
          <w:szCs w:val="18"/>
        </w:rPr>
        <w:t xml:space="preserve">” </w:t>
      </w:r>
      <w:r>
        <w:rPr>
          <w:sz w:val="18"/>
        </w:rPr>
        <w:t>är det totala antalet ackumulerade minuter under en Tillämplig period då information från Säkerhetsövervakning om en viss Skyddad nod inte har varit tillgänglig. En minut anses vara ej tillgänglig för en viss Skyddad nod om alla efterföljande försök att hämta information från Säkerhetsövervakning under minuten antingen leder till en Felkod eller inte returnerar en Framgångskod inom två minuter</w:t>
      </w:r>
      <w:r>
        <w:rPr>
          <w:sz w:val="18"/>
          <w:szCs w:val="18"/>
        </w:rPr>
        <w:t>.</w:t>
      </w:r>
    </w:p>
    <w:p w14:paraId="5227BB56" w14:textId="3811AEF7" w:rsidR="00DE24F0" w:rsidRPr="00ED4527" w:rsidRDefault="00DE24F0" w:rsidP="00DE24F0">
      <w:pPr>
        <w:pStyle w:val="ProductList-Body"/>
        <w:rPr>
          <w:color w:val="000000" w:themeColor="text1"/>
        </w:rPr>
      </w:pPr>
      <w:r>
        <w:rPr>
          <w:b/>
          <w:color w:val="00188F"/>
        </w:rPr>
        <w:t>”Drifttid i procent”</w:t>
      </w:r>
      <w:r>
        <w:t xml:space="preserve"> </w:t>
      </w:r>
      <w:r>
        <w:rPr>
          <w:color w:val="000000" w:themeColor="text1"/>
        </w:rPr>
        <w:t>för Azure Defender för en viss Skyddad nod under en viss Tillämplig period beräknas som Maximalt antal tillgängliga minuter minus Driftstopp delat med Maximalt antal tillgängliga minuter.</w:t>
      </w:r>
    </w:p>
    <w:p w14:paraId="594AC40F" w14:textId="19720EB4" w:rsidR="00DE24F0" w:rsidRDefault="00DE24F0" w:rsidP="00DE24F0">
      <w:pPr>
        <w:pStyle w:val="ProductList-Body"/>
      </w:pPr>
      <w:r>
        <w:t>Drifttiden i procent beräknas med följande formel:</w:t>
      </w:r>
    </w:p>
    <w:p w14:paraId="1290AD55" w14:textId="77777777" w:rsidR="00010FBB" w:rsidRPr="00EF7CF9" w:rsidRDefault="00000000" w:rsidP="001C3A5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5BC640E5" w14:textId="77777777" w:rsidR="00DE24F0" w:rsidRPr="003C461E" w:rsidRDefault="00DE24F0" w:rsidP="00427CC7">
      <w:pPr>
        <w:pStyle w:val="ProductList-Body"/>
        <w:keepNext/>
        <w:rPr>
          <w:b/>
          <w:color w:val="00188F"/>
        </w:rPr>
      </w:pPr>
      <w:r>
        <w:rPr>
          <w:b/>
          <w:color w:val="00188F"/>
        </w:rPr>
        <w:t>Följande servicenivåer och servicekrediter gäller för Kundens användning av varje Skyddad nod: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Servicekredit</w:t>
            </w:r>
          </w:p>
        </w:tc>
      </w:tr>
      <w:tr w:rsidR="00DE24F0" w:rsidRPr="00B44CF9" w14:paraId="12276B24" w14:textId="77777777" w:rsidTr="00277097">
        <w:tc>
          <w:tcPr>
            <w:tcW w:w="5400" w:type="dxa"/>
          </w:tcPr>
          <w:p w14:paraId="7342ED85" w14:textId="77777777" w:rsidR="00DE24F0" w:rsidRPr="00EF7CF9" w:rsidRDefault="00DE24F0" w:rsidP="000F31B4">
            <w:pPr>
              <w:pStyle w:val="ProductList-OfferingBody"/>
              <w:jc w:val="center"/>
            </w:pPr>
            <w:r>
              <w:t>&lt; 99,9 %</w:t>
            </w:r>
          </w:p>
        </w:tc>
        <w:tc>
          <w:tcPr>
            <w:tcW w:w="5400" w:type="dxa"/>
          </w:tcPr>
          <w:p w14:paraId="699EF4EF" w14:textId="77777777" w:rsidR="00DE24F0" w:rsidRPr="00EF7CF9" w:rsidRDefault="00DE24F0" w:rsidP="000F31B4">
            <w:pPr>
              <w:pStyle w:val="ProductList-OfferingBody"/>
              <w:jc w:val="center"/>
            </w:pPr>
            <w:r>
              <w:t>10 %</w:t>
            </w:r>
          </w:p>
        </w:tc>
      </w:tr>
      <w:tr w:rsidR="00DE24F0" w:rsidRPr="00B44CF9" w14:paraId="19CBA1F9" w14:textId="77777777" w:rsidTr="00277097">
        <w:tc>
          <w:tcPr>
            <w:tcW w:w="5400" w:type="dxa"/>
          </w:tcPr>
          <w:p w14:paraId="0D45F04A" w14:textId="77777777" w:rsidR="00DE24F0" w:rsidRPr="00EF7CF9" w:rsidRDefault="00DE24F0" w:rsidP="000F31B4">
            <w:pPr>
              <w:pStyle w:val="ProductList-OfferingBody"/>
              <w:jc w:val="center"/>
            </w:pPr>
            <w:r>
              <w:t>&lt; 99 %</w:t>
            </w:r>
          </w:p>
        </w:tc>
        <w:tc>
          <w:tcPr>
            <w:tcW w:w="5400" w:type="dxa"/>
          </w:tcPr>
          <w:p w14:paraId="4F2000CD" w14:textId="77777777" w:rsidR="00DE24F0" w:rsidRPr="00EF7CF9" w:rsidRDefault="00DE24F0" w:rsidP="000F31B4">
            <w:pPr>
              <w:pStyle w:val="ProductList-OfferingBody"/>
              <w:jc w:val="center"/>
            </w:pPr>
            <w:r>
              <w:t>25 %</w:t>
            </w:r>
          </w:p>
        </w:tc>
      </w:tr>
    </w:tbl>
    <w:p w14:paraId="22DBF0D6" w14:textId="0307C839" w:rsidR="00DE24F0" w:rsidRPr="00EF7CF9" w:rsidRDefault="00EE4C77"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41EE902" w14:textId="77777777" w:rsidR="00781010" w:rsidRPr="00781010" w:rsidRDefault="00781010" w:rsidP="00781010">
      <w:pPr>
        <w:pStyle w:val="ProductList-Offering2Heading"/>
        <w:keepNext/>
        <w:tabs>
          <w:tab w:val="clear" w:pos="360"/>
          <w:tab w:val="clear" w:pos="720"/>
          <w:tab w:val="clear" w:pos="1080"/>
        </w:tabs>
        <w:outlineLvl w:val="2"/>
      </w:pPr>
      <w:bookmarkStart w:id="229" w:name="_Toc237533994"/>
      <w:r>
        <w:t>Defender External Attack Surface Management</w:t>
      </w:r>
      <w:bookmarkEnd w:id="229"/>
    </w:p>
    <w:p w14:paraId="20DDC606" w14:textId="77777777" w:rsidR="00781010" w:rsidRPr="00781010" w:rsidRDefault="00781010" w:rsidP="00781010">
      <w:pPr>
        <w:pStyle w:val="ProductList-Body"/>
        <w:rPr>
          <w:b/>
          <w:bCs/>
          <w:color w:val="00188F"/>
        </w:rPr>
      </w:pPr>
      <w:r>
        <w:rPr>
          <w:b/>
          <w:bCs/>
          <w:color w:val="00188F"/>
        </w:rPr>
        <w:t>Ytterligare definitioner</w:t>
      </w:r>
    </w:p>
    <w:p w14:paraId="770294EA" w14:textId="7CE5D19C" w:rsidR="00781010" w:rsidRDefault="00781010" w:rsidP="00781010">
      <w:pPr>
        <w:pStyle w:val="ProductList-Body"/>
      </w:pPr>
      <w:r>
        <w:t>”</w:t>
      </w:r>
      <w:r>
        <w:rPr>
          <w:b/>
          <w:bCs/>
          <w:color w:val="00188F"/>
        </w:rPr>
        <w:t>Maximalt antal tillgängliga minuter</w:t>
      </w:r>
      <w:r>
        <w:t>” är det totala antalet minuter som en viss Defender EASM-resurs har använts av Kunden i ett Microsoft Azure-abonnemang under en Tillämplig period.</w:t>
      </w:r>
    </w:p>
    <w:p w14:paraId="61FF4E80" w14:textId="77777777" w:rsidR="00781010" w:rsidRDefault="00781010" w:rsidP="00894DF9">
      <w:pPr>
        <w:pStyle w:val="ProductList-Body"/>
        <w:ind w:right="452"/>
      </w:pPr>
      <w:r>
        <w:t>”</w:t>
      </w:r>
      <w:r>
        <w:rPr>
          <w:b/>
          <w:bCs/>
          <w:color w:val="00188F"/>
        </w:rPr>
        <w:t>Driftstopp</w:t>
      </w:r>
      <w:r>
        <w:t>” är det totala antalet minuter inom Maximalt antal tillgängliga minuter som data i en Defender EASM-resurs inte är tillgängliga. En minut anses vara otillgänglig för en viss Defender EASM-resurs under vilken inga HTTP-åtgärder resulterade i en framgångskod.</w:t>
      </w:r>
    </w:p>
    <w:p w14:paraId="5A74F90E" w14:textId="17A75046" w:rsidR="00781010" w:rsidRDefault="00781010" w:rsidP="00894DF9">
      <w:pPr>
        <w:pStyle w:val="ProductList-Body"/>
        <w:ind w:right="310"/>
      </w:pPr>
      <w:r>
        <w:t>”</w:t>
      </w:r>
      <w:r>
        <w:rPr>
          <w:b/>
          <w:bCs/>
          <w:color w:val="00188F"/>
        </w:rPr>
        <w:t>Frågetillgänglighet i procent</w:t>
      </w:r>
      <w:r>
        <w:t>” för en viss Defender EASM-resurs beräknat som Maximalt antal tillgängliga minuter minus Driftstopp dividerat med Maximalt antal tillgängliga minuter multiplicerat med 100.</w:t>
      </w:r>
    </w:p>
    <w:p w14:paraId="538C7A5C" w14:textId="08BF57FD" w:rsidR="00781010" w:rsidRDefault="00781010" w:rsidP="00781010">
      <w:pPr>
        <w:pStyle w:val="ProductList-Body"/>
      </w:pPr>
      <w:r>
        <w:t>Frågetillgänglighet i procent beräknas med följande formel:</w:t>
      </w:r>
    </w:p>
    <w:p w14:paraId="53565185" w14:textId="77777777" w:rsidR="00010FBB" w:rsidRPr="00EF7CF9" w:rsidRDefault="00000000" w:rsidP="00A077A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A0ED6A0" w14:textId="77777777" w:rsidR="00781010" w:rsidRPr="00541DD3" w:rsidRDefault="00781010" w:rsidP="00781010">
      <w:pPr>
        <w:pStyle w:val="ProductList-Body"/>
        <w:rPr>
          <w:b/>
          <w:bCs/>
          <w:color w:val="00008F"/>
        </w:rPr>
      </w:pPr>
      <w:r w:rsidRPr="00541DD3">
        <w:rPr>
          <w:b/>
          <w:bCs/>
          <w:color w:val="00008F"/>
        </w:rPr>
        <w:t>Följande servicenivåer och servicekrediter gäller för Kundens användning av Defender External Attack Surface Management: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lastRenderedPageBreak/>
              <w:t>Frågetillgänglighet i procent</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Servicekredit</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 99,9 %</w:t>
            </w:r>
          </w:p>
        </w:tc>
        <w:tc>
          <w:tcPr>
            <w:tcW w:w="5400"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 99 %</w:t>
            </w:r>
          </w:p>
        </w:tc>
        <w:tc>
          <w:tcPr>
            <w:tcW w:w="5400" w:type="dxa"/>
          </w:tcPr>
          <w:p w14:paraId="59F68250" w14:textId="77777777" w:rsidR="00781010" w:rsidRPr="00EF7CF9" w:rsidRDefault="00781010" w:rsidP="000F31B4">
            <w:pPr>
              <w:pStyle w:val="ProductList-OfferingBody"/>
              <w:jc w:val="center"/>
            </w:pPr>
            <w:r>
              <w:t>25 %</w:t>
            </w:r>
          </w:p>
        </w:tc>
      </w:tr>
    </w:tbl>
    <w:p w14:paraId="32A15540" w14:textId="641E5012" w:rsidR="00781010" w:rsidRPr="00EF7CF9" w:rsidRDefault="00EE4C77"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3EC33DC" w14:textId="77777777" w:rsidR="00C66B25" w:rsidRPr="00EA5FB1" w:rsidRDefault="00C66B25" w:rsidP="00C66B25">
      <w:pPr>
        <w:pStyle w:val="ProductList-Offering2Heading"/>
        <w:keepNext/>
        <w:tabs>
          <w:tab w:val="clear" w:pos="360"/>
          <w:tab w:val="clear" w:pos="720"/>
          <w:tab w:val="clear" w:pos="1080"/>
        </w:tabs>
        <w:outlineLvl w:val="2"/>
        <w:rPr>
          <w:lang w:val="fr-FR"/>
        </w:rPr>
      </w:pPr>
      <w:bookmarkStart w:id="230" w:name="_Toc524384537"/>
      <w:bookmarkStart w:id="231" w:name="_Toc52348999"/>
      <w:bookmarkStart w:id="232" w:name="_Toc237533995"/>
      <w:r>
        <w:t>Azure Dev Ops</w:t>
      </w:r>
      <w:bookmarkEnd w:id="230"/>
      <w:bookmarkEnd w:id="231"/>
      <w:bookmarkEnd w:id="232"/>
    </w:p>
    <w:p w14:paraId="578E5FA7" w14:textId="77777777" w:rsidR="00C66B25" w:rsidRPr="00EF7CF9" w:rsidRDefault="00C66B25" w:rsidP="00C66B25">
      <w:pPr>
        <w:pStyle w:val="ProductList-Body"/>
        <w:rPr>
          <w:b/>
          <w:color w:val="00188F"/>
        </w:rPr>
      </w:pPr>
      <w:r>
        <w:rPr>
          <w:b/>
          <w:color w:val="00188F"/>
        </w:rPr>
        <w:t>Ytterligare definitioner</w:t>
      </w:r>
      <w:r w:rsidRPr="00433F83">
        <w:rPr>
          <w:b/>
          <w:color w:val="00188F"/>
        </w:rPr>
        <w:t>:</w:t>
      </w:r>
    </w:p>
    <w:p w14:paraId="0BF8769E" w14:textId="77777777" w:rsidR="00C66B25" w:rsidRPr="00EF7CF9" w:rsidRDefault="00C66B25" w:rsidP="00C66B25">
      <w:pPr>
        <w:pStyle w:val="ProductList-Body"/>
        <w:spacing w:after="40"/>
      </w:pPr>
      <w:r>
        <w:t>”</w:t>
      </w:r>
      <w:r>
        <w:rPr>
          <w:b/>
          <w:color w:val="00188F"/>
        </w:rPr>
        <w:t>Azure Pipelines</w:t>
      </w:r>
      <w:r>
        <w:t>” är en funktion som gör det möjligt för kunder att distribuera sina program i Azure DevOps-tjänster.</w:t>
      </w:r>
    </w:p>
    <w:p w14:paraId="55EB42EB" w14:textId="77777777" w:rsidR="00C66B25" w:rsidRDefault="00C66B25" w:rsidP="00C66B25">
      <w:pPr>
        <w:pStyle w:val="ProductList-Body"/>
      </w:pPr>
      <w:r>
        <w:t>”</w:t>
      </w:r>
      <w:r>
        <w:rPr>
          <w:b/>
          <w:color w:val="00188F"/>
        </w:rPr>
        <w:t>Användarbaserade tillägg</w:t>
      </w:r>
      <w:r>
        <w:t>” avser den uppsättning Azure DevOps Services-tillägg som ges ut av Microsoft och som säljs per användare via Azure DevOps Marketplace.</w:t>
      </w:r>
    </w:p>
    <w:p w14:paraId="0D9E3574" w14:textId="77777777" w:rsidR="006D31CE" w:rsidRPr="00923340" w:rsidRDefault="006D31CE" w:rsidP="006D31CE">
      <w:pPr>
        <w:pStyle w:val="ProductList-Body"/>
        <w:rPr>
          <w:rFonts w:ascii="Calibri" w:hAnsi="Calibri" w:cs="Calibri"/>
        </w:rPr>
      </w:pPr>
      <w:r w:rsidRPr="00F26B42">
        <w:rPr>
          <w:rFonts w:ascii="Calibri" w:hAnsi="Calibri" w:cs="Calibri"/>
          <w:b/>
          <w:color w:val="00188F"/>
        </w:rPr>
        <w:t>”</w:t>
      </w:r>
      <w:r>
        <w:rPr>
          <w:rFonts w:ascii="Calibri" w:hAnsi="Calibri" w:cs="Calibri"/>
          <w:b/>
          <w:color w:val="00188F"/>
        </w:rPr>
        <w:t>Azure DevOps Services-användare</w:t>
      </w:r>
      <w:r w:rsidRPr="00F26B42">
        <w:rPr>
          <w:rFonts w:ascii="Calibri" w:hAnsi="Calibri" w:cs="Calibri"/>
          <w:b/>
          <w:color w:val="00188F"/>
        </w:rPr>
        <w:t>”</w:t>
      </w:r>
      <w:r>
        <w:rPr>
          <w:rFonts w:ascii="Calibri" w:hAnsi="Calibri" w:cs="Calibri"/>
        </w:rPr>
        <w:t xml:space="preserve"> avser den uppsättning funktioner och egenskaper som är tillgängliga för en användare inom ett Azure DevOps Services-konto i ett kundabonnemang. De funktioner och egenskaper som är tillgängliga beskrivs på </w:t>
      </w:r>
      <w:r>
        <w:rPr>
          <w:rStyle w:val="Hyperlink"/>
          <w:rFonts w:ascii="Calibri" w:hAnsi="Calibri" w:cs="Calibri"/>
        </w:rPr>
        <w:t>Azure DevOps</w:t>
      </w:r>
      <w:r>
        <w:rPr>
          <w:rFonts w:ascii="Calibri" w:hAnsi="Calibri" w:cs="Calibri"/>
        </w:rPr>
        <w:t>-webbplatsen.</w:t>
      </w:r>
    </w:p>
    <w:p w14:paraId="04EEA0D9" w14:textId="08B9315C" w:rsidR="00C66B25" w:rsidRPr="00ED4527" w:rsidRDefault="00EE6E3C" w:rsidP="00C66B25">
      <w:pPr>
        <w:pStyle w:val="ProductList-Body"/>
        <w:spacing w:before="120"/>
        <w:rPr>
          <w:b/>
          <w:bCs/>
          <w:color w:val="00188F"/>
        </w:rPr>
      </w:pPr>
      <w:r>
        <w:rPr>
          <w:b/>
          <w:bCs/>
          <w:color w:val="00188F"/>
        </w:rPr>
        <w:t>Beräkning av drifttid och servicenivåer för Azure DevOps Services-användare och användarbaserade tillägg</w:t>
      </w:r>
    </w:p>
    <w:p w14:paraId="519D60EC" w14:textId="0218C1C2" w:rsidR="00C66B25" w:rsidRDefault="00C66B25" w:rsidP="00C66B25">
      <w:pPr>
        <w:pStyle w:val="ProductList-Body"/>
      </w:pPr>
      <w:r>
        <w:t>”</w:t>
      </w:r>
      <w:r>
        <w:rPr>
          <w:b/>
          <w:color w:val="00188F"/>
        </w:rPr>
        <w:t>Distributionsminuter</w:t>
      </w:r>
      <w:r>
        <w:t>” är det totala antalet minuter för vilka en Användare eller ett Användarbaserat Tillägg har köpts under en Tillämplig period.</w:t>
      </w:r>
    </w:p>
    <w:p w14:paraId="1D9C3180" w14:textId="0ACDEAF9" w:rsidR="00C66B25" w:rsidRPr="00EF7CF9" w:rsidRDefault="00C66B25" w:rsidP="00C66B25">
      <w:pPr>
        <w:pStyle w:val="ProductList-Body"/>
      </w:pPr>
      <w:r>
        <w:t>”</w:t>
      </w:r>
      <w:r>
        <w:rPr>
          <w:b/>
          <w:color w:val="00188F"/>
        </w:rPr>
        <w:t>Maximalt antal tillgängliga minuter</w:t>
      </w:r>
      <w:r>
        <w:t>” är summan av alla distributionsminuter över alla Användare och Användarbaserade Tillägg för ett visst Microsoft Azure-abonnemang under en Tillämplig period.</w:t>
      </w:r>
    </w:p>
    <w:p w14:paraId="0C23C755" w14:textId="77777777" w:rsidR="00C66B25" w:rsidRPr="00EF7CF9" w:rsidRDefault="00C66B25" w:rsidP="00C66B25">
      <w:pPr>
        <w:pStyle w:val="ProductList-Body"/>
      </w:pPr>
      <w:r>
        <w:t>”</w:t>
      </w:r>
      <w:r>
        <w:rPr>
          <w:b/>
          <w:color w:val="00188F"/>
        </w:rPr>
        <w:t>Driftstopp</w:t>
      </w:r>
      <w:r>
        <w:t>” är det totala antalet distributionsminuter, över alla Användare och Användarbaserade Tillägg för ett visst Microsoft Azure-abonnemang, under vilka Tjänsten inte är tillgänglig. En minut anses ej tillgänglig för en viss användare eller ett visst användarbaserat tillägg om alla efterföljande HTTP-förfrågningar att utföra åtgärder, annat än åtgärder som gäller Azure Pipelines Service under minuten antingen ger en Felkod eller inte returnerar något svar.</w:t>
      </w:r>
    </w:p>
    <w:p w14:paraId="53A2B476" w14:textId="01843BC0" w:rsidR="00C66B25" w:rsidRDefault="00AC48A7" w:rsidP="00C66B25">
      <w:pPr>
        <w:pStyle w:val="ProductList-Body"/>
      </w:pPr>
      <w:r>
        <w:rPr>
          <w:b/>
          <w:color w:val="00188F"/>
        </w:rPr>
        <w:t>Drifttid i procent</w:t>
      </w:r>
      <w:r w:rsidRPr="00433F83">
        <w:rPr>
          <w:b/>
          <w:color w:val="00188F"/>
        </w:rPr>
        <w:t>:</w:t>
      </w:r>
      <w:r>
        <w:t xml:space="preserve"> för Azure DevOps Services-användare och användarbaserade tillägg beräknas som maximalt antal tillgängliga minuter minus driftstopp delat med maximalt antal tillgängliga minuter under en Tillämplig period för ett visst Microsoft Azure-abonnemang. </w:t>
      </w:r>
    </w:p>
    <w:p w14:paraId="23F1EFA1" w14:textId="48F4EC62" w:rsidR="00C66B25" w:rsidRPr="00EF7CF9" w:rsidRDefault="00AC48A7" w:rsidP="00C66B25">
      <w:pPr>
        <w:pStyle w:val="ProductList-Body"/>
      </w:pPr>
      <w:r>
        <w:t>Drifttid i procent visas med följande formel:</w:t>
      </w:r>
    </w:p>
    <w:p w14:paraId="31824BA3" w14:textId="77777777" w:rsidR="00010FBB" w:rsidRPr="00EF7CF9" w:rsidRDefault="00000000" w:rsidP="00A27BB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0A37B0C" w14:textId="77777777" w:rsidR="00C66B25" w:rsidRDefault="00C66B25" w:rsidP="00C66B25">
      <w:pPr>
        <w:pStyle w:val="ProductList-Body"/>
        <w:rPr>
          <w:rFonts w:eastAsiaTheme="minorEastAsia"/>
          <w:szCs w:val="18"/>
          <w:lang w:eastAsia="zh-TW"/>
        </w:rPr>
      </w:pPr>
      <w:r>
        <w:rPr>
          <w:rFonts w:eastAsiaTheme="minorEastAsia"/>
          <w:szCs w:val="18"/>
        </w:rPr>
        <w:t xml:space="preserve">Om Azure DevOps Services inte är tillgängliga gäller servicekrediter för Azure DevOps Services-användare och användarbaserade tillägg. Följande servicenivåer och servicekrediter gäller för kundens användning av Azure Pipelines-tjänsten. </w:t>
      </w:r>
    </w:p>
    <w:p w14:paraId="2DC335EC" w14:textId="77777777" w:rsidR="00C66B25" w:rsidRPr="00EF7CF9" w:rsidRDefault="00C66B25" w:rsidP="00C66B25">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Servicekredit</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3B1BB4D9" w:rsidR="00C66B25" w:rsidRPr="00ED4527" w:rsidRDefault="00EE6E3C" w:rsidP="00541DD3">
      <w:pPr>
        <w:pStyle w:val="ProductList-Body"/>
        <w:tabs>
          <w:tab w:val="clear" w:pos="360"/>
          <w:tab w:val="clear" w:pos="720"/>
          <w:tab w:val="clear" w:pos="1080"/>
        </w:tabs>
        <w:spacing w:before="120"/>
        <w:rPr>
          <w:b/>
          <w:bCs/>
          <w:color w:val="00188F"/>
        </w:rPr>
      </w:pPr>
      <w:bookmarkStart w:id="233" w:name="_Toc457821589"/>
      <w:bookmarkStart w:id="234" w:name="_Toc526859726"/>
      <w:bookmarkStart w:id="235" w:name="_Toc524384538"/>
      <w:bookmarkStart w:id="236" w:name="VisualStudioTeamServices_LoadTestService"/>
      <w:r>
        <w:rPr>
          <w:b/>
          <w:bCs/>
          <w:color w:val="00188F"/>
        </w:rPr>
        <w:t>Beräkning av drifttid och servicenivåer för Azure Pipelines</w:t>
      </w:r>
    </w:p>
    <w:p w14:paraId="014EED69" w14:textId="30F5B449" w:rsidR="00C66B25" w:rsidRPr="00ED4527" w:rsidRDefault="00C66B25" w:rsidP="00C66B25">
      <w:pPr>
        <w:pStyle w:val="ProductList-Body"/>
        <w:rPr>
          <w:color w:val="000000" w:themeColor="text1"/>
        </w:rPr>
      </w:pPr>
      <w:r>
        <w:rPr>
          <w:color w:val="000000" w:themeColor="text1"/>
        </w:rPr>
        <w:t>”</w:t>
      </w:r>
      <w:r>
        <w:rPr>
          <w:b/>
          <w:bCs/>
          <w:color w:val="00188F"/>
        </w:rPr>
        <w:t>Maximalt antal tillgängliga minuter</w:t>
      </w:r>
      <w:r>
        <w:rPr>
          <w:color w:val="000000" w:themeColor="text1"/>
        </w:rPr>
        <w:t>” är det totala antal minuter för vilka den betalade Azure Pipelines Services har varit aktiverad för ett visst Microsoft Azure-abonnemang under en Tillämplig period.</w:t>
      </w:r>
    </w:p>
    <w:p w14:paraId="4BF684E0" w14:textId="38A9BDB4" w:rsidR="00C66B25" w:rsidRPr="00ED4527" w:rsidRDefault="00C66B25" w:rsidP="00C66B25">
      <w:pPr>
        <w:pStyle w:val="ProductList-Body"/>
        <w:rPr>
          <w:color w:val="000000" w:themeColor="text1"/>
        </w:rPr>
      </w:pPr>
      <w:r>
        <w:rPr>
          <w:color w:val="000000" w:themeColor="text1"/>
        </w:rPr>
        <w:t>”</w:t>
      </w:r>
      <w:r>
        <w:rPr>
          <w:b/>
          <w:bCs/>
          <w:color w:val="00188F"/>
        </w:rPr>
        <w:t>Driftstopp</w:t>
      </w:r>
      <w:r>
        <w:rPr>
          <w:color w:val="000000" w:themeColor="text1"/>
        </w:rPr>
        <w:t>” är det totalt ackumulerade antal minuter för ett visst Microsoft Azure-abonnemang under vilka Azure Pipelines inte är tillgänglig. En</w:t>
      </w:r>
      <w:r w:rsidR="00AD5749">
        <w:rPr>
          <w:color w:val="000000" w:themeColor="text1"/>
        </w:rPr>
        <w:t> </w:t>
      </w:r>
      <w:r>
        <w:rPr>
          <w:color w:val="000000" w:themeColor="text1"/>
        </w:rPr>
        <w:t>minut anses ej tillgänglig om alla efterföljande HTTP-förfrågningar till Azure Pipelines Services om utförande av åtgärder som startas av Kunden</w:t>
      </w:r>
      <w:r w:rsidR="00AD5749">
        <w:rPr>
          <w:color w:val="000000" w:themeColor="text1"/>
        </w:rPr>
        <w:t> </w:t>
      </w:r>
      <w:r>
        <w:rPr>
          <w:color w:val="000000" w:themeColor="text1"/>
        </w:rPr>
        <w:t>under minuten antingen ger en felkod eller inte returnerar något svar.</w:t>
      </w:r>
    </w:p>
    <w:p w14:paraId="4B5453E7" w14:textId="11EFDD50" w:rsidR="00C66B25" w:rsidRDefault="00C66B25" w:rsidP="00C66B25">
      <w:pPr>
        <w:pStyle w:val="ProductList-Body"/>
        <w:tabs>
          <w:tab w:val="clear" w:pos="360"/>
          <w:tab w:val="clear" w:pos="720"/>
          <w:tab w:val="clear" w:pos="1080"/>
        </w:tabs>
        <w:rPr>
          <w:color w:val="000000" w:themeColor="text1"/>
        </w:rPr>
      </w:pPr>
      <w:r>
        <w:rPr>
          <w:color w:val="000000" w:themeColor="text1"/>
        </w:rPr>
        <w:t>”</w:t>
      </w:r>
      <w:r>
        <w:rPr>
          <w:b/>
          <w:bCs/>
          <w:color w:val="00188F"/>
        </w:rPr>
        <w:t>Drifttid i procent</w:t>
      </w:r>
      <w:r>
        <w:rPr>
          <w:color w:val="000000" w:themeColor="text1"/>
        </w:rPr>
        <w:t>” för Azure Pipelines Service beräknas som maximalt antal tillgängliga minuter minus driftstopp delat med maximalt antal tillgängliga minuter under en Tillämplig period för ett visst Microsoft Azure-abonnemang.</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Drifttid i procent visas med följande formel:</w:t>
      </w:r>
    </w:p>
    <w:p w14:paraId="6E9C6A67" w14:textId="77777777" w:rsidR="00010FBB" w:rsidRPr="00EF7CF9" w:rsidRDefault="00000000" w:rsidP="00A27BB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CA4F1C6" w14:textId="77777777" w:rsidR="00C66B25" w:rsidRPr="00EF7CF9" w:rsidRDefault="00C66B25" w:rsidP="00C66B25">
      <w:pPr>
        <w:pStyle w:val="ProductList-Body"/>
      </w:pPr>
      <w:r>
        <w:rPr>
          <w:b/>
          <w:color w:val="00188F"/>
        </w:rPr>
        <w:t>Följande servicenivåer och servicekrediter gäller för kundens användning av Azure Pipelines-tjänsten</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Servicekredit</w:t>
            </w:r>
          </w:p>
        </w:tc>
      </w:tr>
      <w:tr w:rsidR="00C66B25" w:rsidRPr="00B44CF9" w14:paraId="4C6AEF21" w14:textId="77777777" w:rsidTr="00277097">
        <w:tc>
          <w:tcPr>
            <w:tcW w:w="5400" w:type="dxa"/>
          </w:tcPr>
          <w:p w14:paraId="07891EB0" w14:textId="77777777" w:rsidR="00C66B25" w:rsidRPr="00EF7CF9" w:rsidRDefault="00C66B25" w:rsidP="000F31B4">
            <w:pPr>
              <w:pStyle w:val="ProductList-OfferingBody"/>
              <w:jc w:val="center"/>
            </w:pPr>
            <w:r>
              <w:t>&lt; 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277097">
        <w:tc>
          <w:tcPr>
            <w:tcW w:w="5400" w:type="dxa"/>
          </w:tcPr>
          <w:p w14:paraId="3D649C21" w14:textId="77777777" w:rsidR="00C66B25" w:rsidRPr="00EF7CF9" w:rsidRDefault="00C66B25" w:rsidP="000F31B4">
            <w:pPr>
              <w:pStyle w:val="ProductList-OfferingBody"/>
              <w:jc w:val="center"/>
            </w:pPr>
            <w:r>
              <w:t>&lt; 99 %</w:t>
            </w:r>
          </w:p>
        </w:tc>
        <w:tc>
          <w:tcPr>
            <w:tcW w:w="5400" w:type="dxa"/>
          </w:tcPr>
          <w:p w14:paraId="57C68158" w14:textId="77777777" w:rsidR="00C66B25" w:rsidRPr="00EF7CF9" w:rsidRDefault="00C66B25" w:rsidP="000F31B4">
            <w:pPr>
              <w:pStyle w:val="ProductList-OfferingBody"/>
              <w:jc w:val="center"/>
            </w:pPr>
            <w:r>
              <w:t>25 %</w:t>
            </w:r>
          </w:p>
        </w:tc>
      </w:tr>
    </w:tbl>
    <w:p w14:paraId="073AAE72" w14:textId="24D1C191" w:rsidR="00C66B25" w:rsidRPr="00EF7CF9" w:rsidRDefault="00FA14F3"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bookmarkEnd w:id="233"/>
    <w:bookmarkEnd w:id="234"/>
    <w:bookmarkEnd w:id="235"/>
    <w:bookmarkEnd w:id="236"/>
    <w:p w14:paraId="0D4A2C36" w14:textId="77777777" w:rsidR="001F5C8B" w:rsidRDefault="001F5C8B">
      <w:pPr>
        <w:rPr>
          <w:rFonts w:asciiTheme="majorHAnsi" w:hAnsiTheme="majorHAnsi"/>
          <w:b/>
          <w:color w:val="0072C6"/>
          <w:sz w:val="28"/>
        </w:rPr>
      </w:pPr>
      <w:r>
        <w:br w:type="page"/>
      </w:r>
    </w:p>
    <w:p w14:paraId="68C1E041" w14:textId="66D82682" w:rsidR="00DD29AD" w:rsidRPr="001F5C8B" w:rsidRDefault="000E3C0B" w:rsidP="00DD29AD">
      <w:pPr>
        <w:pStyle w:val="ProductList-Offering2Heading"/>
        <w:keepNext/>
        <w:tabs>
          <w:tab w:val="clear" w:pos="360"/>
          <w:tab w:val="clear" w:pos="720"/>
          <w:tab w:val="clear" w:pos="1080"/>
        </w:tabs>
        <w:outlineLvl w:val="2"/>
      </w:pPr>
      <w:bookmarkStart w:id="237" w:name="_Toc237533996"/>
      <w:r>
        <w:lastRenderedPageBreak/>
        <w:t>Microsoft Dev Box</w:t>
      </w:r>
      <w:bookmarkEnd w:id="237"/>
    </w:p>
    <w:p w14:paraId="70C5163F" w14:textId="77777777" w:rsidR="00DD29AD" w:rsidRDefault="00DD29AD" w:rsidP="00DD29AD">
      <w:pPr>
        <w:pStyle w:val="ProductList-Body"/>
      </w:pPr>
      <w:r>
        <w:rPr>
          <w:b/>
          <w:color w:val="00188F"/>
        </w:rPr>
        <w:t>Ytterligare definitioner</w:t>
      </w:r>
      <w:r w:rsidRPr="00433F83">
        <w:rPr>
          <w:b/>
          <w:color w:val="00188F"/>
        </w:rPr>
        <w:t>:</w:t>
      </w:r>
    </w:p>
    <w:p w14:paraId="26431222" w14:textId="77777777" w:rsidR="009D7DA3" w:rsidRDefault="009D7DA3" w:rsidP="009D7DA3">
      <w:pPr>
        <w:pStyle w:val="ProductList-Body"/>
      </w:pPr>
      <w:r>
        <w:rPr>
          <w:b/>
          <w:bCs/>
          <w:color w:val="00188F"/>
        </w:rPr>
        <w:t xml:space="preserve">”Dev Box” </w:t>
      </w:r>
      <w:r>
        <w:rPr>
          <w:color w:val="00188F"/>
        </w:rPr>
        <w:t>avser</w:t>
      </w:r>
      <w:r>
        <w:rPr>
          <w:b/>
          <w:bCs/>
          <w:color w:val="00188F"/>
        </w:rPr>
        <w:t xml:space="preserve"> </w:t>
      </w:r>
      <w:r>
        <w:t>den specifika instansen av Microsoft Dev Box.</w:t>
      </w:r>
    </w:p>
    <w:p w14:paraId="5E7314A0" w14:textId="4B6A8847" w:rsidR="00AB71EC" w:rsidRDefault="00AB71EC" w:rsidP="00AB71EC">
      <w:pPr>
        <w:pStyle w:val="ProductList-Body"/>
      </w:pPr>
      <w:r>
        <w:rPr>
          <w:b/>
          <w:bCs/>
          <w:color w:val="00188F"/>
        </w:rPr>
        <w:t xml:space="preserve">”Minuter i den Tillämpliga perioden” </w:t>
      </w:r>
      <w:r>
        <w:rPr>
          <w:color w:val="00188F"/>
        </w:rPr>
        <w:t>avser</w:t>
      </w:r>
      <w:r>
        <w:t>det totala antalet minuter i en viss Tillämplig period.</w:t>
      </w:r>
    </w:p>
    <w:p w14:paraId="7DB28583" w14:textId="77777777" w:rsidR="005923D3" w:rsidRDefault="005923D3" w:rsidP="005923D3">
      <w:pPr>
        <w:pStyle w:val="ProductList-Body"/>
      </w:pPr>
      <w:r>
        <w:rPr>
          <w:b/>
          <w:bCs/>
          <w:color w:val="00188F"/>
        </w:rPr>
        <w:t>”Driftstopp”</w:t>
      </w:r>
      <w:r>
        <w:t xml:space="preserve"> mäts i minuter, den tid under vilken alla försök en specifik användare gör att ansluta till en specifik Dev Box misslyckades, med undantag för något av följande fel:</w:t>
      </w:r>
    </w:p>
    <w:p w14:paraId="44B8E501" w14:textId="77777777" w:rsidR="005923D3" w:rsidRDefault="005923D3">
      <w:pPr>
        <w:pStyle w:val="ProductList-Body"/>
        <w:numPr>
          <w:ilvl w:val="0"/>
          <w:numId w:val="22"/>
        </w:numPr>
      </w:pPr>
      <w:r>
        <w:t>Fel till följd av att Dev Box är i ett funktionsodugligt skick utan koppling till den underliggande Azure-infrastrukturen (t.ex. skadat eller korrupt operativsystem, operativsystemets konfiguration eller felkonfiguration).</w:t>
      </w:r>
    </w:p>
    <w:p w14:paraId="04363F4B" w14:textId="77777777" w:rsidR="005923D3" w:rsidRDefault="005923D3">
      <w:pPr>
        <w:pStyle w:val="ProductList-Body"/>
        <w:numPr>
          <w:ilvl w:val="0"/>
          <w:numId w:val="22"/>
        </w:numPr>
      </w:pPr>
      <w:r>
        <w:t>Fel till följd av att ett program eller annan programvara installerats på Dev Box.</w:t>
      </w:r>
    </w:p>
    <w:p w14:paraId="30377E18" w14:textId="473F2762" w:rsidR="005273EB" w:rsidRDefault="005273EB" w:rsidP="005273EB">
      <w:pPr>
        <w:pStyle w:val="ProductList-Body"/>
      </w:pPr>
      <w:r>
        <w:rPr>
          <w:b/>
          <w:bCs/>
          <w:color w:val="00188F"/>
        </w:rPr>
        <w:t>”Drifttid i procent per Dev Box</w:t>
      </w:r>
      <w:r>
        <w:t>” beräknas genom att från 100 % subtrahera procentandelen minuter i den Tillämpliga perioden då en Dev Box hade driftstopp.</w:t>
      </w:r>
    </w:p>
    <w:p w14:paraId="57443AFA" w14:textId="5CD6A634" w:rsidR="005149F7" w:rsidRDefault="005149F7" w:rsidP="005149F7">
      <w:pPr>
        <w:pStyle w:val="ProductList-Body"/>
      </w:pPr>
      <w:r>
        <w:t>Drifttid i procent per Dev Box beräknas med följande formel:</w:t>
      </w:r>
    </w:p>
    <w:p w14:paraId="7B069CB1" w14:textId="42C52834" w:rsidR="00C91F92" w:rsidRPr="00492005" w:rsidRDefault="00675704" w:rsidP="00C17A22">
      <w:pPr>
        <w:spacing w:before="120" w:after="120" w:line="240" w:lineRule="auto"/>
        <w:jc w:val="both"/>
        <w:rPr>
          <w:sz w:val="18"/>
          <w:szCs w:val="18"/>
        </w:rPr>
      </w:pPr>
      <m:oMathPara>
        <m:oMath>
          <m:r>
            <m:rPr>
              <m:nor/>
            </m:rPr>
            <w:rPr>
              <w:rFonts w:ascii="Cambria Math" w:hAnsi="Cambria Math"/>
              <w:i/>
              <w:iCs/>
              <w:sz w:val="18"/>
              <w:szCs w:val="18"/>
            </w:rPr>
            <m:t>Drifttid i % per Dev Box =</m:t>
          </m:r>
          <m:f>
            <m:fPr>
              <m:ctrlPr>
                <w:rPr>
                  <w:rFonts w:ascii="Cambria Math" w:hAnsi="Cambria Math"/>
                  <w:i/>
                  <w:iCs/>
                  <w:sz w:val="18"/>
                  <w:szCs w:val="18"/>
                </w:rPr>
              </m:ctrlPr>
            </m:fPr>
            <m:num>
              <m:r>
                <m:rPr>
                  <m:nor/>
                </m:rPr>
                <w:rPr>
                  <w:rFonts w:ascii="Cambria Math" w:hAnsi="Cambria Math"/>
                  <w:i/>
                  <w:iCs/>
                  <w:sz w:val="18"/>
                  <w:szCs w:val="18"/>
                </w:rPr>
                <m:t>(Minuter under den Tillämpliga perioden – Driftstopp)</m:t>
              </m:r>
            </m:num>
            <m:den>
              <m:r>
                <m:rPr>
                  <m:nor/>
                </m:rPr>
                <w:rPr>
                  <w:rFonts w:ascii="Cambria Math" w:hAnsi="Cambria Math"/>
                  <w:i/>
                  <w:iCs/>
                  <w:sz w:val="18"/>
                  <w:szCs w:val="18"/>
                </w:rPr>
                <m:t>Minuter under den Tillämpliga perioden</m:t>
              </m:r>
            </m:den>
          </m:f>
          <m:r>
            <w:rPr>
              <w:rFonts w:ascii="Cambria Math" w:hAnsi="Cambria Math"/>
              <w:sz w:val="18"/>
              <w:szCs w:val="18"/>
            </w:rPr>
            <m:t> x 100</m:t>
          </m:r>
        </m:oMath>
      </m:oMathPara>
    </w:p>
    <w:p w14:paraId="1EC2860B" w14:textId="77777777" w:rsidR="00EE4264" w:rsidRDefault="00EE4264" w:rsidP="00EE4264">
      <w:pPr>
        <w:pStyle w:val="ProductList-Body"/>
        <w:tabs>
          <w:tab w:val="clear" w:pos="360"/>
        </w:tabs>
      </w:pPr>
      <w:r>
        <w:rPr>
          <w:b/>
          <w:bCs/>
          <w:color w:val="00188F"/>
        </w:rPr>
        <w:t>Servicekredit per Dev Box</w:t>
      </w:r>
      <w:r w:rsidRPr="00433F83">
        <w:rPr>
          <w:b/>
          <w:bCs/>
          <w:color w:val="00188F"/>
        </w:rPr>
        <w:t>:</w:t>
      </w:r>
      <w:r>
        <w:t xml:space="preserve"> Följande servicenivåer och servicekrediter gäller för Kundens användning av Microsoft Dev Box.</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90"/>
      </w:tblGrid>
      <w:tr w:rsidR="00CF7A47" w14:paraId="7A1D67AE" w14:textId="77777777" w:rsidTr="00922AA4">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0F31B4">
            <w:pPr>
              <w:pStyle w:val="ProductList-OfferingBody"/>
              <w:spacing w:line="256" w:lineRule="auto"/>
              <w:jc w:val="center"/>
              <w:rPr>
                <w:color w:val="FFFFFF" w:themeColor="background1"/>
              </w:rPr>
            </w:pPr>
            <w:r>
              <w:rPr>
                <w:color w:val="FFFFFF" w:themeColor="background1"/>
              </w:rPr>
              <w:t>Drifttid i procent per Dev Box</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0F31B4">
            <w:pPr>
              <w:pStyle w:val="ProductList-OfferingBody"/>
              <w:spacing w:line="256" w:lineRule="auto"/>
              <w:jc w:val="center"/>
              <w:rPr>
                <w:color w:val="FFFFFF" w:themeColor="background1"/>
              </w:rPr>
            </w:pPr>
            <w:r>
              <w:rPr>
                <w:color w:val="FFFFFF" w:themeColor="background1"/>
              </w:rPr>
              <w:t>Servicekredit per Dev Box</w:t>
            </w:r>
          </w:p>
        </w:tc>
      </w:tr>
      <w:tr w:rsidR="00CF7A47" w14:paraId="5A838D14" w14:textId="77777777" w:rsidTr="00922AA4">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0F31B4">
            <w:pPr>
              <w:pStyle w:val="ProductList-OfferingBody"/>
              <w:spacing w:line="256" w:lineRule="auto"/>
              <w:jc w:val="center"/>
            </w:pPr>
            <w:r>
              <w:t>&lt; 99,9 %</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0F31B4">
            <w:pPr>
              <w:pStyle w:val="ProductList-OfferingBody"/>
              <w:spacing w:line="256" w:lineRule="auto"/>
              <w:jc w:val="center"/>
            </w:pPr>
            <w:r>
              <w:t>10 %</w:t>
            </w:r>
          </w:p>
        </w:tc>
      </w:tr>
      <w:tr w:rsidR="00CF7A47" w14:paraId="46F1CA46" w14:textId="77777777" w:rsidTr="00922AA4">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0F31B4">
            <w:pPr>
              <w:pStyle w:val="ProductList-OfferingBody"/>
              <w:spacing w:line="256" w:lineRule="auto"/>
              <w:jc w:val="center"/>
            </w:pPr>
            <w:r>
              <w:t>&lt; 99 %</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0F31B4">
            <w:pPr>
              <w:pStyle w:val="ProductList-OfferingBody"/>
              <w:keepNext/>
              <w:spacing w:line="256" w:lineRule="auto"/>
              <w:jc w:val="center"/>
            </w:pPr>
            <w:r>
              <w:t>25 %</w:t>
            </w:r>
          </w:p>
        </w:tc>
      </w:tr>
      <w:tr w:rsidR="00CF7A47" w14:paraId="4C10F3EF" w14:textId="77777777" w:rsidTr="00922AA4">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0F31B4">
            <w:pPr>
              <w:pStyle w:val="ProductList-OfferingBody"/>
              <w:spacing w:line="256" w:lineRule="auto"/>
              <w:jc w:val="center"/>
            </w:pPr>
            <w:r>
              <w:t>&lt; 95 %</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0F31B4">
            <w:pPr>
              <w:pStyle w:val="ProductList-OfferingBody"/>
              <w:keepNext/>
              <w:spacing w:line="256" w:lineRule="auto"/>
              <w:jc w:val="center"/>
            </w:pPr>
            <w:r>
              <w:t>100 %</w:t>
            </w:r>
          </w:p>
        </w:tc>
      </w:tr>
    </w:tbl>
    <w:p w14:paraId="7CCD7C5E" w14:textId="7B55A806" w:rsidR="005273EB" w:rsidRPr="00CF7A47" w:rsidRDefault="00607276"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rPr>
          <w:lang w:val="fr-FR"/>
        </w:rPr>
      </w:pPr>
      <w:bookmarkStart w:id="238" w:name="_Toc237533997"/>
      <w:r>
        <w:t>Azure Digital Twins</w:t>
      </w:r>
      <w:bookmarkEnd w:id="238"/>
    </w:p>
    <w:p w14:paraId="13E3D280" w14:textId="77777777" w:rsidR="005C061C" w:rsidRPr="005C061C" w:rsidRDefault="005C061C" w:rsidP="005C061C">
      <w:pPr>
        <w:pStyle w:val="ProductList-Body"/>
        <w:rPr>
          <w:b/>
          <w:bCs/>
          <w:color w:val="00188F"/>
        </w:rPr>
      </w:pPr>
      <w:r>
        <w:rPr>
          <w:b/>
          <w:bCs/>
          <w:color w:val="00188F"/>
        </w:rPr>
        <w:t>Ytterligare definitioner</w:t>
      </w:r>
    </w:p>
    <w:p w14:paraId="260F4527" w14:textId="77777777" w:rsidR="005C061C" w:rsidRDefault="005C061C" w:rsidP="005C061C">
      <w:pPr>
        <w:pStyle w:val="ProductList-Body"/>
      </w:pPr>
      <w:r>
        <w:t xml:space="preserve">Med </w:t>
      </w:r>
      <w:r>
        <w:rPr>
          <w:b/>
          <w:bCs/>
          <w:color w:val="00188F"/>
        </w:rPr>
        <w:t>meddelande</w:t>
      </w:r>
      <w:r>
        <w:t xml:space="preserve"> avses någon händelse som skickas av en distribuerad Azure Digital Twins-instans till en slutpunktstjänst, såsom Event Hub, Event Grid eller Service Bus.</w:t>
      </w:r>
    </w:p>
    <w:p w14:paraId="5926A16D" w14:textId="77777777" w:rsidR="005C061C" w:rsidRDefault="005C061C" w:rsidP="005C061C">
      <w:pPr>
        <w:pStyle w:val="ProductList-Body"/>
      </w:pPr>
      <w:r>
        <w:t xml:space="preserve">Med </w:t>
      </w:r>
      <w:r>
        <w:rPr>
          <w:b/>
          <w:bCs/>
          <w:color w:val="00188F"/>
        </w:rPr>
        <w:t>API-operationer</w:t>
      </w:r>
      <w:r>
        <w:t xml:space="preserve"> avses att läsa, skriva, uppdatera, radera och andra åtgärder som utförs på modeller och digitala tvillingar, däribland frågor.</w:t>
      </w:r>
    </w:p>
    <w:p w14:paraId="6CC377C8" w14:textId="585CC3EC" w:rsidR="005C061C" w:rsidRPr="005C061C" w:rsidRDefault="00EE6E3C" w:rsidP="005C061C">
      <w:pPr>
        <w:pStyle w:val="ProductList-Body"/>
        <w:spacing w:before="120"/>
        <w:rPr>
          <w:b/>
          <w:bCs/>
          <w:color w:val="00188F"/>
        </w:rPr>
      </w:pPr>
      <w:r>
        <w:rPr>
          <w:b/>
          <w:bCs/>
          <w:color w:val="00188F"/>
        </w:rPr>
        <w:t>Beräkning av drifttid och servicenivåer</w:t>
      </w:r>
    </w:p>
    <w:p w14:paraId="21D71404" w14:textId="79D5208E" w:rsidR="005C061C" w:rsidRDefault="005C061C" w:rsidP="005C061C">
      <w:pPr>
        <w:pStyle w:val="ProductList-Body"/>
      </w:pPr>
      <w:r>
        <w:t>Med ”</w:t>
      </w:r>
      <w:r>
        <w:rPr>
          <w:b/>
          <w:bCs/>
          <w:color w:val="00188F"/>
        </w:rPr>
        <w:t>Distributionsminuter</w:t>
      </w:r>
      <w:r>
        <w:t>” avses det totala antalet minuter som en viss Azure Digital Twins-instans har varit distribuerad i Azure under en Tillämplig period.</w:t>
      </w:r>
    </w:p>
    <w:p w14:paraId="3359A4D2" w14:textId="004ED00A" w:rsidR="005C061C" w:rsidRDefault="005C061C" w:rsidP="005C061C">
      <w:pPr>
        <w:pStyle w:val="ProductList-Body"/>
      </w:pPr>
      <w:r>
        <w:t>Med ”</w:t>
      </w:r>
      <w:r>
        <w:rPr>
          <w:b/>
          <w:bCs/>
          <w:color w:val="00188F"/>
        </w:rPr>
        <w:t>Maximalt antal tillgängliga minuter</w:t>
      </w:r>
      <w:r>
        <w:t>” avses summan av alla distributionsminuter för alla Azure Digital Twins-instanser som har distribuerats i ett visst Azure-abonnemang under en Tillämplig period.</w:t>
      </w:r>
    </w:p>
    <w:p w14:paraId="65F63DE3" w14:textId="77777777" w:rsidR="005C061C" w:rsidRDefault="005C061C" w:rsidP="005C061C">
      <w:pPr>
        <w:pStyle w:val="ProductList-Body"/>
      </w:pPr>
      <w:r>
        <w:t>Med ”</w:t>
      </w:r>
      <w:r>
        <w:rPr>
          <w:b/>
          <w:bCs/>
          <w:color w:val="00188F"/>
        </w:rPr>
        <w:t>Driftstopp</w:t>
      </w:r>
      <w:r>
        <w:t>” avses det totala antalet ackumulerade distributionsminuter för alla Azure Digital Twins-instanser som distribuerats i ett visst Azure-abonnemang under vilken instansen av Azure Digital Twins inte är tillgänglig. En minut anses vara ej tillgänglig för en viss Azure Digital Twins-instans om alla upprepade försök att skicka eller ta emot meddelanden eller utföra API-operationer på Azure Digital Twins-instansen under minuten antingen returnerar en felkod eller inte leder till en framgångskod inom fem minuter.</w:t>
      </w:r>
    </w:p>
    <w:p w14:paraId="509F5CE6" w14:textId="29734CE1" w:rsidR="005C061C" w:rsidRDefault="00AC48A7" w:rsidP="005C061C">
      <w:pPr>
        <w:pStyle w:val="ProductList-Body"/>
      </w:pPr>
      <w:r>
        <w:rPr>
          <w:b/>
          <w:bCs/>
          <w:color w:val="00188F"/>
        </w:rPr>
        <w:t>Drifttid i procent:</w:t>
      </w:r>
      <w:r>
        <w:t xml:space="preserve"> Drifttiden i procent beräknas med följande formel:</w:t>
      </w:r>
    </w:p>
    <w:p w14:paraId="01AAE87C" w14:textId="77777777" w:rsidR="00010FBB" w:rsidRPr="00EF7CF9" w:rsidRDefault="00000000" w:rsidP="00C17A2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Följande servicenivåer och servicekrediter gäller för Kundens användning av Azure Digital Twins: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Servicekredit</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 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 99 %</w:t>
            </w:r>
          </w:p>
        </w:tc>
        <w:tc>
          <w:tcPr>
            <w:tcW w:w="5400" w:type="dxa"/>
          </w:tcPr>
          <w:p w14:paraId="721BD409" w14:textId="77777777" w:rsidR="005C061C" w:rsidRPr="00EF7CF9" w:rsidRDefault="005C061C" w:rsidP="000F31B4">
            <w:pPr>
              <w:pStyle w:val="ProductList-OfferingBody"/>
              <w:jc w:val="center"/>
            </w:pPr>
            <w:r>
              <w:t>25 %</w:t>
            </w:r>
          </w:p>
        </w:tc>
      </w:tr>
    </w:tbl>
    <w:p w14:paraId="57996B9D" w14:textId="00C4D26F" w:rsidR="005C061C" w:rsidRPr="00EF7CF9" w:rsidRDefault="0028191B"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2C28851" w14:textId="414BB297" w:rsidR="004005AF" w:rsidRPr="00EF7CF9" w:rsidRDefault="004005AF" w:rsidP="00B50E6B">
      <w:pPr>
        <w:pStyle w:val="ProductList-Offering2Heading"/>
        <w:tabs>
          <w:tab w:val="clear" w:pos="360"/>
          <w:tab w:val="clear" w:pos="720"/>
          <w:tab w:val="clear" w:pos="1080"/>
        </w:tabs>
        <w:outlineLvl w:val="2"/>
      </w:pPr>
      <w:bookmarkStart w:id="239" w:name="_Toc237533998"/>
      <w:r>
        <w:t>Azure DNS</w:t>
      </w:r>
      <w:bookmarkEnd w:id="225"/>
      <w:bookmarkEnd w:id="228"/>
      <w:bookmarkEnd w:id="239"/>
    </w:p>
    <w:p w14:paraId="0BF477DA" w14:textId="77777777" w:rsidR="004005AF" w:rsidRPr="00EF7CF9" w:rsidRDefault="004005AF" w:rsidP="004005AF">
      <w:pPr>
        <w:pStyle w:val="ProductList-Body"/>
      </w:pPr>
      <w:r>
        <w:rPr>
          <w:b/>
          <w:color w:val="00188F"/>
        </w:rPr>
        <w:t>Ytterligare definitioner</w:t>
      </w:r>
      <w:r w:rsidRPr="00433F83">
        <w:rPr>
          <w:b/>
          <w:color w:val="00188F"/>
        </w:rPr>
        <w:t>:</w:t>
      </w:r>
    </w:p>
    <w:p w14:paraId="3CA6934D" w14:textId="77777777" w:rsidR="004005AF" w:rsidRPr="009200BE" w:rsidRDefault="004005AF" w:rsidP="004005AF">
      <w:pPr>
        <w:pStyle w:val="ProductList-Body"/>
      </w:pPr>
      <w:r>
        <w:t>”</w:t>
      </w:r>
      <w:r>
        <w:rPr>
          <w:b/>
          <w:color w:val="00188F"/>
        </w:rPr>
        <w:t>DNS-zon</w:t>
      </w:r>
      <w:r>
        <w:t>”</w:t>
      </w:r>
      <w:r>
        <w:rPr>
          <w:b/>
          <w:color w:val="00188F"/>
        </w:rPr>
        <w:t xml:space="preserve"> </w:t>
      </w:r>
      <w:r>
        <w:t>avser distribution av Azure DNS-tjänst som innefattar DNS-zon och journaluppsättningar.</w:t>
      </w:r>
    </w:p>
    <w:p w14:paraId="5D6DD826" w14:textId="69946C19" w:rsidR="004005AF" w:rsidRPr="009200BE" w:rsidRDefault="004005AF" w:rsidP="004005AF">
      <w:pPr>
        <w:pStyle w:val="ProductList-Body"/>
      </w:pPr>
      <w:r>
        <w:t>”</w:t>
      </w:r>
      <w:r>
        <w:rPr>
          <w:b/>
          <w:color w:val="00188F"/>
        </w:rPr>
        <w:t>Distributionsminuter</w:t>
      </w:r>
      <w:r>
        <w:t>”</w:t>
      </w:r>
      <w:r w:rsidR="001A562A">
        <w:t xml:space="preserve"> </w:t>
      </w:r>
      <w:r>
        <w:t>är det totala antalet minuter som en viss DNS-zon har varit distribuerad i Microsoft Azure under en Tillämplig period.</w:t>
      </w:r>
    </w:p>
    <w:p w14:paraId="5A0A0837" w14:textId="095D236B" w:rsidR="004005AF" w:rsidRPr="009200BE" w:rsidRDefault="004005AF" w:rsidP="004005AF">
      <w:pPr>
        <w:pStyle w:val="ProductList-Body"/>
      </w:pPr>
      <w:r>
        <w:t>”</w:t>
      </w:r>
      <w:r>
        <w:rPr>
          <w:b/>
          <w:color w:val="00188F"/>
        </w:rPr>
        <w:t>Maximalt antal tillgängliga minuter</w:t>
      </w:r>
      <w:r>
        <w:t>” är summan av alla distributionsminuter över alla DNS-zoner som har distribuerats i ett visst Microsoft Azure-abonnemang under en Tillämplig period.</w:t>
      </w:r>
    </w:p>
    <w:p w14:paraId="4DE9FAB9" w14:textId="77777777" w:rsidR="004005AF" w:rsidRPr="009200BE" w:rsidRDefault="004005AF" w:rsidP="004005AF">
      <w:pPr>
        <w:pStyle w:val="ProductList-Body"/>
      </w:pPr>
      <w:r>
        <w:lastRenderedPageBreak/>
        <w:t>”</w:t>
      </w:r>
      <w:r>
        <w:rPr>
          <w:b/>
          <w:color w:val="00188F"/>
        </w:rPr>
        <w:t>Giltig DNS-förfrågan</w:t>
      </w:r>
      <w:r>
        <w:t>”</w:t>
      </w:r>
      <w:r>
        <w:rPr>
          <w:b/>
          <w:color w:val="00188F"/>
        </w:rPr>
        <w:t xml:space="preserve"> </w:t>
      </w:r>
      <w:r>
        <w:t>innebär en DNS-förfrågan till en namnserver för Azure DNS-tjänsten som är associerad med en DNS-zon för matchande journaluppsättning inom DNS-zonen.</w:t>
      </w:r>
    </w:p>
    <w:p w14:paraId="244475C2" w14:textId="77777777" w:rsidR="004005AF" w:rsidRDefault="004005AF" w:rsidP="004005AF">
      <w:pPr>
        <w:pStyle w:val="ProductList-Body"/>
      </w:pPr>
      <w:r>
        <w:t>”</w:t>
      </w:r>
      <w:r>
        <w:rPr>
          <w:b/>
          <w:color w:val="00188F"/>
        </w:rPr>
        <w:t>Driftstopp</w:t>
      </w:r>
      <w:r>
        <w:t>” är det totala antalet ackumulerade maximalt antal tillgängliga minuter under vilka DNS-zonen inte är tillgänglig. En minut räknas som otillgänglig för en viss DNS-zon om inte ett DNS-svar tas emot inom 2 sekunder för en giltig DNS-förfrågan, förutsatt att den giltiga DNS-förfrågan har gjorts till alla namnservrar som är associerade med DNS-zonen och nya försök görs regelbundet under i minst 60 efterföljande sekunder.</w:t>
      </w:r>
    </w:p>
    <w:p w14:paraId="7D6BFCE9" w14:textId="763FF46E" w:rsidR="004005AF" w:rsidRPr="00EF7CF9" w:rsidRDefault="00AC48A7" w:rsidP="004005AF">
      <w:pPr>
        <w:pStyle w:val="ProductList-Body"/>
      </w:pPr>
      <w:r>
        <w:rPr>
          <w:b/>
          <w:color w:val="00188F"/>
        </w:rPr>
        <w:t>Drifttid i procent</w:t>
      </w:r>
      <w:r w:rsidRPr="00433F83">
        <w:rPr>
          <w:b/>
          <w:color w:val="00188F"/>
        </w:rPr>
        <w:t>:</w:t>
      </w:r>
      <w:r>
        <w:t xml:space="preserve"> Drifttiden i procent beräknas med följande formel:</w:t>
      </w:r>
    </w:p>
    <w:p w14:paraId="30F3ED52" w14:textId="77777777" w:rsidR="00F85E44" w:rsidRPr="00EF7CF9" w:rsidRDefault="00000000" w:rsidP="00C17A22">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621791E" w14:textId="77777777" w:rsidR="004005AF" w:rsidRPr="00EF7CF9" w:rsidRDefault="004005AF" w:rsidP="00272E37">
      <w:pPr>
        <w:pStyle w:val="ProductList-Body"/>
        <w:keepNext/>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4EE2FC55" w14:textId="77777777" w:rsidTr="00277097">
        <w:tc>
          <w:tcPr>
            <w:tcW w:w="5400" w:type="dxa"/>
          </w:tcPr>
          <w:p w14:paraId="3F2D7638" w14:textId="77777777" w:rsidR="004005AF" w:rsidRPr="005A3C16" w:rsidRDefault="004005AF" w:rsidP="000F31B4">
            <w:pPr>
              <w:pStyle w:val="ProductList-OfferingBody"/>
              <w:jc w:val="center"/>
            </w:pPr>
            <w:r>
              <w:t>&lt;100</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 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 99,5 %</w:t>
            </w:r>
          </w:p>
        </w:tc>
        <w:tc>
          <w:tcPr>
            <w:tcW w:w="5400" w:type="dxa"/>
          </w:tcPr>
          <w:p w14:paraId="33C407AA" w14:textId="77777777" w:rsidR="004005AF" w:rsidRPr="005A3C16" w:rsidRDefault="004005AF" w:rsidP="000F31B4">
            <w:pPr>
              <w:pStyle w:val="ProductList-OfferingBody"/>
              <w:jc w:val="center"/>
            </w:pPr>
            <w:r>
              <w:t>100 %</w:t>
            </w:r>
          </w:p>
        </w:tc>
      </w:tr>
    </w:tbl>
    <w:bookmarkStart w:id="240" w:name="_Toc526859658"/>
    <w:p w14:paraId="3E4E5293" w14:textId="529C214C" w:rsidR="004005AF" w:rsidRPr="00EF7CF9" w:rsidRDefault="0059072D"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2D79081" w14:textId="260F8ECA" w:rsidR="006D6BBC" w:rsidRPr="00EF7CF9" w:rsidRDefault="006D6BBC" w:rsidP="006D6BBC">
      <w:pPr>
        <w:pStyle w:val="ProductList-Offering2Heading"/>
        <w:keepNext/>
        <w:tabs>
          <w:tab w:val="clear" w:pos="360"/>
          <w:tab w:val="clear" w:pos="720"/>
          <w:tab w:val="clear" w:pos="1080"/>
        </w:tabs>
        <w:outlineLvl w:val="2"/>
      </w:pPr>
      <w:bookmarkStart w:id="241" w:name="_Toc237533999"/>
      <w:bookmarkStart w:id="242" w:name="_Toc505679756"/>
      <w:bookmarkStart w:id="243" w:name="_Toc52348953"/>
      <w:bookmarkStart w:id="244" w:name="_Toc52348931"/>
      <w:r>
        <w:t>Azure DNS</w:t>
      </w:r>
      <w:r w:rsidR="003B6EEB">
        <w:t xml:space="preserve"> Private Resolver</w:t>
      </w:r>
      <w:bookmarkEnd w:id="241"/>
    </w:p>
    <w:p w14:paraId="12CF7291" w14:textId="77777777" w:rsidR="006D6BBC" w:rsidRDefault="006D6BBC" w:rsidP="006D6BBC">
      <w:pPr>
        <w:pStyle w:val="ProductList-Body"/>
        <w:rPr>
          <w:b/>
          <w:color w:val="00188F"/>
        </w:rPr>
      </w:pPr>
      <w:r>
        <w:rPr>
          <w:b/>
          <w:color w:val="00188F"/>
        </w:rPr>
        <w:t>Ytterligare definitioner</w:t>
      </w:r>
      <w:r w:rsidRPr="00433F83">
        <w:rPr>
          <w:b/>
          <w:color w:val="00188F"/>
        </w:rPr>
        <w:t>:</w:t>
      </w:r>
    </w:p>
    <w:p w14:paraId="567BBC5F" w14:textId="77777777" w:rsidR="007118E6" w:rsidRPr="004A7594" w:rsidRDefault="007118E6" w:rsidP="007118E6">
      <w:pPr>
        <w:pStyle w:val="ProductList-Body"/>
        <w:rPr>
          <w:rFonts w:cstheme="minorHAnsi"/>
        </w:rPr>
      </w:pPr>
      <w:r w:rsidRPr="004A7594">
        <w:rPr>
          <w:rFonts w:cstheme="minorHAnsi"/>
        </w:rPr>
        <w:t>”</w:t>
      </w:r>
      <w:r w:rsidRPr="004A7594">
        <w:rPr>
          <w:rFonts w:cstheme="minorHAnsi"/>
          <w:b/>
          <w:color w:val="00188F"/>
        </w:rPr>
        <w:t>Azure DNS Private Resolver-slutpunkt</w:t>
      </w:r>
      <w:r w:rsidRPr="004A7594">
        <w:rPr>
          <w:rFonts w:cstheme="minorHAnsi"/>
        </w:rPr>
        <w:t>” avser en distribution av en Azure DNS Private Resolver-slutpunkt som tillhandahåller namnlösning för mottagna DNS-frågor.</w:t>
      </w:r>
    </w:p>
    <w:p w14:paraId="63F6754E" w14:textId="77777777" w:rsidR="007118E6" w:rsidRPr="004A7594" w:rsidRDefault="007118E6" w:rsidP="007118E6">
      <w:pPr>
        <w:pStyle w:val="ProductList-Body"/>
        <w:rPr>
          <w:rFonts w:cstheme="minorHAnsi"/>
        </w:rPr>
      </w:pPr>
      <w:r w:rsidRPr="004A7594">
        <w:rPr>
          <w:rFonts w:cstheme="minorHAnsi"/>
        </w:rPr>
        <w:t>”</w:t>
      </w:r>
      <w:r w:rsidRPr="004A7594">
        <w:rPr>
          <w:rFonts w:cstheme="minorHAnsi"/>
          <w:b/>
          <w:color w:val="00188F"/>
        </w:rPr>
        <w:t>Distributionsminuter</w:t>
      </w:r>
      <w:r w:rsidRPr="004A7594">
        <w:rPr>
          <w:rFonts w:cstheme="minorHAnsi"/>
        </w:rPr>
        <w:t>” är det totala antalet minuter under vilka en given slutpunkt har distribuerats i Microsoft Azure under en Tillämplig period.</w:t>
      </w:r>
    </w:p>
    <w:p w14:paraId="00FF27A7" w14:textId="77777777" w:rsidR="007118E6" w:rsidRPr="004A7594" w:rsidRDefault="007118E6" w:rsidP="007118E6">
      <w:pPr>
        <w:pStyle w:val="ProductList-Body"/>
        <w:rPr>
          <w:rFonts w:cstheme="minorHAnsi"/>
        </w:rPr>
      </w:pPr>
      <w:r w:rsidRPr="004A7594">
        <w:rPr>
          <w:rFonts w:cstheme="minorHAnsi"/>
        </w:rPr>
        <w:t>”</w:t>
      </w:r>
      <w:r w:rsidRPr="004A7594">
        <w:rPr>
          <w:rFonts w:cstheme="minorHAnsi"/>
          <w:b/>
          <w:color w:val="00188F"/>
        </w:rPr>
        <w:t>Maximalt antal tillgängliga minuter</w:t>
      </w:r>
      <w:r w:rsidRPr="004A7594">
        <w:rPr>
          <w:rFonts w:cstheme="minorHAnsi"/>
        </w:rPr>
        <w:t>” är summan av alla Distributionsminuter över alla slutpunkter som har distribuerats i varje Microsoft Azure-abonnemang under en Tillämplig period.</w:t>
      </w:r>
    </w:p>
    <w:p w14:paraId="57A0DDE0" w14:textId="77777777" w:rsidR="007118E6" w:rsidRPr="004A7594" w:rsidRDefault="007118E6" w:rsidP="007118E6">
      <w:pPr>
        <w:pStyle w:val="ProductList-Body"/>
        <w:rPr>
          <w:rFonts w:cstheme="minorHAnsi"/>
        </w:rPr>
      </w:pPr>
      <w:r w:rsidRPr="004A7594">
        <w:rPr>
          <w:rFonts w:cstheme="minorHAnsi"/>
        </w:rPr>
        <w:t>”</w:t>
      </w:r>
      <w:r w:rsidRPr="004A7594">
        <w:rPr>
          <w:rFonts w:cstheme="minorHAnsi"/>
          <w:b/>
          <w:color w:val="00188F"/>
        </w:rPr>
        <w:t>Giltig DNS-förfrågan</w:t>
      </w:r>
      <w:r w:rsidRPr="004A7594">
        <w:rPr>
          <w:rFonts w:cstheme="minorHAnsi"/>
        </w:rPr>
        <w:t>” innebär en DNS-förfrågan till en namnserver för Azure DNS-tjänsten som är associerad med en DNS-zon för matchande journaluppsättning inom DNS-zonen.</w:t>
      </w:r>
    </w:p>
    <w:p w14:paraId="516CBAA9" w14:textId="77777777" w:rsidR="007118E6" w:rsidRPr="004A7594" w:rsidRDefault="007118E6" w:rsidP="007118E6">
      <w:pPr>
        <w:pStyle w:val="ProductList-Body"/>
        <w:rPr>
          <w:rFonts w:cstheme="minorHAnsi"/>
        </w:rPr>
      </w:pPr>
      <w:r w:rsidRPr="004A7594">
        <w:rPr>
          <w:rFonts w:cstheme="minorHAnsi"/>
        </w:rPr>
        <w:t>”</w:t>
      </w:r>
      <w:r w:rsidRPr="004A7594">
        <w:rPr>
          <w:rFonts w:cstheme="minorHAnsi"/>
          <w:b/>
          <w:color w:val="00188F"/>
        </w:rPr>
        <w:t>Driftstoppstid</w:t>
      </w:r>
      <w:r w:rsidRPr="004A7594">
        <w:rPr>
          <w:rFonts w:cstheme="minorHAnsi"/>
        </w:rPr>
        <w:t>” är det totala antalet ackumulerade minuter under vilka en Azure DNS Private Resolver-slutpunkt inte är tillgänglig. En minut räknas som otillgänglig för en viss slutpunkt om inte ett DNS-svar tas emot inom 2 sekunder för en giltig DNS-förfrågan, förutsatt att den giltiga DNS-förfrågan har gjorts till alla namnservrar som är associerade med slutpunkten och nya försök görs regelbundet i minst 60 efterföljande sekunder.</w:t>
      </w:r>
    </w:p>
    <w:p w14:paraId="1AA305DF" w14:textId="77777777" w:rsidR="007118E6" w:rsidRPr="004A7594" w:rsidRDefault="007118E6" w:rsidP="007118E6">
      <w:pPr>
        <w:pStyle w:val="ProductList-Body"/>
        <w:rPr>
          <w:rFonts w:cstheme="minorHAnsi"/>
        </w:rPr>
      </w:pPr>
      <w:r w:rsidRPr="004A7594">
        <w:rPr>
          <w:rFonts w:cstheme="minorHAnsi"/>
          <w:b/>
          <w:color w:val="00188F"/>
        </w:rPr>
        <w:t>Drifttid i procent</w:t>
      </w:r>
      <w:r w:rsidRPr="004A7594">
        <w:rPr>
          <w:rFonts w:cstheme="minorHAnsi"/>
          <w:b/>
          <w:bCs/>
        </w:rPr>
        <w:t>:</w:t>
      </w:r>
      <w:r w:rsidRPr="004A7594">
        <w:rPr>
          <w:rFonts w:cstheme="minorHAnsi"/>
        </w:rPr>
        <w:t xml:space="preserve"> Drifttiden i procent beräknas med följande formel:</w:t>
      </w:r>
    </w:p>
    <w:p w14:paraId="5399D95B" w14:textId="77777777" w:rsidR="007118E6" w:rsidRPr="00EF7CF9" w:rsidRDefault="00000000" w:rsidP="00C17A22">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Maximalt tillgängliga minuter – Driftstoppstid</m:t>
              </m:r>
            </m:num>
            <m:den>
              <m:r>
                <m:rPr>
                  <m:nor/>
                </m:rPr>
                <w:rPr>
                  <w:rFonts w:ascii="Cambria Math" w:hAnsi="Cambria Math" w:cs="Tahoma"/>
                  <w:i/>
                  <w:iCs/>
                  <w:color w:val="000000" w:themeColor="text1"/>
                  <w:sz w:val="18"/>
                  <w:szCs w:val="18"/>
                </w:rPr>
                <m:t>Maximalt tillgängliga minuter</m:t>
              </m:r>
            </m:den>
          </m:f>
          <m:r>
            <w:rPr>
              <w:rFonts w:ascii="Cambria Math" w:hAnsi="Cambria Math" w:cs="Tahoma"/>
              <w:color w:val="000000" w:themeColor="text1"/>
              <w:sz w:val="18"/>
              <w:szCs w:val="18"/>
            </w:rPr>
            <m:t xml:space="preserve"> x 100</m:t>
          </m:r>
        </m:oMath>
      </m:oMathPara>
    </w:p>
    <w:p w14:paraId="5034617B" w14:textId="77777777" w:rsidR="007118E6" w:rsidRPr="00EF7CF9" w:rsidRDefault="007118E6" w:rsidP="007118E6">
      <w:pPr>
        <w:pStyle w:val="ProductList-Body"/>
        <w:keepNext/>
      </w:pPr>
      <w:r>
        <w:rPr>
          <w:b/>
          <w:color w:val="00188F"/>
        </w:rPr>
        <w:t>Servicekredit</w:t>
      </w:r>
      <w:r w:rsidRPr="00DA6843">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118E6" w:rsidRPr="00B44CF9" w14:paraId="3DC1AF45" w14:textId="77777777" w:rsidTr="00EA2F1A">
        <w:trPr>
          <w:tblHeader/>
        </w:trPr>
        <w:tc>
          <w:tcPr>
            <w:tcW w:w="5400" w:type="dxa"/>
            <w:shd w:val="clear" w:color="auto" w:fill="0072C6"/>
          </w:tcPr>
          <w:p w14:paraId="048C9B55" w14:textId="77777777" w:rsidR="007118E6" w:rsidRPr="004A7594" w:rsidRDefault="007118E6" w:rsidP="00EA2F1A">
            <w:pPr>
              <w:pStyle w:val="ProductList-OfferingBody"/>
              <w:jc w:val="center"/>
              <w:rPr>
                <w:rFonts w:cstheme="minorHAnsi"/>
                <w:color w:val="FFFFFF" w:themeColor="background1"/>
              </w:rPr>
            </w:pPr>
            <w:r w:rsidRPr="004A7594">
              <w:rPr>
                <w:rFonts w:cstheme="minorHAnsi"/>
                <w:color w:val="FFFFFF" w:themeColor="background1"/>
              </w:rPr>
              <w:t>Drifttid i procent</w:t>
            </w:r>
          </w:p>
        </w:tc>
        <w:tc>
          <w:tcPr>
            <w:tcW w:w="5400" w:type="dxa"/>
            <w:shd w:val="clear" w:color="auto" w:fill="0072C6"/>
          </w:tcPr>
          <w:p w14:paraId="212FB1B8" w14:textId="77777777" w:rsidR="007118E6" w:rsidRPr="004A7594" w:rsidRDefault="007118E6" w:rsidP="00EA2F1A">
            <w:pPr>
              <w:pStyle w:val="ProductList-OfferingBody"/>
              <w:jc w:val="center"/>
              <w:rPr>
                <w:rFonts w:cstheme="minorHAnsi"/>
                <w:color w:val="FFFFFF" w:themeColor="background1"/>
              </w:rPr>
            </w:pPr>
            <w:r w:rsidRPr="004A7594">
              <w:rPr>
                <w:rFonts w:cstheme="minorHAnsi"/>
                <w:color w:val="FFFFFF" w:themeColor="background1"/>
              </w:rPr>
              <w:t>Servicekredit</w:t>
            </w:r>
          </w:p>
        </w:tc>
      </w:tr>
      <w:tr w:rsidR="007118E6" w:rsidRPr="00B44CF9" w14:paraId="58D407D5" w14:textId="77777777" w:rsidTr="00EA2F1A">
        <w:tc>
          <w:tcPr>
            <w:tcW w:w="5400" w:type="dxa"/>
          </w:tcPr>
          <w:p w14:paraId="4A6DB239" w14:textId="77777777" w:rsidR="007118E6" w:rsidRPr="004A7594" w:rsidRDefault="007118E6" w:rsidP="00EA2F1A">
            <w:pPr>
              <w:pStyle w:val="ProductList-OfferingBody"/>
              <w:jc w:val="center"/>
              <w:rPr>
                <w:rFonts w:cstheme="minorHAnsi"/>
              </w:rPr>
            </w:pPr>
            <w:r w:rsidRPr="004A7594">
              <w:rPr>
                <w:rFonts w:cstheme="minorHAnsi"/>
              </w:rPr>
              <w:t>&lt; 99,99 %</w:t>
            </w:r>
          </w:p>
        </w:tc>
        <w:tc>
          <w:tcPr>
            <w:tcW w:w="5400" w:type="dxa"/>
          </w:tcPr>
          <w:p w14:paraId="6D5B0B79" w14:textId="77777777" w:rsidR="007118E6" w:rsidRPr="004A7594" w:rsidRDefault="007118E6" w:rsidP="00EA2F1A">
            <w:pPr>
              <w:pStyle w:val="ProductList-OfferingBody"/>
              <w:jc w:val="center"/>
              <w:rPr>
                <w:rFonts w:cstheme="minorHAnsi"/>
              </w:rPr>
            </w:pPr>
            <w:r w:rsidRPr="004A7594">
              <w:rPr>
                <w:rFonts w:cstheme="minorHAnsi"/>
              </w:rPr>
              <w:t>10 %</w:t>
            </w:r>
          </w:p>
        </w:tc>
      </w:tr>
      <w:tr w:rsidR="007118E6" w:rsidRPr="00B44CF9" w14:paraId="20896EC2" w14:textId="77777777" w:rsidTr="00EA2F1A">
        <w:tc>
          <w:tcPr>
            <w:tcW w:w="5400" w:type="dxa"/>
          </w:tcPr>
          <w:p w14:paraId="593D5F5A" w14:textId="77777777" w:rsidR="007118E6" w:rsidRPr="004A7594" w:rsidRDefault="007118E6" w:rsidP="00EA2F1A">
            <w:pPr>
              <w:pStyle w:val="ProductList-OfferingBody"/>
              <w:jc w:val="center"/>
              <w:rPr>
                <w:rFonts w:cstheme="minorHAnsi"/>
              </w:rPr>
            </w:pPr>
            <w:r w:rsidRPr="004A7594">
              <w:rPr>
                <w:rFonts w:cstheme="minorHAnsi"/>
              </w:rPr>
              <w:t>&lt; 99,9 %</w:t>
            </w:r>
          </w:p>
        </w:tc>
        <w:tc>
          <w:tcPr>
            <w:tcW w:w="5400" w:type="dxa"/>
          </w:tcPr>
          <w:p w14:paraId="227FEBE5" w14:textId="77777777" w:rsidR="007118E6" w:rsidRPr="004A7594" w:rsidRDefault="007118E6" w:rsidP="00EA2F1A">
            <w:pPr>
              <w:pStyle w:val="ProductList-OfferingBody"/>
              <w:jc w:val="center"/>
              <w:rPr>
                <w:rFonts w:cstheme="minorHAnsi"/>
              </w:rPr>
            </w:pPr>
            <w:r w:rsidRPr="004A7594">
              <w:rPr>
                <w:rFonts w:cstheme="minorHAnsi"/>
              </w:rPr>
              <w:t>25 %</w:t>
            </w:r>
          </w:p>
        </w:tc>
      </w:tr>
      <w:tr w:rsidR="007118E6" w:rsidRPr="00B44CF9" w14:paraId="60C923F3" w14:textId="77777777" w:rsidTr="00EA2F1A">
        <w:tc>
          <w:tcPr>
            <w:tcW w:w="5400" w:type="dxa"/>
          </w:tcPr>
          <w:p w14:paraId="536AD5A7" w14:textId="77777777" w:rsidR="007118E6" w:rsidRPr="004A7594" w:rsidRDefault="007118E6" w:rsidP="00EA2F1A">
            <w:pPr>
              <w:pStyle w:val="ProductList-OfferingBody"/>
              <w:jc w:val="center"/>
              <w:rPr>
                <w:rFonts w:cstheme="minorHAnsi"/>
              </w:rPr>
            </w:pPr>
            <w:r w:rsidRPr="004A7594">
              <w:rPr>
                <w:rFonts w:cstheme="minorHAnsi"/>
              </w:rPr>
              <w:t>&lt; 99,5 %</w:t>
            </w:r>
          </w:p>
        </w:tc>
        <w:tc>
          <w:tcPr>
            <w:tcW w:w="5400" w:type="dxa"/>
          </w:tcPr>
          <w:p w14:paraId="449344F4" w14:textId="77777777" w:rsidR="007118E6" w:rsidRPr="004A7594" w:rsidRDefault="007118E6" w:rsidP="00EA2F1A">
            <w:pPr>
              <w:pStyle w:val="ProductList-OfferingBody"/>
              <w:jc w:val="center"/>
              <w:rPr>
                <w:rFonts w:cstheme="minorHAnsi"/>
              </w:rPr>
            </w:pPr>
            <w:r w:rsidRPr="004A7594">
              <w:rPr>
                <w:rFonts w:cstheme="minorHAnsi"/>
              </w:rPr>
              <w:t>100 %</w:t>
            </w:r>
          </w:p>
        </w:tc>
      </w:tr>
    </w:tbl>
    <w:p w14:paraId="26BBD2AF" w14:textId="77777777" w:rsidR="004A7594" w:rsidRPr="00EF7CF9" w:rsidRDefault="004A7594" w:rsidP="004A759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4E3521A" w14:textId="77777777" w:rsidR="0015011E" w:rsidRPr="0015011E" w:rsidRDefault="0015011E" w:rsidP="0015011E">
      <w:pPr>
        <w:pStyle w:val="ProductList-Offering2Heading"/>
        <w:tabs>
          <w:tab w:val="clear" w:pos="360"/>
          <w:tab w:val="clear" w:pos="720"/>
          <w:tab w:val="clear" w:pos="1080"/>
        </w:tabs>
        <w:outlineLvl w:val="2"/>
      </w:pPr>
      <w:bookmarkStart w:id="245" w:name="_Toc210228314"/>
      <w:bookmarkStart w:id="246" w:name="_Toc237534000"/>
      <w:r w:rsidRPr="0015011E">
        <w:t>Azure DocumentDB (med MongoDB-kompatibilitet)</w:t>
      </w:r>
      <w:bookmarkEnd w:id="245"/>
      <w:bookmarkEnd w:id="246"/>
    </w:p>
    <w:p w14:paraId="1FD1554A" w14:textId="77777777" w:rsidR="0015011E" w:rsidRPr="00A15C3C" w:rsidRDefault="0015011E" w:rsidP="0015011E">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Ytterligare definitioner:</w:t>
      </w:r>
    </w:p>
    <w:p w14:paraId="3CC1AC71" w14:textId="77777777" w:rsidR="0015011E" w:rsidRPr="00A15C3C" w:rsidRDefault="0015011E" w:rsidP="0015011E">
      <w:pPr>
        <w:spacing w:after="0" w:line="240" w:lineRule="auto"/>
        <w:rPr>
          <w:rFonts w:ascii="Calibri" w:eastAsia="Calibri" w:hAnsi="Calibri" w:cs="Calibri"/>
          <w:sz w:val="18"/>
          <w:szCs w:val="18"/>
        </w:rPr>
      </w:pPr>
      <w:r>
        <w:rPr>
          <w:rFonts w:ascii="Calibri" w:eastAsia="Calibri" w:hAnsi="Calibri" w:cs="Calibri"/>
          <w:b/>
          <w:bCs/>
          <w:color w:val="00188F"/>
          <w:sz w:val="18"/>
          <w:szCs w:val="18"/>
        </w:rPr>
        <w:t>”Server”</w:t>
      </w:r>
      <w:r>
        <w:rPr>
          <w:rFonts w:ascii="Calibri" w:eastAsia="Calibri" w:hAnsi="Calibri" w:cs="Calibri"/>
          <w:color w:val="00188F"/>
          <w:sz w:val="18"/>
          <w:szCs w:val="18"/>
        </w:rPr>
        <w:t xml:space="preserve"> </w:t>
      </w:r>
      <w:r>
        <w:rPr>
          <w:rFonts w:ascii="Calibri" w:eastAsia="Calibri" w:hAnsi="Calibri" w:cs="Calibri"/>
          <w:sz w:val="18"/>
          <w:szCs w:val="18"/>
        </w:rPr>
        <w:t>avser en viss Azure DocumentDB-server.</w:t>
      </w:r>
    </w:p>
    <w:p w14:paraId="6D013A36" w14:textId="77777777" w:rsidR="0015011E" w:rsidRPr="00A15C3C" w:rsidRDefault="0015011E" w:rsidP="0015011E">
      <w:pPr>
        <w:spacing w:after="0" w:line="240" w:lineRule="auto"/>
        <w:rPr>
          <w:rFonts w:ascii="Calibri" w:eastAsia="Calibri" w:hAnsi="Calibri" w:cs="Calibri"/>
          <w:sz w:val="18"/>
          <w:szCs w:val="18"/>
        </w:rPr>
      </w:pPr>
      <w:r>
        <w:rPr>
          <w:rFonts w:ascii="Calibri" w:eastAsia="Calibri" w:hAnsi="Calibri" w:cs="Calibri"/>
          <w:b/>
          <w:bCs/>
          <w:color w:val="00188F"/>
          <w:sz w:val="18"/>
          <w:szCs w:val="18"/>
        </w:rPr>
        <w:t>”Högtillgänglighetskluster”</w:t>
      </w:r>
      <w:r>
        <w:rPr>
          <w:rFonts w:ascii="Calibri" w:eastAsia="Calibri" w:hAnsi="Calibri" w:cs="Calibri"/>
          <w:color w:val="00188F"/>
          <w:sz w:val="18"/>
          <w:szCs w:val="18"/>
        </w:rPr>
        <w:t xml:space="preserve"> </w:t>
      </w:r>
      <w:r>
        <w:rPr>
          <w:rFonts w:ascii="Calibri" w:eastAsia="Calibri" w:hAnsi="Calibri" w:cs="Calibri"/>
          <w:sz w:val="18"/>
          <w:szCs w:val="18"/>
        </w:rPr>
        <w:t>avser en uppsättning högtillgänglighetskluster.</w:t>
      </w:r>
    </w:p>
    <w:p w14:paraId="632312F7" w14:textId="77777777" w:rsidR="0015011E" w:rsidRPr="00A15C3C" w:rsidRDefault="0015011E" w:rsidP="0015011E">
      <w:pPr>
        <w:spacing w:after="0" w:line="240" w:lineRule="auto"/>
        <w:rPr>
          <w:rFonts w:ascii="Calibri" w:eastAsia="Calibri" w:hAnsi="Calibri" w:cs="Calibri"/>
          <w:sz w:val="18"/>
          <w:szCs w:val="18"/>
        </w:rPr>
      </w:pPr>
      <w:r>
        <w:rPr>
          <w:rFonts w:ascii="Calibri" w:eastAsia="Calibri" w:hAnsi="Calibri" w:cs="Calibri"/>
          <w:b/>
          <w:bCs/>
          <w:color w:val="00188F"/>
          <w:sz w:val="18"/>
          <w:szCs w:val="18"/>
        </w:rPr>
        <w:t>”Högtillgänglighetsnod”</w:t>
      </w:r>
      <w:r>
        <w:rPr>
          <w:rFonts w:ascii="Calibri" w:eastAsia="Calibri" w:hAnsi="Calibri" w:cs="Calibri"/>
          <w:color w:val="00188F"/>
          <w:sz w:val="18"/>
          <w:szCs w:val="18"/>
        </w:rPr>
        <w:t xml:space="preserve"> </w:t>
      </w:r>
      <w:r>
        <w:rPr>
          <w:rFonts w:ascii="Calibri" w:eastAsia="Calibri" w:hAnsi="Calibri" w:cs="Calibri"/>
          <w:sz w:val="18"/>
          <w:szCs w:val="18"/>
        </w:rPr>
        <w:t>avser en nod i ett kluster med hög tillgänglighet aktiverad.</w:t>
      </w:r>
    </w:p>
    <w:p w14:paraId="539B768E" w14:textId="77777777" w:rsidR="0015011E" w:rsidRPr="00A15C3C" w:rsidRDefault="0015011E" w:rsidP="0015011E">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Beräkning av drifttid och servicenivåer för Microsoft Azure DocumentDB – högtillgänglighetsnod</w:t>
      </w:r>
    </w:p>
    <w:p w14:paraId="0E2003D9" w14:textId="77777777" w:rsidR="0015011E" w:rsidRPr="00A15C3C" w:rsidRDefault="0015011E" w:rsidP="0015011E">
      <w:pPr>
        <w:spacing w:after="0" w:line="240" w:lineRule="auto"/>
        <w:rPr>
          <w:rFonts w:ascii="Calibri" w:eastAsia="Calibri" w:hAnsi="Calibri" w:cs="Calibri"/>
          <w:sz w:val="18"/>
          <w:szCs w:val="18"/>
        </w:rPr>
      </w:pPr>
      <w:r>
        <w:rPr>
          <w:rFonts w:ascii="Calibri" w:eastAsia="Calibri" w:hAnsi="Calibri" w:cs="Calibri"/>
          <w:b/>
          <w:bCs/>
          <w:color w:val="00188F"/>
          <w:sz w:val="18"/>
          <w:szCs w:val="18"/>
        </w:rPr>
        <w:t>Maximalt antal tillgängliga minuter</w:t>
      </w:r>
      <w:r>
        <w:rPr>
          <w:rFonts w:ascii="Calibri" w:eastAsia="Calibri" w:hAnsi="Calibri" w:cs="Calibri"/>
          <w:color w:val="00188F"/>
          <w:sz w:val="18"/>
          <w:szCs w:val="18"/>
        </w:rPr>
        <w:t xml:space="preserve"> </w:t>
      </w:r>
      <w:r>
        <w:rPr>
          <w:rFonts w:ascii="Calibri" w:eastAsia="Calibri" w:hAnsi="Calibri" w:cs="Calibri"/>
          <w:sz w:val="18"/>
          <w:szCs w:val="18"/>
        </w:rPr>
        <w:t>är det totala antalet minuter för en viss högtillgänglighetsnod i ett Microsoft Azure-abonnemang distribuerad av Kunden under en Tillämplig period.</w:t>
      </w:r>
    </w:p>
    <w:p w14:paraId="7D4062A3" w14:textId="77777777" w:rsidR="0015011E" w:rsidRPr="00A15C3C" w:rsidRDefault="0015011E" w:rsidP="0015011E">
      <w:pPr>
        <w:spacing w:after="0" w:line="240" w:lineRule="auto"/>
        <w:rPr>
          <w:rFonts w:ascii="Calibri" w:eastAsia="Calibri" w:hAnsi="Calibri" w:cs="Calibri"/>
          <w:sz w:val="18"/>
          <w:szCs w:val="18"/>
        </w:rPr>
      </w:pPr>
      <w:r>
        <w:rPr>
          <w:rFonts w:ascii="Calibri" w:eastAsia="Calibri" w:hAnsi="Calibri" w:cs="Calibri"/>
          <w:b/>
          <w:bCs/>
          <w:color w:val="00188F"/>
          <w:sz w:val="18"/>
          <w:szCs w:val="18"/>
        </w:rPr>
        <w:t>”Driftstopp”</w:t>
      </w:r>
      <w:r>
        <w:rPr>
          <w:rFonts w:ascii="Calibri" w:eastAsia="Calibri" w:hAnsi="Calibri" w:cs="Calibri"/>
          <w:color w:val="00188F"/>
          <w:sz w:val="18"/>
          <w:szCs w:val="18"/>
        </w:rPr>
        <w:t xml:space="preserve"> </w:t>
      </w:r>
      <w:r>
        <w:rPr>
          <w:rFonts w:ascii="Calibri" w:eastAsia="Calibri" w:hAnsi="Calibri" w:cs="Calibri"/>
          <w:sz w:val="18"/>
          <w:szCs w:val="18"/>
        </w:rPr>
        <w:t>avser det totala antalet minuter inom maximalt antal tillgängliga minuter under vilka en nod inte är tillgänglig. En minut anses vara ej tillgänglig om kundens alla upprepade försök att upprätta en anslutning till noden returnerade en felkod eller inte svarade inom minuten.</w:t>
      </w:r>
    </w:p>
    <w:p w14:paraId="2A14FA02" w14:textId="77777777" w:rsidR="0015011E" w:rsidRPr="00A15C3C" w:rsidRDefault="0015011E" w:rsidP="0015011E">
      <w:pPr>
        <w:spacing w:after="0" w:line="240" w:lineRule="auto"/>
        <w:rPr>
          <w:rFonts w:ascii="Calibri" w:eastAsia="Calibri" w:hAnsi="Calibri" w:cs="Calibri"/>
          <w:sz w:val="18"/>
          <w:szCs w:val="18"/>
        </w:rPr>
      </w:pPr>
      <w:r>
        <w:rPr>
          <w:rFonts w:ascii="Calibri" w:eastAsia="Calibri" w:hAnsi="Calibri" w:cs="Calibri"/>
          <w:b/>
          <w:bCs/>
          <w:color w:val="00188F"/>
          <w:sz w:val="18"/>
          <w:szCs w:val="18"/>
        </w:rPr>
        <w:t>”Månatlig drifttid i procent"</w:t>
      </w:r>
      <w:r>
        <w:rPr>
          <w:rFonts w:ascii="Calibri" w:eastAsia="Calibri" w:hAnsi="Calibri" w:cs="Calibri"/>
          <w:color w:val="00188F"/>
          <w:sz w:val="18"/>
          <w:szCs w:val="18"/>
        </w:rPr>
        <w:t xml:space="preserve"> </w:t>
      </w:r>
      <w:r>
        <w:rPr>
          <w:rFonts w:ascii="Calibri" w:eastAsia="Calibri" w:hAnsi="Calibri" w:cs="Calibri"/>
          <w:sz w:val="18"/>
          <w:szCs w:val="18"/>
        </w:rPr>
        <w:t>för Azure DocumentDB högtillgänglighetsnod beräknas som maximalt antal tillgängliga minuter minus driftstoppstid delat med maximalt antal tillgängliga minuter.</w:t>
      </w:r>
    </w:p>
    <w:p w14:paraId="01C7DCB2" w14:textId="77777777" w:rsidR="0015011E" w:rsidRPr="00A15C3C" w:rsidRDefault="0015011E" w:rsidP="0015011E">
      <w:pPr>
        <w:spacing w:after="0" w:line="240" w:lineRule="auto"/>
        <w:rPr>
          <w:rFonts w:ascii="Calibri" w:eastAsia="Calibri" w:hAnsi="Calibri" w:cs="Calibri"/>
          <w:sz w:val="18"/>
          <w:szCs w:val="18"/>
        </w:rPr>
      </w:pPr>
      <w:r>
        <w:rPr>
          <w:rFonts w:ascii="Calibri" w:eastAsia="Calibri" w:hAnsi="Calibri" w:cs="Calibri"/>
          <w:sz w:val="18"/>
          <w:szCs w:val="18"/>
        </w:rPr>
        <w:t>Drifttiden i procent beräknas med följande formel:</w:t>
      </w:r>
    </w:p>
    <w:p w14:paraId="6B6A5474" w14:textId="77777777" w:rsidR="0015011E" w:rsidRPr="00A15C3C" w:rsidRDefault="00000000" w:rsidP="0015011E">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Maximalt antal tillgängliga minuter – driftstopp</m:t>
              </m:r>
            </m:num>
            <m:den>
              <m:r>
                <m:rPr>
                  <m:nor/>
                </m:rPr>
                <w:rPr>
                  <w:rFonts w:ascii="Cambria Math" w:eastAsia="Calibri" w:hAnsi="Cambria Math" w:cs="Calibri"/>
                  <w:i/>
                  <w:sz w:val="18"/>
                  <w:szCs w:val="18"/>
                </w:rPr>
                <m:t>Maximalt antal tillgängliga minuter</m:t>
              </m:r>
            </m:den>
          </m:f>
          <m:r>
            <w:rPr>
              <w:rFonts w:ascii="Cambria Math" w:eastAsia="Calibri" w:hAnsi="Cambria Math" w:cs="Calibri"/>
              <w:sz w:val="18"/>
              <w:szCs w:val="18"/>
            </w:rPr>
            <m:t xml:space="preserve"> x 100</m:t>
          </m:r>
        </m:oMath>
      </m:oMathPara>
    </w:p>
    <w:p w14:paraId="6936E465" w14:textId="77777777" w:rsidR="0015011E" w:rsidRPr="00A15C3C" w:rsidRDefault="0015011E" w:rsidP="0015011E">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lastRenderedPageBreak/>
        <w:t>Följande servicenivåer och servicekredit gäller för kundens användning av Microsoft Azure DocumentDB-högtillgänglighetsnoden konfigurerad för att omfatta två eller flera Azure-regioner.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5011E" w:rsidRPr="00A15C3C" w14:paraId="2B6D52A2" w14:textId="77777777" w:rsidTr="00954FA1">
        <w:trPr>
          <w:trHeight w:val="245"/>
          <w:tblHeader/>
        </w:trPr>
        <w:tc>
          <w:tcPr>
            <w:tcW w:w="5400" w:type="dxa"/>
            <w:shd w:val="clear" w:color="auto" w:fill="0072C6"/>
          </w:tcPr>
          <w:p w14:paraId="79E4EA01"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w:t>
            </w:r>
          </w:p>
        </w:tc>
        <w:tc>
          <w:tcPr>
            <w:tcW w:w="5400" w:type="dxa"/>
            <w:shd w:val="clear" w:color="auto" w:fill="0072C6"/>
          </w:tcPr>
          <w:p w14:paraId="5DF2171B"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15011E" w:rsidRPr="00A15C3C" w14:paraId="322E5F82" w14:textId="77777777" w:rsidTr="00954FA1">
        <w:trPr>
          <w:trHeight w:val="245"/>
        </w:trPr>
        <w:tc>
          <w:tcPr>
            <w:tcW w:w="5400" w:type="dxa"/>
          </w:tcPr>
          <w:p w14:paraId="1C07D2F1"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99,995 %</w:t>
            </w:r>
          </w:p>
        </w:tc>
        <w:tc>
          <w:tcPr>
            <w:tcW w:w="5400" w:type="dxa"/>
          </w:tcPr>
          <w:p w14:paraId="733422F7" w14:textId="77777777" w:rsidR="0015011E" w:rsidRPr="00A15C3C" w:rsidRDefault="0015011E"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15011E" w:rsidRPr="00A15C3C" w14:paraId="6FB75D86" w14:textId="77777777" w:rsidTr="00954FA1">
        <w:trPr>
          <w:trHeight w:val="245"/>
        </w:trPr>
        <w:tc>
          <w:tcPr>
            <w:tcW w:w="5400" w:type="dxa"/>
          </w:tcPr>
          <w:p w14:paraId="3812C8C8"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43AD703B"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688BD291" w14:textId="77777777" w:rsidR="0015011E" w:rsidRPr="00A15C3C" w:rsidRDefault="0015011E" w:rsidP="0015011E">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Följande servicenivåer och servicekredit gäller för kundens användning av Microsoft Azure DocumentDB-högtillgänglighetsnoden avsedd för en enskild Azure-region.</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5011E" w:rsidRPr="00A15C3C" w14:paraId="2D83D266" w14:textId="77777777" w:rsidTr="00954FA1">
        <w:trPr>
          <w:trHeight w:val="245"/>
          <w:tblHeader/>
        </w:trPr>
        <w:tc>
          <w:tcPr>
            <w:tcW w:w="5400" w:type="dxa"/>
            <w:shd w:val="clear" w:color="auto" w:fill="0072C6"/>
          </w:tcPr>
          <w:p w14:paraId="5719EC4D"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w:t>
            </w:r>
          </w:p>
        </w:tc>
        <w:tc>
          <w:tcPr>
            <w:tcW w:w="5400" w:type="dxa"/>
            <w:shd w:val="clear" w:color="auto" w:fill="0072C6"/>
          </w:tcPr>
          <w:p w14:paraId="188B27D5"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Servicekredit</w:t>
            </w:r>
          </w:p>
        </w:tc>
      </w:tr>
      <w:tr w:rsidR="0015011E" w:rsidRPr="00A15C3C" w14:paraId="4AEFFBFE" w14:textId="77777777" w:rsidTr="00954FA1">
        <w:trPr>
          <w:trHeight w:val="245"/>
        </w:trPr>
        <w:tc>
          <w:tcPr>
            <w:tcW w:w="5400" w:type="dxa"/>
          </w:tcPr>
          <w:p w14:paraId="352B597D"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99,99 %</w:t>
            </w:r>
          </w:p>
        </w:tc>
        <w:tc>
          <w:tcPr>
            <w:tcW w:w="5400" w:type="dxa"/>
          </w:tcPr>
          <w:p w14:paraId="5B14E05B" w14:textId="77777777" w:rsidR="0015011E" w:rsidRPr="00A15C3C" w:rsidRDefault="0015011E"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15011E" w:rsidRPr="00A15C3C" w14:paraId="63B8403D" w14:textId="77777777" w:rsidTr="00954FA1">
        <w:trPr>
          <w:trHeight w:val="245"/>
        </w:trPr>
        <w:tc>
          <w:tcPr>
            <w:tcW w:w="5400" w:type="dxa"/>
          </w:tcPr>
          <w:p w14:paraId="73A31F8E"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53FE7416" w14:textId="77777777" w:rsidR="0015011E" w:rsidRPr="00A15C3C" w:rsidRDefault="0015011E"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1BAD1CBE" w14:textId="77777777" w:rsidR="0015011E" w:rsidRPr="00EF7CF9" w:rsidRDefault="0015011E" w:rsidP="0015011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8B94237" w14:textId="674F63F0" w:rsidR="00B50E6B" w:rsidRDefault="0070334F" w:rsidP="00CE29C1">
      <w:pPr>
        <w:pStyle w:val="ProductList-Offering2Heading"/>
        <w:keepNext/>
        <w:tabs>
          <w:tab w:val="clear" w:pos="360"/>
          <w:tab w:val="clear" w:pos="720"/>
          <w:tab w:val="clear" w:pos="1080"/>
        </w:tabs>
        <w:outlineLvl w:val="2"/>
      </w:pPr>
      <w:bookmarkStart w:id="247" w:name="_Toc237534001"/>
      <w:r>
        <w:t>Elastic San-SLA</w:t>
      </w:r>
      <w:bookmarkEnd w:id="247"/>
    </w:p>
    <w:p w14:paraId="311E583C" w14:textId="77777777" w:rsidR="00063353" w:rsidRPr="00860671" w:rsidRDefault="00063353" w:rsidP="00063353">
      <w:pPr>
        <w:pStyle w:val="ProductList-Body"/>
        <w:rPr>
          <w:rFonts w:ascii="Calibri" w:hAnsi="Calibri" w:cs="Calibri"/>
        </w:rPr>
      </w:pPr>
      <w:r w:rsidRPr="00860671">
        <w:rPr>
          <w:rFonts w:ascii="Calibri" w:hAnsi="Calibri" w:cs="Calibri"/>
          <w:b/>
          <w:color w:val="00188F"/>
        </w:rPr>
        <w:t xml:space="preserve">Ytterligare </w:t>
      </w:r>
      <w:r w:rsidRPr="0002138E">
        <w:rPr>
          <w:rFonts w:ascii="Calibri" w:hAnsi="Calibri" w:cs="Calibri"/>
          <w:b/>
          <w:color w:val="00188F"/>
        </w:rPr>
        <w:t>definitioner</w:t>
      </w:r>
      <w:r w:rsidRPr="0002138E">
        <w:rPr>
          <w:rFonts w:ascii="Calibri" w:hAnsi="Calibri" w:cs="Calibri"/>
          <w:b/>
        </w:rPr>
        <w:t>:</w:t>
      </w:r>
    </w:p>
    <w:p w14:paraId="742BBDBA" w14:textId="77777777" w:rsidR="00063353" w:rsidRPr="00860671" w:rsidRDefault="00063353" w:rsidP="00063353">
      <w:pPr>
        <w:pStyle w:val="ProductList-Body"/>
        <w:ind w:right="168"/>
        <w:rPr>
          <w:rFonts w:ascii="Calibri" w:eastAsia="Segoe UI" w:hAnsi="Calibri" w:cs="Calibri"/>
          <w:color w:val="1A1A1A"/>
        </w:rPr>
      </w:pPr>
      <w:r w:rsidRPr="0002138E">
        <w:rPr>
          <w:rFonts w:ascii="Calibri" w:hAnsi="Calibri" w:cs="Calibri"/>
          <w:bCs/>
          <w:color w:val="00188F"/>
        </w:rPr>
        <w:t>”</w:t>
      </w:r>
      <w:r w:rsidRPr="00860671">
        <w:rPr>
          <w:rFonts w:ascii="Calibri" w:hAnsi="Calibri" w:cs="Calibri"/>
          <w:b/>
          <w:color w:val="00188F"/>
        </w:rPr>
        <w:t>Totala lagringstransaktioner</w:t>
      </w:r>
      <w:r w:rsidRPr="0002138E">
        <w:rPr>
          <w:rFonts w:ascii="Calibri" w:hAnsi="Calibri" w:cs="Calibri"/>
          <w:bCs/>
          <w:color w:val="00188F"/>
        </w:rPr>
        <w:t>”</w:t>
      </w:r>
      <w:r w:rsidRPr="00860671">
        <w:rPr>
          <w:rFonts w:ascii="Calibri" w:hAnsi="Calibri" w:cs="Calibri"/>
        </w:rPr>
        <w:t xml:space="preserve"> </w:t>
      </w:r>
      <w:r w:rsidRPr="00860671">
        <w:rPr>
          <w:rFonts w:ascii="Calibri" w:eastAsia="Segoe UI" w:hAnsi="Calibri" w:cs="Calibri"/>
          <w:color w:val="1A1A1A"/>
        </w:rPr>
        <w:t xml:space="preserve">är en uppsättning med alla lagringstransaktioner som det görs försök att utföra inom ett tidsintervall på en timme i en enskild Elastic SAN-volym där det totala antalet transaktioner är &gt; 10 000. Den enda typen av lagringstransaktion som Elastic SAN stöder är iSCSI-åtgärder. </w:t>
      </w:r>
    </w:p>
    <w:p w14:paraId="4D1A70CC" w14:textId="77777777" w:rsidR="00063353" w:rsidRPr="00860671" w:rsidRDefault="00063353" w:rsidP="00063353">
      <w:pPr>
        <w:pStyle w:val="ProductList-Body"/>
        <w:rPr>
          <w:rFonts w:ascii="Calibri" w:eastAsia="Segoe UI" w:hAnsi="Calibri" w:cs="Calibri"/>
          <w:color w:val="1A1A1A"/>
        </w:rPr>
      </w:pPr>
      <w:r w:rsidRPr="0002138E">
        <w:rPr>
          <w:rFonts w:ascii="Calibri" w:hAnsi="Calibri" w:cs="Calibri"/>
          <w:bCs/>
          <w:color w:val="00188F"/>
        </w:rPr>
        <w:t>”</w:t>
      </w:r>
      <w:r w:rsidRPr="00860671">
        <w:rPr>
          <w:rFonts w:ascii="Calibri" w:hAnsi="Calibri" w:cs="Calibri"/>
          <w:b/>
          <w:color w:val="00188F"/>
        </w:rPr>
        <w:t>Misslyckade lagringstransaktioner</w:t>
      </w:r>
      <w:r w:rsidRPr="0002138E">
        <w:rPr>
          <w:rFonts w:ascii="Calibri" w:hAnsi="Calibri" w:cs="Calibri"/>
          <w:bCs/>
          <w:color w:val="00188F"/>
        </w:rPr>
        <w:t>”</w:t>
      </w:r>
      <w:r w:rsidRPr="00860671">
        <w:rPr>
          <w:rFonts w:ascii="Calibri" w:eastAsia="Segoe UI" w:hAnsi="Calibri" w:cs="Calibri"/>
          <w:color w:val="1A1A1A"/>
        </w:rPr>
        <w:t xml:space="preserve"> är en uppsättning av alla lagringstransaktioner med läs- och skrivbehörighet inom totala lagringstransaktioner som inte slutförs med lyckad respons p.g.a. fel på serversidan, exklusive fel på klientsidan och serverbegränsningsfel.</w:t>
      </w:r>
    </w:p>
    <w:p w14:paraId="0A660F10" w14:textId="77777777" w:rsidR="00063353" w:rsidRPr="00860671" w:rsidRDefault="00063353" w:rsidP="00063353">
      <w:pPr>
        <w:pStyle w:val="ProductList-Body"/>
        <w:rPr>
          <w:rFonts w:ascii="Calibri" w:eastAsia="Segoe UI" w:hAnsi="Calibri" w:cs="Calibri"/>
          <w:color w:val="1A1A1A"/>
        </w:rPr>
      </w:pPr>
      <w:r w:rsidRPr="00C53470">
        <w:rPr>
          <w:rFonts w:ascii="Calibri" w:hAnsi="Calibri" w:cs="Calibri"/>
          <w:bCs/>
          <w:color w:val="00188F"/>
        </w:rPr>
        <w:t>”</w:t>
      </w:r>
      <w:r w:rsidRPr="0002138E">
        <w:rPr>
          <w:rFonts w:ascii="Calibri" w:hAnsi="Calibri" w:cs="Calibri"/>
          <w:b/>
          <w:color w:val="00188F"/>
        </w:rPr>
        <w:t>Månatlig drifttid i procent</w:t>
      </w:r>
      <w:r w:rsidRPr="00C53470">
        <w:rPr>
          <w:rFonts w:ascii="Calibri" w:hAnsi="Calibri" w:cs="Calibri"/>
          <w:bCs/>
          <w:color w:val="00188F"/>
        </w:rPr>
        <w:t>”</w:t>
      </w:r>
      <w:r w:rsidRPr="0002138E">
        <w:rPr>
          <w:rStyle w:val="Strong"/>
          <w:rFonts w:ascii="Calibri" w:hAnsi="Calibri" w:cs="Calibri"/>
          <w:shd w:val="clear" w:color="auto" w:fill="FFFFFF"/>
        </w:rPr>
        <w:t>:</w:t>
      </w:r>
      <w:r w:rsidRPr="00860671">
        <w:rPr>
          <w:rFonts w:ascii="Calibri" w:hAnsi="Calibri" w:cs="Calibri"/>
          <w:shd w:val="clear" w:color="auto" w:fill="FFFFFF"/>
        </w:rPr>
        <w:t> Månatlig drifttid i procent på Azure Elastic SAN i en enskild volym beräknas som genomsnittet av alla entimmesintervalls tillgänglighetsprocent, vilket beräknas med följande formel:</w:t>
      </w:r>
      <w:r w:rsidRPr="00860671">
        <w:rPr>
          <w:rFonts w:ascii="Calibri" w:eastAsia="Segoe UI" w:hAnsi="Calibri" w:cs="Calibri"/>
          <w:color w:val="1A1A1A"/>
        </w:rPr>
        <w:t xml:space="preserve"> </w:t>
      </w:r>
    </w:p>
    <w:p w14:paraId="64A0C079" w14:textId="77777777" w:rsidR="00063353" w:rsidRDefault="00000000" w:rsidP="001F7975">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Totalt antal lagringstransaktioner - Misslyckade lagringstransaktioner</m:t>
              </m:r>
            </m:num>
            <m:den>
              <m:r>
                <w:rPr>
                  <w:rFonts w:ascii="Cambria Math" w:hAnsi="Cambria Math"/>
                </w:rPr>
                <m:t>Totalt antal lagringstransaktioner</m:t>
              </m:r>
            </m:den>
          </m:f>
          <m:r>
            <w:rPr>
              <w:rFonts w:ascii="Cambria Math" w:hAnsi="Cambria Math"/>
            </w:rPr>
            <m:t>×100</m:t>
          </m:r>
        </m:oMath>
      </m:oMathPara>
    </w:p>
    <w:p w14:paraId="7EBF319D" w14:textId="77777777" w:rsidR="00063353" w:rsidRDefault="00063353" w:rsidP="00827231">
      <w:pPr>
        <w:pStyle w:val="ProductList-Body"/>
      </w:pPr>
      <w:r>
        <w:rPr>
          <w:b/>
          <w:color w:val="00188F"/>
        </w:rPr>
        <w:t>Tjänstkredit:</w:t>
      </w:r>
      <w:r>
        <w:t xml:space="preserve"> Elastic SAN i LRS, ZRS (begäran om läs- och skrivbehörighet) där det totala antalet Elastic SAN-volymer är &gt; 10, och &gt; 10 % av volymerna i denna Elastic SAN-distribution inte uppfyller SLA:</w:t>
      </w:r>
    </w:p>
    <w:tbl>
      <w:tblPr>
        <w:tblStyle w:val="TableGrid"/>
        <w:tblW w:w="0" w:type="auto"/>
        <w:tblLook w:val="04A0" w:firstRow="1" w:lastRow="0" w:firstColumn="1" w:lastColumn="0" w:noHBand="0" w:noVBand="1"/>
      </w:tblPr>
      <w:tblGrid>
        <w:gridCol w:w="5395"/>
        <w:gridCol w:w="5395"/>
      </w:tblGrid>
      <w:tr w:rsidR="00063353" w14:paraId="2CEE064F" w14:textId="77777777" w:rsidTr="00041F55">
        <w:trPr>
          <w:trHeight w:val="170"/>
        </w:trPr>
        <w:tc>
          <w:tcPr>
            <w:tcW w:w="5395" w:type="dxa"/>
            <w:shd w:val="clear" w:color="auto" w:fill="0072C6"/>
            <w:vAlign w:val="center"/>
          </w:tcPr>
          <w:p w14:paraId="07DF5511" w14:textId="77777777" w:rsidR="00063353" w:rsidRPr="00827231" w:rsidRDefault="00063353" w:rsidP="00827231">
            <w:pPr>
              <w:pStyle w:val="ProductList-OfferingBody"/>
              <w:jc w:val="center"/>
              <w:rPr>
                <w:rFonts w:cstheme="minorHAnsi"/>
                <w:color w:val="FFFFFF" w:themeColor="background1"/>
              </w:rPr>
            </w:pPr>
            <w:bookmarkStart w:id="248" w:name="_Toc178266865"/>
            <w:r w:rsidRPr="00827231">
              <w:rPr>
                <w:rFonts w:cstheme="minorHAnsi"/>
                <w:color w:val="FFFFFF" w:themeColor="background1"/>
              </w:rPr>
              <w:t>Månatlig drifttid i procent (per volym)</w:t>
            </w:r>
            <w:bookmarkEnd w:id="248"/>
          </w:p>
        </w:tc>
        <w:tc>
          <w:tcPr>
            <w:tcW w:w="5395" w:type="dxa"/>
            <w:shd w:val="clear" w:color="auto" w:fill="0072C6"/>
            <w:vAlign w:val="center"/>
          </w:tcPr>
          <w:p w14:paraId="1DCF1890" w14:textId="77777777" w:rsidR="00063353" w:rsidRPr="00827231" w:rsidRDefault="00063353" w:rsidP="00827231">
            <w:pPr>
              <w:pStyle w:val="ProductList-OfferingBody"/>
              <w:jc w:val="center"/>
              <w:rPr>
                <w:rFonts w:cstheme="minorHAnsi"/>
                <w:color w:val="FFFFFF" w:themeColor="background1"/>
              </w:rPr>
            </w:pPr>
            <w:bookmarkStart w:id="249" w:name="_Toc178266866"/>
            <w:r w:rsidRPr="00827231">
              <w:rPr>
                <w:rFonts w:cstheme="minorHAnsi"/>
                <w:color w:val="FFFFFF" w:themeColor="background1"/>
              </w:rPr>
              <w:t>Tjänstkredit (baserad den månatliga användningen av Elastic SAN)</w:t>
            </w:r>
            <w:bookmarkEnd w:id="249"/>
          </w:p>
        </w:tc>
      </w:tr>
      <w:tr w:rsidR="00063353" w14:paraId="11164C30" w14:textId="77777777" w:rsidTr="00041F55">
        <w:tc>
          <w:tcPr>
            <w:tcW w:w="5395" w:type="dxa"/>
            <w:vAlign w:val="center"/>
          </w:tcPr>
          <w:p w14:paraId="4274CECE" w14:textId="77777777" w:rsidR="00063353" w:rsidRPr="00827231" w:rsidRDefault="00063353" w:rsidP="00827231">
            <w:pPr>
              <w:pStyle w:val="ProductList-OfferingBody"/>
              <w:jc w:val="center"/>
              <w:rPr>
                <w:rFonts w:cstheme="minorHAnsi"/>
              </w:rPr>
            </w:pPr>
            <w:bookmarkStart w:id="250" w:name="_Toc178266867"/>
            <w:r w:rsidRPr="00827231">
              <w:rPr>
                <w:rFonts w:cstheme="minorHAnsi"/>
              </w:rPr>
              <w:t>&lt; 99,99 %</w:t>
            </w:r>
            <w:bookmarkEnd w:id="250"/>
          </w:p>
        </w:tc>
        <w:tc>
          <w:tcPr>
            <w:tcW w:w="5395" w:type="dxa"/>
            <w:vAlign w:val="center"/>
          </w:tcPr>
          <w:p w14:paraId="162E80F7" w14:textId="77777777" w:rsidR="00063353" w:rsidRPr="00827231" w:rsidRDefault="00063353" w:rsidP="00827231">
            <w:pPr>
              <w:pStyle w:val="ProductList-OfferingBody"/>
              <w:jc w:val="center"/>
              <w:rPr>
                <w:rFonts w:cstheme="minorHAnsi"/>
              </w:rPr>
            </w:pPr>
            <w:bookmarkStart w:id="251" w:name="_Toc178266868"/>
            <w:r w:rsidRPr="00827231">
              <w:rPr>
                <w:rFonts w:cstheme="minorHAnsi"/>
              </w:rPr>
              <w:t>5 %</w:t>
            </w:r>
            <w:bookmarkEnd w:id="251"/>
          </w:p>
        </w:tc>
      </w:tr>
      <w:tr w:rsidR="00063353" w14:paraId="1EE4706A" w14:textId="77777777" w:rsidTr="00041F55">
        <w:tc>
          <w:tcPr>
            <w:tcW w:w="5395" w:type="dxa"/>
            <w:vAlign w:val="center"/>
          </w:tcPr>
          <w:p w14:paraId="1F7599B8" w14:textId="77777777" w:rsidR="00063353" w:rsidRPr="00827231" w:rsidRDefault="00063353" w:rsidP="00827231">
            <w:pPr>
              <w:pStyle w:val="ProductList-OfferingBody"/>
              <w:jc w:val="center"/>
              <w:rPr>
                <w:rFonts w:cstheme="minorHAnsi"/>
              </w:rPr>
            </w:pPr>
            <w:bookmarkStart w:id="252" w:name="_Toc178266869"/>
            <w:r w:rsidRPr="00827231">
              <w:rPr>
                <w:rFonts w:cstheme="minorHAnsi"/>
              </w:rPr>
              <w:t>&lt; 99 %</w:t>
            </w:r>
            <w:bookmarkEnd w:id="252"/>
          </w:p>
        </w:tc>
        <w:tc>
          <w:tcPr>
            <w:tcW w:w="5395" w:type="dxa"/>
            <w:vAlign w:val="center"/>
          </w:tcPr>
          <w:p w14:paraId="7D96D7DF" w14:textId="77777777" w:rsidR="00063353" w:rsidRPr="00827231" w:rsidRDefault="00063353" w:rsidP="00827231">
            <w:pPr>
              <w:pStyle w:val="ProductList-OfferingBody"/>
              <w:jc w:val="center"/>
              <w:rPr>
                <w:rFonts w:cstheme="minorHAnsi"/>
              </w:rPr>
            </w:pPr>
            <w:bookmarkStart w:id="253" w:name="_Toc178266870"/>
            <w:r w:rsidRPr="00827231">
              <w:rPr>
                <w:rFonts w:cstheme="minorHAnsi"/>
              </w:rPr>
              <w:t>10 %</w:t>
            </w:r>
            <w:bookmarkEnd w:id="253"/>
          </w:p>
        </w:tc>
      </w:tr>
    </w:tbl>
    <w:p w14:paraId="2A572AE0" w14:textId="77777777" w:rsidR="00063353" w:rsidRDefault="00063353" w:rsidP="00C51EF6">
      <w:pPr>
        <w:pStyle w:val="ProductList-Body"/>
        <w:spacing w:before="120"/>
      </w:pPr>
      <w:r>
        <w:rPr>
          <w:b/>
          <w:color w:val="00188F"/>
        </w:rPr>
        <w:t>Tjänstkredit:</w:t>
      </w:r>
      <w:r>
        <w:t xml:space="preserve"> Elastic SAN i LRS, ZRS (begäran om läs- och skrivbehörighet) där det totala antalet Elastic SAN-volymer är &gt; 10, och &gt; 30 % av volymerna i denna Elastic SAN-distribution inte uppfyller SLA:</w:t>
      </w:r>
    </w:p>
    <w:tbl>
      <w:tblPr>
        <w:tblStyle w:val="TableGrid"/>
        <w:tblW w:w="0" w:type="auto"/>
        <w:tblLook w:val="04A0" w:firstRow="1" w:lastRow="0" w:firstColumn="1" w:lastColumn="0" w:noHBand="0" w:noVBand="1"/>
      </w:tblPr>
      <w:tblGrid>
        <w:gridCol w:w="5395"/>
        <w:gridCol w:w="5395"/>
      </w:tblGrid>
      <w:tr w:rsidR="00063353" w:rsidRPr="00F072ED" w14:paraId="2DA08C26" w14:textId="77777777" w:rsidTr="00041F55">
        <w:trPr>
          <w:trHeight w:val="170"/>
        </w:trPr>
        <w:tc>
          <w:tcPr>
            <w:tcW w:w="5395" w:type="dxa"/>
            <w:shd w:val="clear" w:color="auto" w:fill="0072C6"/>
            <w:vAlign w:val="center"/>
          </w:tcPr>
          <w:p w14:paraId="6D14A7AB" w14:textId="77777777" w:rsidR="00063353" w:rsidRPr="00827231" w:rsidRDefault="00063353" w:rsidP="00827231">
            <w:pPr>
              <w:pStyle w:val="ProductList-OfferingBody"/>
              <w:jc w:val="center"/>
              <w:rPr>
                <w:rFonts w:cstheme="minorHAnsi"/>
                <w:color w:val="FFFFFF" w:themeColor="background1"/>
              </w:rPr>
            </w:pPr>
            <w:bookmarkStart w:id="254" w:name="_Toc178266871"/>
            <w:r w:rsidRPr="00827231">
              <w:rPr>
                <w:rFonts w:cstheme="minorHAnsi"/>
                <w:color w:val="FFFFFF" w:themeColor="background1"/>
              </w:rPr>
              <w:t>Månatlig drifttid i procent (per volym)</w:t>
            </w:r>
            <w:bookmarkEnd w:id="254"/>
          </w:p>
        </w:tc>
        <w:tc>
          <w:tcPr>
            <w:tcW w:w="5395" w:type="dxa"/>
            <w:shd w:val="clear" w:color="auto" w:fill="0072C6"/>
            <w:vAlign w:val="center"/>
          </w:tcPr>
          <w:p w14:paraId="4C713239" w14:textId="77777777" w:rsidR="00063353" w:rsidRPr="00827231" w:rsidRDefault="00063353" w:rsidP="00827231">
            <w:pPr>
              <w:pStyle w:val="ProductList-OfferingBody"/>
              <w:jc w:val="center"/>
              <w:rPr>
                <w:rFonts w:cstheme="minorHAnsi"/>
                <w:color w:val="FFFFFF" w:themeColor="background1"/>
              </w:rPr>
            </w:pPr>
            <w:bookmarkStart w:id="255" w:name="_Toc178266872"/>
            <w:r w:rsidRPr="00827231">
              <w:rPr>
                <w:rFonts w:cstheme="minorHAnsi"/>
                <w:color w:val="FFFFFF" w:themeColor="background1"/>
              </w:rPr>
              <w:t>Tjänstkredit</w:t>
            </w:r>
            <w:bookmarkEnd w:id="255"/>
          </w:p>
        </w:tc>
      </w:tr>
      <w:tr w:rsidR="00063353" w:rsidRPr="008A6F08" w14:paraId="4D875DD9" w14:textId="77777777" w:rsidTr="00041F55">
        <w:tc>
          <w:tcPr>
            <w:tcW w:w="5395" w:type="dxa"/>
            <w:vAlign w:val="center"/>
          </w:tcPr>
          <w:p w14:paraId="032D66AC" w14:textId="77777777" w:rsidR="00063353" w:rsidRPr="00827231" w:rsidRDefault="00063353" w:rsidP="00827231">
            <w:pPr>
              <w:pStyle w:val="ProductList-OfferingBody"/>
              <w:jc w:val="center"/>
              <w:rPr>
                <w:rFonts w:cstheme="minorHAnsi"/>
              </w:rPr>
            </w:pPr>
            <w:bookmarkStart w:id="256" w:name="_Toc178266873"/>
            <w:r w:rsidRPr="00827231">
              <w:rPr>
                <w:rFonts w:cstheme="minorHAnsi"/>
              </w:rPr>
              <w:t>&lt; 99,99 %</w:t>
            </w:r>
            <w:bookmarkEnd w:id="256"/>
          </w:p>
        </w:tc>
        <w:tc>
          <w:tcPr>
            <w:tcW w:w="5395" w:type="dxa"/>
            <w:vAlign w:val="center"/>
          </w:tcPr>
          <w:p w14:paraId="7FC8984A" w14:textId="77777777" w:rsidR="00063353" w:rsidRPr="00827231" w:rsidRDefault="00063353" w:rsidP="00827231">
            <w:pPr>
              <w:pStyle w:val="ProductList-OfferingBody"/>
              <w:jc w:val="center"/>
              <w:rPr>
                <w:rFonts w:cstheme="minorHAnsi"/>
              </w:rPr>
            </w:pPr>
            <w:bookmarkStart w:id="257" w:name="_Toc178266874"/>
            <w:r w:rsidRPr="00827231">
              <w:rPr>
                <w:rFonts w:cstheme="minorHAnsi"/>
              </w:rPr>
              <w:t>10 %</w:t>
            </w:r>
            <w:bookmarkEnd w:id="257"/>
          </w:p>
        </w:tc>
      </w:tr>
      <w:tr w:rsidR="00063353" w:rsidRPr="008A6F08" w14:paraId="7D2E154C" w14:textId="77777777" w:rsidTr="00041F55">
        <w:tc>
          <w:tcPr>
            <w:tcW w:w="5395" w:type="dxa"/>
            <w:vAlign w:val="center"/>
          </w:tcPr>
          <w:p w14:paraId="5D282E43" w14:textId="77777777" w:rsidR="00063353" w:rsidRPr="00827231" w:rsidRDefault="00063353" w:rsidP="00827231">
            <w:pPr>
              <w:pStyle w:val="ProductList-OfferingBody"/>
              <w:jc w:val="center"/>
              <w:rPr>
                <w:rFonts w:cstheme="minorHAnsi"/>
              </w:rPr>
            </w:pPr>
            <w:bookmarkStart w:id="258" w:name="_Toc178266875"/>
            <w:r w:rsidRPr="00827231">
              <w:rPr>
                <w:rFonts w:cstheme="minorHAnsi"/>
              </w:rPr>
              <w:t>&lt; 99 %</w:t>
            </w:r>
            <w:bookmarkEnd w:id="258"/>
          </w:p>
        </w:tc>
        <w:tc>
          <w:tcPr>
            <w:tcW w:w="5395" w:type="dxa"/>
            <w:vAlign w:val="center"/>
          </w:tcPr>
          <w:p w14:paraId="6983B7C6" w14:textId="77777777" w:rsidR="00063353" w:rsidRPr="00827231" w:rsidRDefault="00063353" w:rsidP="00827231">
            <w:pPr>
              <w:pStyle w:val="ProductList-OfferingBody"/>
              <w:jc w:val="center"/>
              <w:rPr>
                <w:rFonts w:cstheme="minorHAnsi"/>
              </w:rPr>
            </w:pPr>
            <w:bookmarkStart w:id="259" w:name="_Toc178266876"/>
            <w:r w:rsidRPr="00827231">
              <w:rPr>
                <w:rFonts w:cstheme="minorHAnsi"/>
              </w:rPr>
              <w:t>30 %</w:t>
            </w:r>
            <w:bookmarkEnd w:id="259"/>
          </w:p>
        </w:tc>
      </w:tr>
    </w:tbl>
    <w:p w14:paraId="08DCEE98" w14:textId="77777777" w:rsidR="00063353" w:rsidRDefault="00063353" w:rsidP="00C51EF6">
      <w:pPr>
        <w:pStyle w:val="ProductList-Body"/>
        <w:spacing w:before="120"/>
      </w:pPr>
      <w:r>
        <w:rPr>
          <w:b/>
          <w:color w:val="00188F"/>
        </w:rPr>
        <w:t>Tjänstkredit:</w:t>
      </w:r>
      <w:r>
        <w:t xml:space="preserve"> Elastic SAN i LRS, ZRS (begäran om läs- och skrivbehörighet) där det totala antalet Elastic SAN-volymer är &lt;= 10, och någon av volymerna i denna Elastic SAN-distribution inte uppfyller SLA:</w:t>
      </w:r>
    </w:p>
    <w:tbl>
      <w:tblPr>
        <w:tblStyle w:val="TableGrid"/>
        <w:tblW w:w="0" w:type="auto"/>
        <w:tblLook w:val="04A0" w:firstRow="1" w:lastRow="0" w:firstColumn="1" w:lastColumn="0" w:noHBand="0" w:noVBand="1"/>
      </w:tblPr>
      <w:tblGrid>
        <w:gridCol w:w="5395"/>
        <w:gridCol w:w="5395"/>
      </w:tblGrid>
      <w:tr w:rsidR="00063353" w:rsidRPr="00F072ED" w14:paraId="00235DA5" w14:textId="77777777" w:rsidTr="00041F55">
        <w:trPr>
          <w:trHeight w:val="170"/>
        </w:trPr>
        <w:tc>
          <w:tcPr>
            <w:tcW w:w="5395" w:type="dxa"/>
            <w:shd w:val="clear" w:color="auto" w:fill="0072C6"/>
            <w:vAlign w:val="center"/>
          </w:tcPr>
          <w:p w14:paraId="1EB9FF15" w14:textId="77777777" w:rsidR="00063353" w:rsidRPr="00827231" w:rsidRDefault="00063353" w:rsidP="00827231">
            <w:pPr>
              <w:pStyle w:val="ProductList-OfferingBody"/>
              <w:jc w:val="center"/>
              <w:rPr>
                <w:rFonts w:cstheme="minorHAnsi"/>
                <w:color w:val="FFFFFF" w:themeColor="background1"/>
              </w:rPr>
            </w:pPr>
            <w:bookmarkStart w:id="260" w:name="_Toc178266877"/>
            <w:r w:rsidRPr="00827231">
              <w:rPr>
                <w:rFonts w:cstheme="minorHAnsi"/>
                <w:color w:val="FFFFFF" w:themeColor="background1"/>
              </w:rPr>
              <w:t>Månatlig drifttid i procent (per volym)</w:t>
            </w:r>
            <w:bookmarkEnd w:id="260"/>
          </w:p>
        </w:tc>
        <w:tc>
          <w:tcPr>
            <w:tcW w:w="5395" w:type="dxa"/>
            <w:shd w:val="clear" w:color="auto" w:fill="0072C6"/>
            <w:vAlign w:val="center"/>
          </w:tcPr>
          <w:p w14:paraId="607B9581" w14:textId="77777777" w:rsidR="00063353" w:rsidRPr="00827231" w:rsidRDefault="00063353" w:rsidP="00827231">
            <w:pPr>
              <w:pStyle w:val="ProductList-OfferingBody"/>
              <w:jc w:val="center"/>
              <w:rPr>
                <w:rFonts w:cstheme="minorHAnsi"/>
                <w:color w:val="FFFFFF" w:themeColor="background1"/>
              </w:rPr>
            </w:pPr>
            <w:bookmarkStart w:id="261" w:name="_Toc178266878"/>
            <w:r w:rsidRPr="00827231">
              <w:rPr>
                <w:rFonts w:cstheme="minorHAnsi"/>
                <w:color w:val="FFFFFF" w:themeColor="background1"/>
              </w:rPr>
              <w:t>Tjänstkredit</w:t>
            </w:r>
            <w:bookmarkEnd w:id="261"/>
          </w:p>
        </w:tc>
      </w:tr>
      <w:tr w:rsidR="00063353" w:rsidRPr="008A6F08" w14:paraId="73F0BE37" w14:textId="77777777" w:rsidTr="00041F55">
        <w:tc>
          <w:tcPr>
            <w:tcW w:w="5395" w:type="dxa"/>
            <w:vAlign w:val="center"/>
          </w:tcPr>
          <w:p w14:paraId="67CC2601" w14:textId="77777777" w:rsidR="00063353" w:rsidRPr="00827231" w:rsidRDefault="00063353" w:rsidP="00827231">
            <w:pPr>
              <w:pStyle w:val="ProductList-OfferingBody"/>
              <w:jc w:val="center"/>
              <w:rPr>
                <w:rFonts w:cstheme="minorHAnsi"/>
              </w:rPr>
            </w:pPr>
            <w:bookmarkStart w:id="262" w:name="_Toc178266879"/>
            <w:r w:rsidRPr="00827231">
              <w:rPr>
                <w:rFonts w:cstheme="minorHAnsi"/>
              </w:rPr>
              <w:t>&lt; 95 %</w:t>
            </w:r>
            <w:bookmarkEnd w:id="262"/>
          </w:p>
        </w:tc>
        <w:tc>
          <w:tcPr>
            <w:tcW w:w="5395" w:type="dxa"/>
            <w:vAlign w:val="center"/>
          </w:tcPr>
          <w:p w14:paraId="1DDAF4DF" w14:textId="77777777" w:rsidR="00063353" w:rsidRPr="00827231" w:rsidRDefault="00063353" w:rsidP="00827231">
            <w:pPr>
              <w:pStyle w:val="ProductList-OfferingBody"/>
              <w:jc w:val="center"/>
              <w:rPr>
                <w:rFonts w:cstheme="minorHAnsi"/>
              </w:rPr>
            </w:pPr>
            <w:bookmarkStart w:id="263" w:name="_Toc178266880"/>
            <w:r w:rsidRPr="00827231">
              <w:rPr>
                <w:rFonts w:cstheme="minorHAnsi"/>
              </w:rPr>
              <w:t>10 %</w:t>
            </w:r>
            <w:bookmarkEnd w:id="263"/>
          </w:p>
        </w:tc>
      </w:tr>
      <w:tr w:rsidR="00063353" w:rsidRPr="008A6F08" w14:paraId="1EDEB46F" w14:textId="77777777" w:rsidTr="00041F55">
        <w:tc>
          <w:tcPr>
            <w:tcW w:w="5395" w:type="dxa"/>
            <w:vAlign w:val="center"/>
          </w:tcPr>
          <w:p w14:paraId="75BE2E73" w14:textId="77777777" w:rsidR="00063353" w:rsidRPr="00827231" w:rsidRDefault="00063353" w:rsidP="00827231">
            <w:pPr>
              <w:pStyle w:val="ProductList-OfferingBody"/>
              <w:jc w:val="center"/>
              <w:rPr>
                <w:rFonts w:cstheme="minorHAnsi"/>
              </w:rPr>
            </w:pPr>
            <w:bookmarkStart w:id="264" w:name="_Toc178266881"/>
            <w:r w:rsidRPr="00827231">
              <w:rPr>
                <w:rFonts w:cstheme="minorHAnsi"/>
              </w:rPr>
              <w:t>&lt; 90 %</w:t>
            </w:r>
            <w:bookmarkEnd w:id="264"/>
          </w:p>
        </w:tc>
        <w:tc>
          <w:tcPr>
            <w:tcW w:w="5395" w:type="dxa"/>
            <w:vAlign w:val="center"/>
          </w:tcPr>
          <w:p w14:paraId="1C08F654" w14:textId="77777777" w:rsidR="00063353" w:rsidRPr="00827231" w:rsidRDefault="00063353" w:rsidP="00827231">
            <w:pPr>
              <w:pStyle w:val="ProductList-OfferingBody"/>
              <w:jc w:val="center"/>
              <w:rPr>
                <w:rFonts w:cstheme="minorHAnsi"/>
              </w:rPr>
            </w:pPr>
            <w:bookmarkStart w:id="265" w:name="_Toc178266882"/>
            <w:r w:rsidRPr="00827231">
              <w:rPr>
                <w:rFonts w:cstheme="minorHAnsi"/>
              </w:rPr>
              <w:t>30 %</w:t>
            </w:r>
            <w:bookmarkEnd w:id="265"/>
          </w:p>
        </w:tc>
      </w:tr>
    </w:tbl>
    <w:p w14:paraId="3AF64549" w14:textId="77777777" w:rsidR="000547B7" w:rsidRPr="00EF7CF9" w:rsidRDefault="000547B7" w:rsidP="000547B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77520E5" w14:textId="3110B33F" w:rsidR="00CE29C1" w:rsidRPr="00042CC1" w:rsidRDefault="00CE29C1" w:rsidP="00EF1C7A">
      <w:pPr>
        <w:pStyle w:val="ProductList-Offering2Heading"/>
        <w:tabs>
          <w:tab w:val="clear" w:pos="360"/>
          <w:tab w:val="clear" w:pos="720"/>
          <w:tab w:val="clear" w:pos="1080"/>
        </w:tabs>
        <w:outlineLvl w:val="2"/>
      </w:pPr>
      <w:bookmarkStart w:id="266" w:name="_Toc237534002"/>
      <w:r>
        <w:t>Event Grid</w:t>
      </w:r>
      <w:bookmarkEnd w:id="242"/>
      <w:bookmarkEnd w:id="243"/>
      <w:bookmarkEnd w:id="266"/>
    </w:p>
    <w:p w14:paraId="437BE5B4" w14:textId="77777777" w:rsidR="00CE29C1" w:rsidRPr="00042CC1" w:rsidRDefault="00CE29C1" w:rsidP="00CE29C1">
      <w:pPr>
        <w:pStyle w:val="ProductList-Body"/>
      </w:pPr>
      <w:r>
        <w:rPr>
          <w:b/>
          <w:color w:val="00188F"/>
        </w:rPr>
        <w:t>Ytterligare definitioner</w:t>
      </w:r>
      <w:r w:rsidRPr="00433F83">
        <w:rPr>
          <w:b/>
          <w:color w:val="00188F"/>
        </w:rPr>
        <w:t>:</w:t>
      </w:r>
    </w:p>
    <w:p w14:paraId="0328158B" w14:textId="71D92E00" w:rsidR="00CE29C1" w:rsidRPr="00AD4F4D" w:rsidRDefault="00CE29C1" w:rsidP="00CE29C1">
      <w:pPr>
        <w:spacing w:after="0"/>
        <w:rPr>
          <w:rFonts w:eastAsiaTheme="minorEastAsia"/>
          <w:sz w:val="18"/>
          <w:szCs w:val="18"/>
          <w:lang w:eastAsia="zh-TW"/>
        </w:rPr>
      </w:pPr>
      <w:r>
        <w:rPr>
          <w:rFonts w:eastAsiaTheme="minorEastAsia"/>
          <w:sz w:val="18"/>
          <w:szCs w:val="18"/>
        </w:rPr>
        <w:t>”</w:t>
      </w:r>
      <w:r>
        <w:rPr>
          <w:rFonts w:eastAsiaTheme="minorEastAsia"/>
          <w:b/>
          <w:color w:val="00188F"/>
          <w:sz w:val="18"/>
          <w:szCs w:val="18"/>
        </w:rPr>
        <w:t>Maximalt antal tillgängliga minuter</w:t>
      </w:r>
      <w:r>
        <w:rPr>
          <w:rFonts w:eastAsiaTheme="minorEastAsia"/>
          <w:sz w:val="18"/>
          <w:szCs w:val="18"/>
        </w:rPr>
        <w:t>” är det totala antalet minuter som en Event Grid har varit distribuerad av Kunden i ett Microsoft Azure-abonnemang under en Tillämplig period.</w:t>
      </w:r>
    </w:p>
    <w:p w14:paraId="33CF1F3B" w14:textId="77777777" w:rsidR="00CE29C1" w:rsidRPr="00D730E5" w:rsidRDefault="00CE29C1" w:rsidP="00CE29C1">
      <w:pPr>
        <w:spacing w:after="0"/>
        <w:rPr>
          <w:rFonts w:eastAsiaTheme="minorEastAsia"/>
          <w:sz w:val="18"/>
          <w:szCs w:val="18"/>
          <w:lang w:eastAsia="zh-TW"/>
        </w:rPr>
      </w:pPr>
      <w:r>
        <w:rPr>
          <w:rFonts w:eastAsiaTheme="minorEastAsia"/>
          <w:sz w:val="18"/>
          <w:szCs w:val="18"/>
        </w:rPr>
        <w:t>”</w:t>
      </w:r>
      <w:r>
        <w:rPr>
          <w:rFonts w:eastAsiaTheme="minorEastAsia"/>
          <w:b/>
          <w:color w:val="00188F"/>
          <w:sz w:val="18"/>
          <w:szCs w:val="18"/>
        </w:rPr>
        <w:t>Driftstopp</w:t>
      </w:r>
      <w:r>
        <w:rPr>
          <w:rFonts w:eastAsiaTheme="minorEastAsia"/>
          <w:sz w:val="18"/>
          <w:szCs w:val="18"/>
        </w:rPr>
        <w:t>” är det totala antalet minuter inom maximalt antal tillgängliga minuter för alla Event Grids som har distribuerats av Kunden i ett visst Microsoft Azure-abonnemang under vilka Event Grid inte är tillgänglig. En minut anses vara ej tillgänglig för en viss Event Grid om alla försök att publicera ett meddelande antingen returnerar en Felkod eller inte leder till en Framgångskod inom en minut.</w:t>
      </w:r>
    </w:p>
    <w:p w14:paraId="2BEDFAF2" w14:textId="25659030" w:rsidR="00CE29C1" w:rsidRDefault="00CE29C1" w:rsidP="00CE29C1">
      <w:pPr>
        <w:pStyle w:val="ProductList-Body"/>
      </w:pPr>
      <w:r>
        <w:t>”</w:t>
      </w:r>
      <w:r>
        <w:rPr>
          <w:b/>
          <w:color w:val="00188F"/>
        </w:rPr>
        <w:t>Drifttid i procent</w:t>
      </w:r>
      <w:r>
        <w:t>”: Drifttiden i procent beräknas med följande formel:</w:t>
      </w:r>
    </w:p>
    <w:p w14:paraId="18E43C55" w14:textId="77777777" w:rsidR="00F85E44" w:rsidRPr="00EF7CF9" w:rsidRDefault="00000000" w:rsidP="00C17A22">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lastRenderedPageBreak/>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Servicekredit</w:t>
            </w:r>
          </w:p>
        </w:tc>
      </w:tr>
      <w:tr w:rsidR="00CE29C1" w:rsidRPr="00B44CF9" w14:paraId="62ABD52C" w14:textId="77777777" w:rsidTr="00277097">
        <w:trPr>
          <w:trHeight w:val="175"/>
        </w:trPr>
        <w:tc>
          <w:tcPr>
            <w:tcW w:w="5400" w:type="dxa"/>
          </w:tcPr>
          <w:p w14:paraId="6E2C5EB8" w14:textId="77777777" w:rsidR="00CE29C1" w:rsidRPr="00D730E5" w:rsidRDefault="00CE29C1" w:rsidP="000F31B4">
            <w:pPr>
              <w:pStyle w:val="ProductList-OfferingBody"/>
              <w:jc w:val="center"/>
            </w:pPr>
            <w:r>
              <w:t>&lt; 99,99 %</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 99 %</w:t>
            </w:r>
          </w:p>
        </w:tc>
        <w:tc>
          <w:tcPr>
            <w:tcW w:w="5400" w:type="dxa"/>
          </w:tcPr>
          <w:p w14:paraId="19499F7C" w14:textId="77777777" w:rsidR="00CE29C1" w:rsidRPr="00D730E5" w:rsidRDefault="00CE29C1" w:rsidP="000F31B4">
            <w:pPr>
              <w:pStyle w:val="ProductList-OfferingBody"/>
              <w:jc w:val="center"/>
            </w:pPr>
            <w:r>
              <w:t>25 %</w:t>
            </w:r>
          </w:p>
        </w:tc>
      </w:tr>
    </w:tbl>
    <w:p w14:paraId="71059DD9" w14:textId="0F3BE594" w:rsidR="00CE29C1" w:rsidRPr="00EF7CF9" w:rsidRDefault="0037594F"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C0F4577" w14:textId="77777777" w:rsidR="004D2026" w:rsidRPr="002D0B3E" w:rsidRDefault="004D2026" w:rsidP="004D2026">
      <w:pPr>
        <w:pStyle w:val="ProductList-Offering2Heading"/>
        <w:tabs>
          <w:tab w:val="clear" w:pos="360"/>
          <w:tab w:val="clear" w:pos="720"/>
          <w:tab w:val="clear" w:pos="1080"/>
        </w:tabs>
        <w:outlineLvl w:val="2"/>
        <w:rPr>
          <w:rFonts w:ascii="Calibri Light" w:hAnsi="Calibri Light" w:cs="Calibri Light"/>
        </w:rPr>
      </w:pPr>
      <w:bookmarkStart w:id="267" w:name="_Toc237534003"/>
      <w:bookmarkStart w:id="268" w:name="_Toc457821571"/>
      <w:bookmarkStart w:id="269" w:name="_Toc52348981"/>
      <w:r>
        <w:rPr>
          <w:rFonts w:ascii="Calibri Light" w:hAnsi="Calibri Light" w:cs="Calibri Light"/>
        </w:rPr>
        <w:t>Geografiskt redundant lagring (GRS) – prioritetsreplikering</w:t>
      </w:r>
      <w:bookmarkEnd w:id="267"/>
    </w:p>
    <w:p w14:paraId="70E8F21E"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Detta SLA gäller för alla konton för geografiskt redundant lagring (GRS) eller geografiskt zonredundant lagring (GZRS) där geografisk prioritetsreplikering är aktiverad.</w:t>
      </w:r>
    </w:p>
    <w:p w14:paraId="339D6DE6" w14:textId="77777777" w:rsidR="004D2026" w:rsidRDefault="004D2026" w:rsidP="004D2026">
      <w:pPr>
        <w:spacing w:after="0" w:line="240" w:lineRule="auto"/>
        <w:rPr>
          <w:rFonts w:ascii="Calibri" w:eastAsia="Calibri" w:hAnsi="Calibri" w:cs="Calibri"/>
          <w:b/>
          <w:bCs/>
          <w:color w:val="00188F"/>
          <w:sz w:val="18"/>
          <w:szCs w:val="18"/>
        </w:rPr>
      </w:pPr>
    </w:p>
    <w:p w14:paraId="398DD3EA" w14:textId="77777777" w:rsidR="004D2026" w:rsidRPr="00A15C3C" w:rsidRDefault="004D2026" w:rsidP="004D2026">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Ytterligare definitioner:</w:t>
      </w:r>
    </w:p>
    <w:p w14:paraId="11079D2A"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2060"/>
          <w:sz w:val="18"/>
          <w:szCs w:val="18"/>
        </w:rPr>
        <w:t>Överskriden minut för s</w:t>
      </w:r>
      <w:r>
        <w:rPr>
          <w:rFonts w:ascii="Calibri" w:eastAsia="Times New Roman" w:hAnsi="Calibri" w:cs="Calibri"/>
          <w:b/>
          <w:bCs/>
          <w:color w:val="00188F"/>
          <w:sz w:val="18"/>
          <w:szCs w:val="18"/>
        </w:rPr>
        <w:t>enaste synkroniseringstiden (LST)</w:t>
      </w:r>
      <w:r>
        <w:rPr>
          <w:rFonts w:ascii="Calibri" w:eastAsia="Times New Roman" w:hAnsi="Calibri" w:cs="Calibri"/>
          <w:sz w:val="18"/>
          <w:szCs w:val="18"/>
        </w:rPr>
        <w:t>” är varje minut under en faktureringsmånad som GRS- eller GZRS-kontots senaste synkroniseringstid överskrider 15 minuter för block-blob-data. </w:t>
      </w:r>
    </w:p>
    <w:p w14:paraId="6C250FF9"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för geografiskt redundant lagring (GRS)</w:t>
      </w:r>
      <w:r>
        <w:rPr>
          <w:rFonts w:ascii="Calibri" w:eastAsia="Times New Roman" w:hAnsi="Calibri" w:cs="Calibri"/>
          <w:sz w:val="18"/>
          <w:szCs w:val="18"/>
        </w:rPr>
        <w:t>” är ett lagringskonto där data replikeras inom en primär region och sedan replikeras asynkront till en sekundär region. Du kan inte läsa eller skriva data direkt till eller från den sekundära regionen som är kopplad till GRS-konton. </w:t>
      </w:r>
    </w:p>
    <w:p w14:paraId="64E2BABE"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för geografiskt zonredundant lagring (GZRS)</w:t>
      </w:r>
      <w:r>
        <w:rPr>
          <w:rFonts w:ascii="Calibri" w:eastAsia="Times New Roman" w:hAnsi="Calibri" w:cs="Calibri"/>
          <w:sz w:val="18"/>
          <w:szCs w:val="18"/>
        </w:rPr>
        <w:t>” är ett lagringskonto där data replikeras över flera anläggningar med hjälp av zonredundant lagring inom en primär region och sedan replikeras asynkront till en sekundär region med hjälp av lokalt redundant lagring. Du kan inte läsa eller skriva data direkt till eller från den sekundära regionen som är kopplad till GZRS-konton. </w:t>
      </w:r>
    </w:p>
    <w:p w14:paraId="6922EB74"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Senaste synkroniseringstid</w:t>
      </w:r>
      <w:r>
        <w:rPr>
          <w:rFonts w:ascii="Calibri" w:eastAsia="Times New Roman" w:hAnsi="Calibri" w:cs="Calibri"/>
          <w:sz w:val="18"/>
          <w:szCs w:val="18"/>
        </w:rPr>
        <w:t>” indikerar den senaste gången all fullständig datasynkronisering från den primära regionen replikerades framgångsrikt till den sekundära regionen. Alla skrivningar som görs till den primära regionen före den senaste synkroniseringstiden är tillgängliga att läsa från den sekundära regionen. . </w:t>
      </w:r>
    </w:p>
    <w:p w14:paraId="7BAFB893"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för lokalt redundant lagring (LRS)</w:t>
      </w:r>
      <w:r>
        <w:rPr>
          <w:rFonts w:ascii="Calibri" w:eastAsia="Times New Roman" w:hAnsi="Calibri" w:cs="Calibri"/>
          <w:sz w:val="18"/>
          <w:szCs w:val="18"/>
        </w:rPr>
        <w:t>” är ett lagringskonto där data replikeras endast inom en primär region. </w:t>
      </w:r>
    </w:p>
    <w:p w14:paraId="1F48CDC6"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Maximalt antal tillgängliga minuter</w:t>
      </w:r>
      <w:r>
        <w:rPr>
          <w:rFonts w:ascii="Calibri" w:eastAsia="Times New Roman" w:hAnsi="Calibri" w:cs="Calibri"/>
          <w:sz w:val="18"/>
          <w:szCs w:val="18"/>
        </w:rPr>
        <w:t>” är det totala antalet minuter som ett konto för geografiskt redundant lagring eller ett konto för geografiskt zonredundant lagring med geografisk prioriteringsreplikering aktiverad har använts av kunden i en Microsoft Azure-prenumeration under en faktureringsmånad. </w:t>
      </w:r>
    </w:p>
    <w:p w14:paraId="470AEDD6"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Primär region</w:t>
      </w:r>
      <w:r>
        <w:rPr>
          <w:rFonts w:ascii="Calibri" w:eastAsia="Times New Roman" w:hAnsi="Calibri" w:cs="Calibri"/>
          <w:sz w:val="18"/>
          <w:szCs w:val="18"/>
        </w:rPr>
        <w:t>” är en geografisk region där data inom ett lagringskonto finns, vilket väljs ut av dig när lagringskontot skapas. Du kan enbart köra skrivförfrågningar mot data som finns lagrade inom den primära regionen som är kopplad till lagringskonton. </w:t>
      </w:r>
    </w:p>
    <w:p w14:paraId="0952FA78"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med läsåtkomst för geografiskt redundant lagring (RA-GRS)</w:t>
      </w:r>
      <w:r>
        <w:rPr>
          <w:rFonts w:ascii="Calibri" w:eastAsia="Times New Roman" w:hAnsi="Calibri" w:cs="Calibri"/>
          <w:sz w:val="18"/>
          <w:szCs w:val="18"/>
        </w:rPr>
        <w:t>” är ett lagringskonto där data replikeras inom en primär region och sedan replikeras asynkront till en sekundär region. Du kan läsa data direkt från den sekundära regionen som är kopplad till RA-GRS-konton, men kan inte skriva data till den. </w:t>
      </w:r>
    </w:p>
    <w:p w14:paraId="4F5F8B42"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med läsåtkomst för geografiskt zonredundant lagring (RA-GZRS)</w:t>
      </w:r>
      <w:r>
        <w:rPr>
          <w:rFonts w:ascii="Calibri" w:eastAsia="Times New Roman" w:hAnsi="Calibri" w:cs="Calibri"/>
          <w:sz w:val="18"/>
          <w:szCs w:val="18"/>
        </w:rPr>
        <w:t>” är ett lagringskonto där data replikeras över flera anläggningar med hjälp av zonredundant lagring inom en primär region och sedan replikeras asynkront till en sekundär region med hjälp av lokalt redundant lagring. Du kan läsa data direkt från den sekundära regionen som är kopplad till RA-GZRS-konton, men kan inte skriva data till den. </w:t>
      </w:r>
    </w:p>
    <w:p w14:paraId="1F6E4FA0"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Sekundär region</w:t>
      </w:r>
      <w:r>
        <w:rPr>
          <w:rFonts w:ascii="Calibri" w:eastAsia="Times New Roman" w:hAnsi="Calibri" w:cs="Calibri"/>
          <w:sz w:val="18"/>
          <w:szCs w:val="18"/>
        </w:rPr>
        <w:t>” är en geografisk region där data inom ett GRS- eller GZRS-konto replikeras och lagras, enligt tilldelning från Microsoft Azure baserat på den primära region som är kopplad till lagringskontot. Du kan inte ange den sekundära regionen som är kopplad till lagringskonton. </w:t>
      </w:r>
    </w:p>
    <w:p w14:paraId="65F16F23" w14:textId="77777777" w:rsidR="004D2026" w:rsidRPr="00926E76" w:rsidRDefault="004D2026" w:rsidP="004D2026">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för zonredundant lagring (ZRS)</w:t>
      </w:r>
      <w:r>
        <w:rPr>
          <w:rFonts w:ascii="Calibri" w:eastAsia="Times New Roman" w:hAnsi="Calibri" w:cs="Calibri"/>
          <w:sz w:val="18"/>
          <w:szCs w:val="18"/>
        </w:rPr>
        <w:t>” är ett lagringskonto för vilket data replikeras över flera anläggningar. Dessa anläggningar kan finnas inom samma geografiska region eller över två geografiska regioner. </w:t>
      </w:r>
    </w:p>
    <w:p w14:paraId="7A416C86" w14:textId="77777777" w:rsidR="004D2026" w:rsidRDefault="004D2026" w:rsidP="004D2026">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”Månatlig </w:t>
      </w:r>
      <w:r>
        <w:rPr>
          <w:rFonts w:ascii="Calibri" w:eastAsia="Times New Roman" w:hAnsi="Calibri" w:cs="Calibri"/>
          <w:b/>
          <w:bCs/>
          <w:color w:val="00188F"/>
          <w:sz w:val="18"/>
          <w:szCs w:val="18"/>
        </w:rPr>
        <w:t>överensstämmelseprocent</w:t>
      </w:r>
      <w:r>
        <w:rPr>
          <w:rFonts w:ascii="Calibri" w:eastAsia="Times New Roman" w:hAnsi="Calibri" w:cs="Calibri"/>
          <w:sz w:val="18"/>
          <w:szCs w:val="18"/>
        </w:rPr>
        <w:t>”: Månatlig överensstämmelseprocent beräknas med följande formel: </w:t>
      </w:r>
    </w:p>
    <w:p w14:paraId="3AED5694" w14:textId="77777777" w:rsidR="004D2026" w:rsidRPr="00EF7CF9" w:rsidRDefault="00000000" w:rsidP="004D2026">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Maximalt antal tillgängliga minuter – överstigande minut för senaste synkroniseringstid</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E1F3605" w14:textId="77777777" w:rsidR="004D2026" w:rsidRPr="0036053F" w:rsidRDefault="004D2026" w:rsidP="004D2026">
      <w:pPr>
        <w:pStyle w:val="ProductList-Body"/>
        <w:rPr>
          <w:rFonts w:ascii="Calibri" w:hAnsi="Calibri" w:cs="Calibri"/>
        </w:rPr>
      </w:pPr>
      <w:r>
        <w:rPr>
          <w:rFonts w:ascii="Calibri" w:hAnsi="Calibri" w:cs="Calibri"/>
          <w:b/>
          <w:color w:val="00188F"/>
        </w:rPr>
        <w:t>Servicekredit</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D2026" w:rsidRPr="00B44CF9" w14:paraId="6FEA8573" w14:textId="77777777" w:rsidTr="00954FA1">
        <w:trPr>
          <w:trHeight w:val="245"/>
          <w:tblHeader/>
        </w:trPr>
        <w:tc>
          <w:tcPr>
            <w:tcW w:w="5400" w:type="dxa"/>
            <w:shd w:val="clear" w:color="auto" w:fill="0072C6"/>
          </w:tcPr>
          <w:p w14:paraId="4E6837E1" w14:textId="77777777" w:rsidR="004D2026" w:rsidRPr="0084755E" w:rsidRDefault="004D2026"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Överensstämmelseprocent</w:t>
            </w:r>
          </w:p>
        </w:tc>
        <w:tc>
          <w:tcPr>
            <w:tcW w:w="5400" w:type="dxa"/>
            <w:shd w:val="clear" w:color="auto" w:fill="0072C6"/>
          </w:tcPr>
          <w:p w14:paraId="0F349952" w14:textId="77777777" w:rsidR="004D2026" w:rsidRPr="0084755E" w:rsidRDefault="004D2026"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4D2026" w:rsidRPr="00B44CF9" w14:paraId="521C8420" w14:textId="77777777" w:rsidTr="00954FA1">
        <w:trPr>
          <w:trHeight w:val="245"/>
        </w:trPr>
        <w:tc>
          <w:tcPr>
            <w:tcW w:w="5400" w:type="dxa"/>
          </w:tcPr>
          <w:p w14:paraId="130E827E" w14:textId="77777777" w:rsidR="004D2026" w:rsidRPr="0084755E" w:rsidRDefault="004D2026" w:rsidP="00954FA1">
            <w:pPr>
              <w:pStyle w:val="ProductList-OfferingBody"/>
              <w:jc w:val="center"/>
              <w:rPr>
                <w:rFonts w:ascii="Calibri" w:hAnsi="Calibri" w:cs="Calibri"/>
                <w:szCs w:val="16"/>
              </w:rPr>
            </w:pPr>
            <w:r>
              <w:rPr>
                <w:rFonts w:ascii="Calibri" w:eastAsia="Times New Roman" w:hAnsi="Calibri" w:cs="Calibri"/>
                <w:szCs w:val="16"/>
              </w:rPr>
              <w:t>Mindre än 99,00 % och större än eller lika med 95,00 % </w:t>
            </w:r>
          </w:p>
        </w:tc>
        <w:tc>
          <w:tcPr>
            <w:tcW w:w="5400" w:type="dxa"/>
          </w:tcPr>
          <w:p w14:paraId="2EB0DD0A" w14:textId="77777777" w:rsidR="004D2026" w:rsidRPr="0084755E" w:rsidRDefault="004D2026" w:rsidP="00954FA1">
            <w:pPr>
              <w:pStyle w:val="ProductList-OfferingBody"/>
              <w:jc w:val="center"/>
              <w:rPr>
                <w:rFonts w:ascii="Calibri" w:hAnsi="Calibri" w:cs="Calibri"/>
                <w:szCs w:val="16"/>
              </w:rPr>
            </w:pPr>
            <w:r>
              <w:rPr>
                <w:rFonts w:ascii="Calibri" w:hAnsi="Calibri" w:cs="Calibri"/>
                <w:szCs w:val="16"/>
              </w:rPr>
              <w:t>10%</w:t>
            </w:r>
          </w:p>
        </w:tc>
      </w:tr>
      <w:tr w:rsidR="004D2026" w:rsidRPr="00B44CF9" w14:paraId="2DAB0DD8" w14:textId="77777777" w:rsidTr="00954FA1">
        <w:trPr>
          <w:trHeight w:val="245"/>
        </w:trPr>
        <w:tc>
          <w:tcPr>
            <w:tcW w:w="5400" w:type="dxa"/>
          </w:tcPr>
          <w:p w14:paraId="2B05A202" w14:textId="77777777" w:rsidR="004D2026" w:rsidRPr="0084755E" w:rsidRDefault="004D2026" w:rsidP="00954FA1">
            <w:pPr>
              <w:pStyle w:val="ProductList-OfferingBody"/>
              <w:jc w:val="center"/>
              <w:rPr>
                <w:rFonts w:ascii="Calibri" w:hAnsi="Calibri" w:cs="Calibri"/>
                <w:szCs w:val="16"/>
              </w:rPr>
            </w:pPr>
            <w:r>
              <w:rPr>
                <w:rFonts w:ascii="Calibri" w:eastAsia="Times New Roman" w:hAnsi="Calibri" w:cs="Calibri"/>
                <w:szCs w:val="16"/>
              </w:rPr>
              <w:t>Mindre än 95,00 % och större än eller lika med 90,00 % </w:t>
            </w:r>
          </w:p>
        </w:tc>
        <w:tc>
          <w:tcPr>
            <w:tcW w:w="5400" w:type="dxa"/>
          </w:tcPr>
          <w:p w14:paraId="1224ED2A" w14:textId="77777777" w:rsidR="004D2026" w:rsidRPr="0084755E" w:rsidRDefault="004D2026" w:rsidP="00954FA1">
            <w:pPr>
              <w:pStyle w:val="ProductList-OfferingBody"/>
              <w:jc w:val="center"/>
              <w:rPr>
                <w:rFonts w:ascii="Calibri" w:hAnsi="Calibri" w:cs="Calibri"/>
                <w:szCs w:val="16"/>
              </w:rPr>
            </w:pPr>
            <w:r>
              <w:rPr>
                <w:rFonts w:ascii="Calibri" w:hAnsi="Calibri" w:cs="Calibri"/>
                <w:szCs w:val="16"/>
              </w:rPr>
              <w:t>25%</w:t>
            </w:r>
          </w:p>
        </w:tc>
      </w:tr>
      <w:tr w:rsidR="004D2026" w:rsidRPr="00B44CF9" w14:paraId="11AA3783" w14:textId="77777777" w:rsidTr="00954FA1">
        <w:trPr>
          <w:trHeight w:val="245"/>
        </w:trPr>
        <w:tc>
          <w:tcPr>
            <w:tcW w:w="5400" w:type="dxa"/>
          </w:tcPr>
          <w:p w14:paraId="163EEA0B" w14:textId="77777777" w:rsidR="004D2026" w:rsidRPr="0084755E" w:rsidRDefault="004D2026"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06A561EB" w14:textId="77777777" w:rsidR="004D2026" w:rsidRPr="0084755E" w:rsidRDefault="004D2026" w:rsidP="00954FA1">
            <w:pPr>
              <w:pStyle w:val="ProductList-OfferingBody"/>
              <w:jc w:val="center"/>
              <w:rPr>
                <w:rFonts w:ascii="Calibri" w:hAnsi="Calibri" w:cs="Calibri"/>
                <w:szCs w:val="16"/>
              </w:rPr>
            </w:pPr>
            <w:r>
              <w:rPr>
                <w:rFonts w:ascii="Calibri" w:hAnsi="Calibri" w:cs="Calibri"/>
                <w:szCs w:val="16"/>
              </w:rPr>
              <w:t>100%</w:t>
            </w:r>
          </w:p>
        </w:tc>
      </w:tr>
    </w:tbl>
    <w:p w14:paraId="4A204679" w14:textId="77777777" w:rsidR="004D2026" w:rsidRDefault="004D2026" w:rsidP="004D2026">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Undantag för servicenivå:</w:t>
      </w:r>
      <w:r>
        <w:rPr>
          <w:rFonts w:ascii="Calibri" w:eastAsia="Times New Roman" w:hAnsi="Calibri" w:cs="Calibri"/>
          <w:color w:val="000000"/>
          <w:sz w:val="18"/>
          <w:szCs w:val="18"/>
        </w:rPr>
        <w:t xml:space="preserve"> Detta SLA gäller inte för (i) lagringskonton som inte har geografisk prioritetsreplikering aktiverad, (ii) lagringskonton där blob-API-anrop för tillägg eller sida gjorts under de senaste 30 dagarna, (iii) lagringskonton med en senaste synkroniseringstid som är mer än 15 minuters fördröjning när aktivering av geografisk prioritetsreplikering inte är möjlig förrän kontots senaste synkroniseringstid är kortare än eller lika med 15 minuters fördröjning eller (iv) under tidsperioder där (a) din dataöverföringshastighet överstiger 1 gigabit per sekund (Gbps) och den resulterande skrivkön håller på att replikeras eller (b) dina förfrågningar för kopierings-blob överstiger 100 CopyBlob-förfrågningar per sekund och den resulterande skrivkön håller på att replikeras.</w:t>
      </w:r>
    </w:p>
    <w:p w14:paraId="4FD96093" w14:textId="77777777" w:rsidR="004D2026" w:rsidRPr="00EF7CF9" w:rsidRDefault="004D2026" w:rsidP="004D20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E361F15" w14:textId="7B7680FF" w:rsidR="00795604" w:rsidRPr="00EF7CF9" w:rsidRDefault="00795604" w:rsidP="00795604">
      <w:pPr>
        <w:pStyle w:val="ProductList-Offering2Heading"/>
        <w:keepNext/>
        <w:tabs>
          <w:tab w:val="clear" w:pos="360"/>
          <w:tab w:val="clear" w:pos="720"/>
          <w:tab w:val="clear" w:pos="1080"/>
        </w:tabs>
        <w:outlineLvl w:val="2"/>
      </w:pPr>
      <w:bookmarkStart w:id="270" w:name="_Toc237534004"/>
      <w:r>
        <w:lastRenderedPageBreak/>
        <w:t>Event Hubs</w:t>
      </w:r>
      <w:bookmarkEnd w:id="268"/>
      <w:bookmarkEnd w:id="269"/>
      <w:bookmarkEnd w:id="270"/>
    </w:p>
    <w:p w14:paraId="0D535102" w14:textId="77777777" w:rsidR="00795604" w:rsidRPr="00EF7CF9" w:rsidRDefault="00795604" w:rsidP="00795604">
      <w:pPr>
        <w:pStyle w:val="ProductList-Body"/>
      </w:pPr>
      <w:r>
        <w:rPr>
          <w:b/>
          <w:color w:val="00188F"/>
        </w:rPr>
        <w:t>Ytterligare definitioner</w:t>
      </w:r>
      <w:r w:rsidRPr="00433F83">
        <w:rPr>
          <w:b/>
          <w:color w:val="00188F"/>
        </w:rPr>
        <w:t>:</w:t>
      </w:r>
    </w:p>
    <w:p w14:paraId="50576E2D" w14:textId="77777777" w:rsidR="00795604" w:rsidRPr="00EF7CF9" w:rsidRDefault="00795604" w:rsidP="00795604">
      <w:pPr>
        <w:pStyle w:val="ProductList-Body"/>
      </w:pPr>
      <w:r>
        <w:t>Med ”</w:t>
      </w:r>
      <w:r>
        <w:rPr>
          <w:b/>
          <w:color w:val="00188F"/>
        </w:rPr>
        <w:t>Meddelande</w:t>
      </w:r>
      <w:r>
        <w:t>” avses allt användardefinierat innehåll som skickas eller tas emot via Service Bus Relays, Queues, Topics eller Notification Hubs, med ett protokoll som stöds av Service Bus.</w:t>
      </w:r>
    </w:p>
    <w:p w14:paraId="452A93E2" w14:textId="2F3870B2" w:rsidR="00795604" w:rsidRPr="00ED4527" w:rsidRDefault="00EE6E3C" w:rsidP="00795604">
      <w:pPr>
        <w:pStyle w:val="ProductList-Body"/>
        <w:spacing w:before="120"/>
        <w:rPr>
          <w:b/>
          <w:bCs/>
          <w:color w:val="00188F"/>
        </w:rPr>
      </w:pPr>
      <w:r>
        <w:rPr>
          <w:b/>
          <w:bCs/>
          <w:color w:val="00188F"/>
        </w:rPr>
        <w:t>Beräkning av drifttid och servicenivåer för Event Hubs på Basic- och Standard-nivåerna</w:t>
      </w:r>
    </w:p>
    <w:p w14:paraId="0D780F49" w14:textId="23482C04" w:rsidR="00795604" w:rsidRPr="00EF7CF9" w:rsidRDefault="00795604" w:rsidP="00795604">
      <w:pPr>
        <w:pStyle w:val="ProductList-Body"/>
      </w:pPr>
      <w:r>
        <w:t>”</w:t>
      </w:r>
      <w:r>
        <w:rPr>
          <w:b/>
          <w:color w:val="00188F"/>
        </w:rPr>
        <w:t>Distributionsminuter</w:t>
      </w:r>
      <w:r>
        <w:t>” är det totala antalet minuter som en viss Event Hub har varit distribuerad i Microsoft Azure under en Tillämplig period.</w:t>
      </w:r>
    </w:p>
    <w:p w14:paraId="5B4F51F2" w14:textId="22CD56A5" w:rsidR="00795604" w:rsidRPr="00EF7CF9" w:rsidRDefault="00795604" w:rsidP="00795604">
      <w:pPr>
        <w:pStyle w:val="ProductList-Body"/>
      </w:pPr>
      <w:r>
        <w:t>”</w:t>
      </w:r>
      <w:r>
        <w:rPr>
          <w:b/>
          <w:color w:val="00188F"/>
        </w:rPr>
        <w:t>Maximalt antal tillgängliga minuter</w:t>
      </w:r>
      <w:r>
        <w:t>” är summan av alla distributionsminuter över alla Event Hubs som har distribuerats av Kunden i ett visst Microsoft Azure-abonnemang på nivåerna Basic eller Standard under en Tillämplig period.</w:t>
      </w:r>
    </w:p>
    <w:p w14:paraId="0D07A3EF" w14:textId="77777777" w:rsidR="00795604" w:rsidRPr="00EF7CF9" w:rsidRDefault="00795604" w:rsidP="00795604">
      <w:pPr>
        <w:pStyle w:val="ProductList-Body"/>
      </w:pPr>
      <w:r>
        <w:rPr>
          <w:b/>
          <w:color w:val="00188F"/>
        </w:rPr>
        <w:t>Driftstopp</w:t>
      </w:r>
      <w:r w:rsidRPr="00433F83">
        <w:rPr>
          <w:b/>
          <w:color w:val="00188F"/>
        </w:rPr>
        <w:t>:</w:t>
      </w:r>
      <w:r>
        <w:t xml:space="preserve"> Det totala antalet samlade Distributionsminuter, över alla Event Hubs som har distribuerats av dig i ett visst Microsoft Azure-abonnemang på nivåerna Basic eller Standard, under vilka Event Hub inte är tillgänglig. En minut anses vara ej tillgänglig för en viss Event Hub om alla efterföljande försök att skicka eller ta emot Meddelanden eller utföra andra uppgifter i </w:t>
      </w:r>
      <w:r>
        <w:rPr>
          <w:rFonts w:cs="Segoe UI"/>
        </w:rPr>
        <w:t xml:space="preserve">Event </w:t>
      </w:r>
      <w:r>
        <w:t>Hub under minuten antingen returnerar en Felkod eller inte leder till en Framgångskod inom fem minuter.</w:t>
      </w:r>
    </w:p>
    <w:p w14:paraId="7928B454" w14:textId="1BC237BC" w:rsidR="00795604" w:rsidRPr="00EF7CF9" w:rsidRDefault="00AC48A7" w:rsidP="00795604">
      <w:pPr>
        <w:pStyle w:val="ProductList-Body"/>
      </w:pPr>
      <w:r>
        <w:rPr>
          <w:b/>
          <w:color w:val="00188F"/>
        </w:rPr>
        <w:t>Drifttid i procent</w:t>
      </w:r>
      <w:r w:rsidRPr="00433F83">
        <w:rPr>
          <w:b/>
          <w:color w:val="00188F"/>
        </w:rPr>
        <w:t>:</w:t>
      </w:r>
      <w:r>
        <w:t xml:space="preserve"> Drifttiden i procent beräknas med följande formel:</w:t>
      </w:r>
    </w:p>
    <w:p w14:paraId="06EB3EAE" w14:textId="77777777" w:rsidR="00F85E44" w:rsidRPr="00EF7CF9" w:rsidRDefault="00000000" w:rsidP="00C17A2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500DC91E" w14:textId="77777777" w:rsidR="00795604" w:rsidRPr="00EF7CF9" w:rsidRDefault="00795604" w:rsidP="00795604">
      <w:pPr>
        <w:pStyle w:val="ProductList-Body"/>
      </w:pPr>
      <w:r>
        <w:rPr>
          <w:b/>
          <w:color w:val="00188F"/>
        </w:rPr>
        <w:t>Följande servicenivåer och servicekrediter gäller för Kundens användning av nivåerna Basic och Standard för Event Hubs</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Servicekredit</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 99,95 %</w:t>
            </w:r>
          </w:p>
        </w:tc>
        <w:tc>
          <w:tcPr>
            <w:tcW w:w="5400"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 99 %</w:t>
            </w:r>
          </w:p>
        </w:tc>
        <w:tc>
          <w:tcPr>
            <w:tcW w:w="5400" w:type="dxa"/>
          </w:tcPr>
          <w:p w14:paraId="41FBFCB3" w14:textId="77777777" w:rsidR="00795604" w:rsidRPr="00EF7CF9" w:rsidRDefault="00795604" w:rsidP="000F31B4">
            <w:pPr>
              <w:pStyle w:val="ProductList-OfferingBody"/>
              <w:jc w:val="center"/>
            </w:pPr>
            <w:r>
              <w:t>25 %</w:t>
            </w:r>
          </w:p>
        </w:tc>
      </w:tr>
    </w:tbl>
    <w:p w14:paraId="36DAB40C" w14:textId="17D51539" w:rsidR="00795604" w:rsidRPr="00ED4527" w:rsidRDefault="00EE6E3C" w:rsidP="001631FF">
      <w:pPr>
        <w:pStyle w:val="ProductList-Body"/>
        <w:spacing w:before="120"/>
        <w:rPr>
          <w:b/>
          <w:bCs/>
          <w:color w:val="00188F"/>
        </w:rPr>
      </w:pPr>
      <w:r>
        <w:rPr>
          <w:b/>
          <w:bCs/>
          <w:color w:val="00188F"/>
        </w:rPr>
        <w:t>Beräkning av drifttid och servicenivåer för händelsehubbar på Premium- och Dedicated-nivåer</w:t>
      </w:r>
    </w:p>
    <w:p w14:paraId="7F3A0014" w14:textId="649BE3C0" w:rsidR="00795604" w:rsidRPr="00ED4527" w:rsidRDefault="00795604" w:rsidP="00795604">
      <w:pPr>
        <w:pStyle w:val="ProductList-Body"/>
        <w:rPr>
          <w:color w:val="000000" w:themeColor="text1"/>
        </w:rPr>
      </w:pPr>
      <w:r>
        <w:rPr>
          <w:color w:val="000000" w:themeColor="text1"/>
        </w:rPr>
        <w:t>”</w:t>
      </w:r>
      <w:r>
        <w:rPr>
          <w:b/>
          <w:bCs/>
          <w:color w:val="00188F"/>
        </w:rPr>
        <w:t>Distributionsminuter</w:t>
      </w:r>
      <w:r>
        <w:rPr>
          <w:color w:val="000000" w:themeColor="text1"/>
        </w:rPr>
        <w:t>” är det totala antalet minuter som en viss Event Hub har varit distribuerad i Microsoft Azure under en Tillämplig period.</w:t>
      </w:r>
    </w:p>
    <w:p w14:paraId="6F2209A8" w14:textId="4B7D37DB" w:rsidR="00795604" w:rsidRPr="00ED4527" w:rsidRDefault="00795604" w:rsidP="00795604">
      <w:pPr>
        <w:pStyle w:val="ProductList-Body"/>
        <w:rPr>
          <w:color w:val="000000" w:themeColor="text1"/>
        </w:rPr>
      </w:pPr>
      <w:r>
        <w:rPr>
          <w:color w:val="000000" w:themeColor="text1"/>
        </w:rPr>
        <w:t>”</w:t>
      </w:r>
      <w:r>
        <w:rPr>
          <w:b/>
          <w:bCs/>
          <w:color w:val="00188F"/>
        </w:rPr>
        <w:t>Maximalt antal tillgängliga minuter</w:t>
      </w:r>
      <w:r>
        <w:rPr>
          <w:color w:val="000000" w:themeColor="text1"/>
        </w:rPr>
        <w:t xml:space="preserve"> är summan av alla distributionsminuter över alla Event Hubs som har distribuerats av Kunden i ett visst Microsoft Azure-abonnemang på Event Hub-nivåerna Premium eller Dedicated under en Tillämplig period.</w:t>
      </w:r>
    </w:p>
    <w:p w14:paraId="07D95EC2" w14:textId="77777777" w:rsidR="00795604" w:rsidRPr="00ED4527" w:rsidRDefault="00795604" w:rsidP="00795604">
      <w:pPr>
        <w:pStyle w:val="ProductList-Body"/>
        <w:rPr>
          <w:color w:val="000000" w:themeColor="text1"/>
        </w:rPr>
      </w:pPr>
      <w:r>
        <w:rPr>
          <w:color w:val="000000" w:themeColor="text1"/>
        </w:rPr>
        <w:t>”</w:t>
      </w:r>
      <w:r>
        <w:rPr>
          <w:b/>
          <w:bCs/>
          <w:color w:val="00188F"/>
        </w:rPr>
        <w:t>Driftstopp</w:t>
      </w:r>
      <w:r>
        <w:rPr>
          <w:color w:val="000000" w:themeColor="text1"/>
        </w:rPr>
        <w:t>” är det totala antalet ackumulerade distributionsminuter, över alla Event Hubs som har distribuerats av Kunden i ett visst Microsoft Azure-abonnemang på nivåerna Premium eller Dedicated, under vilka en Event Hub inte är tillgänglig. En minut anses vara ej tillgänglig för en viss Event Hub om alla efterföljande försök att skicka eller ta emot Meddelanden eller utföra andra uppgifter i Event Hub under minuten antingen returnerar en Felkod eller inte leder till en Framgångskod inom fem minuter.</w:t>
      </w:r>
    </w:p>
    <w:p w14:paraId="3914DB2B" w14:textId="04816BE4" w:rsidR="00795604" w:rsidRDefault="00795604" w:rsidP="00795604">
      <w:pPr>
        <w:pStyle w:val="ProductList-Body"/>
        <w:rPr>
          <w:color w:val="000000" w:themeColor="text1"/>
        </w:rPr>
      </w:pPr>
      <w:r>
        <w:rPr>
          <w:color w:val="000000" w:themeColor="text1"/>
        </w:rPr>
        <w:t>”</w:t>
      </w:r>
      <w:r>
        <w:rPr>
          <w:b/>
          <w:bCs/>
          <w:color w:val="00188F"/>
        </w:rPr>
        <w:t>Drifttid i procent</w:t>
      </w:r>
      <w:r>
        <w:rPr>
          <w:color w:val="000000" w:themeColor="text1"/>
        </w:rPr>
        <w:t xml:space="preserve">” för Event Hubs beräknas som Maximalt antal tillgängliga minuter minus Driftstopp delat med Maximalt antal tillgängliga minuter under en Tillämplig period för ett visst Microsoft Azure-abonnemang. </w:t>
      </w:r>
    </w:p>
    <w:p w14:paraId="7028DE47" w14:textId="7414BE93" w:rsidR="00795604" w:rsidRDefault="00AC48A7" w:rsidP="00795604">
      <w:pPr>
        <w:pStyle w:val="ProductList-Body"/>
        <w:rPr>
          <w:color w:val="000000" w:themeColor="text1"/>
        </w:rPr>
      </w:pPr>
      <w:r>
        <w:rPr>
          <w:color w:val="000000" w:themeColor="text1"/>
        </w:rPr>
        <w:t>Drifttid i procent visas med följande formel:</w:t>
      </w:r>
    </w:p>
    <w:p w14:paraId="09D05CBA" w14:textId="77777777" w:rsidR="00F85E44" w:rsidRPr="00EF7CF9" w:rsidRDefault="00000000" w:rsidP="00D01A0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11E8A31" w14:textId="77777777" w:rsidR="00795604" w:rsidRPr="00EF7CF9" w:rsidRDefault="00795604" w:rsidP="00795604">
      <w:pPr>
        <w:pStyle w:val="ProductList-Body"/>
      </w:pPr>
      <w:r>
        <w:rPr>
          <w:b/>
          <w:color w:val="00188F"/>
        </w:rPr>
        <w:t>Följande servicenivåer och servicekrediter är tillämpliga på Kundens användning av nivåerna Premium eller Dedicated</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Servicekredit</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 99,99 %</w:t>
            </w:r>
          </w:p>
        </w:tc>
        <w:tc>
          <w:tcPr>
            <w:tcW w:w="5400"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 99 %</w:t>
            </w:r>
          </w:p>
        </w:tc>
        <w:tc>
          <w:tcPr>
            <w:tcW w:w="5400" w:type="dxa"/>
          </w:tcPr>
          <w:p w14:paraId="1EC0B0C5" w14:textId="77777777" w:rsidR="00795604" w:rsidRPr="00EF7CF9" w:rsidRDefault="00795604" w:rsidP="000F31B4">
            <w:pPr>
              <w:pStyle w:val="ProductList-OfferingBody"/>
              <w:jc w:val="center"/>
            </w:pPr>
            <w:r>
              <w:t>25 %</w:t>
            </w:r>
          </w:p>
        </w:tc>
      </w:tr>
    </w:tbl>
    <w:p w14:paraId="75435A99" w14:textId="1C7CE57E" w:rsidR="00795604" w:rsidRPr="00EF7CF9" w:rsidRDefault="00445679"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F899C39" w14:textId="7F3EEDDA" w:rsidR="000D47D0" w:rsidRPr="00EF7CF9" w:rsidRDefault="000D47D0" w:rsidP="000547B7">
      <w:pPr>
        <w:pStyle w:val="ProductList-Offering2Heading"/>
        <w:tabs>
          <w:tab w:val="clear" w:pos="360"/>
          <w:tab w:val="clear" w:pos="720"/>
          <w:tab w:val="clear" w:pos="1080"/>
        </w:tabs>
        <w:outlineLvl w:val="2"/>
      </w:pPr>
      <w:bookmarkStart w:id="271" w:name="_Toc457821550"/>
      <w:bookmarkStart w:id="272" w:name="_Toc52348954"/>
      <w:bookmarkStart w:id="273" w:name="_Toc237534005"/>
      <w:r>
        <w:t xml:space="preserve">Azure </w:t>
      </w:r>
      <w:bookmarkStart w:id="274" w:name="_Hlk119927884"/>
      <w:r>
        <w:t>ExpressRoute</w:t>
      </w:r>
      <w:bookmarkEnd w:id="271"/>
      <w:bookmarkEnd w:id="272"/>
      <w:bookmarkEnd w:id="273"/>
      <w:bookmarkEnd w:id="274"/>
    </w:p>
    <w:p w14:paraId="7D3B0AEC" w14:textId="77777777" w:rsidR="000D47D0" w:rsidRPr="00EF7CF9" w:rsidRDefault="000D47D0" w:rsidP="000D47D0">
      <w:pPr>
        <w:pStyle w:val="ProductList-Body"/>
        <w:rPr>
          <w:b/>
          <w:color w:val="00188F"/>
        </w:rPr>
      </w:pPr>
      <w:r>
        <w:rPr>
          <w:b/>
          <w:color w:val="00188F"/>
        </w:rPr>
        <w:t>Ytterligare definitioner</w:t>
      </w:r>
      <w:r w:rsidRPr="00433F83">
        <w:rPr>
          <w:b/>
          <w:color w:val="00188F"/>
        </w:rPr>
        <w:t>:</w:t>
      </w:r>
    </w:p>
    <w:p w14:paraId="5D1F063B" w14:textId="77777777" w:rsidR="000D47D0" w:rsidRPr="00EF7CF9" w:rsidRDefault="000D47D0" w:rsidP="00C17A22">
      <w:pPr>
        <w:pStyle w:val="ProductList-Body"/>
      </w:pPr>
      <w:r>
        <w:t>Med ”</w:t>
      </w:r>
      <w:r>
        <w:rPr>
          <w:b/>
          <w:color w:val="00188F"/>
        </w:rPr>
        <w:t>Reserverad krets</w:t>
      </w:r>
      <w:r>
        <w:t>” avses en logisk återgivning av anslutning som erbjuds genom ExpressRoute-tjänsten mellan dina lokaler och Microsoft Azure via en ExpressRoute-anslutningsleverantör, om anslutningen i fråga inte går via Internet.</w:t>
      </w:r>
    </w:p>
    <w:p w14:paraId="0A3EE113" w14:textId="59FB4791" w:rsidR="000D47D0" w:rsidRPr="00EF7CF9" w:rsidRDefault="000D47D0" w:rsidP="00C17A22">
      <w:pPr>
        <w:pStyle w:val="ProductList-Body"/>
      </w:pPr>
      <w:r>
        <w:t>”</w:t>
      </w:r>
      <w:r>
        <w:rPr>
          <w:b/>
          <w:color w:val="00188F"/>
        </w:rPr>
        <w:t>Maximalt antal tillgängliga minuter</w:t>
      </w:r>
      <w:r>
        <w:t>” är det totala antalet minuter som en viss Reserverad krets är länkad till ett eller flera Virtuella nätverk i</w:t>
      </w:r>
      <w:r w:rsidR="008C79C5">
        <w:t> </w:t>
      </w:r>
      <w:r>
        <w:t>Microsoft Azure under en Tillämplig period för ett visst Microsoft Azure-abonnemang.</w:t>
      </w:r>
    </w:p>
    <w:p w14:paraId="294D4F00" w14:textId="73CBE9B6" w:rsidR="000D47D0" w:rsidRPr="00EF7CF9" w:rsidRDefault="000D47D0" w:rsidP="00C17A22">
      <w:pPr>
        <w:pStyle w:val="ProductList-Body"/>
      </w:pPr>
      <w:r>
        <w:t>Med ”</w:t>
      </w:r>
      <w:r>
        <w:rPr>
          <w:b/>
          <w:color w:val="00188F"/>
        </w:rPr>
        <w:t>Virtuellt nätverk</w:t>
      </w:r>
      <w:r>
        <w:t>” avses ett virtuellt privat nätverk som omfattar en samling av användardefinierade IP-adresser och undernät som utgör en</w:t>
      </w:r>
      <w:r w:rsidR="009D4864">
        <w:t> </w:t>
      </w:r>
      <w:r>
        <w:t>nätverksgräns inom Microsoft Azure.</w:t>
      </w:r>
    </w:p>
    <w:p w14:paraId="15DC7637" w14:textId="77777777" w:rsidR="000D47D0" w:rsidRPr="00EF7CF9" w:rsidRDefault="000D47D0" w:rsidP="00C17A22">
      <w:pPr>
        <w:pStyle w:val="ProductList-Body"/>
      </w:pPr>
      <w:r>
        <w:t>Med ”</w:t>
      </w:r>
      <w:r>
        <w:rPr>
          <w:b/>
          <w:color w:val="00188F"/>
        </w:rPr>
        <w:t>VPN Gateway</w:t>
      </w:r>
      <w:r>
        <w:t>” avses en gateway som möjliggör anslutning mellan platser mellan ett Virtuellt nätverk och en kunds nätverk på plats.</w:t>
      </w:r>
    </w:p>
    <w:p w14:paraId="45AFCCD5" w14:textId="35D81171" w:rsidR="000D47D0" w:rsidRPr="00EF7CF9" w:rsidRDefault="000D47D0" w:rsidP="000D47D0">
      <w:pPr>
        <w:pStyle w:val="ProductList-Body"/>
      </w:pPr>
      <w:r>
        <w:t>”</w:t>
      </w:r>
      <w:r>
        <w:rPr>
          <w:b/>
          <w:color w:val="00188F"/>
        </w:rPr>
        <w:t>Driftstopp</w:t>
      </w:r>
      <w:r>
        <w:t>” är det totala antalet ackumulerade minuter under en Tillämplig period för ett visst Microsoft Azure-abonnemang under vilket den Reserverade kretsen inte är tillgänglig. En minut anses vara ej tillgänglig för en viss Reserverad krets om alla försök du gör under en minut att upprätta anslutning på IP-nivå till den VPN Gateway som är kopplad till ett Virtuellt nätverk misslyckas under en längre tid än trettio sekunder.</w:t>
      </w:r>
    </w:p>
    <w:p w14:paraId="0451F1B5" w14:textId="7576A687" w:rsidR="000D47D0" w:rsidRPr="00EF7CF9" w:rsidRDefault="000D47D0" w:rsidP="000D47D0">
      <w:pPr>
        <w:pStyle w:val="ProductList-Body"/>
      </w:pPr>
      <w:r>
        <w:rPr>
          <w:b/>
          <w:color w:val="00188F"/>
        </w:rPr>
        <w:t>”Drifttid i procent</w:t>
      </w:r>
      <w:r>
        <w:t>” beräknas med följande formel:</w:t>
      </w:r>
    </w:p>
    <w:p w14:paraId="1981F1F0" w14:textId="77777777" w:rsidR="00F85E44" w:rsidRPr="00EF7CF9" w:rsidRDefault="00000000" w:rsidP="00C51EF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A774E4D" w14:textId="77777777" w:rsidR="000D47D0" w:rsidRPr="00EF7CF9" w:rsidRDefault="000D47D0" w:rsidP="000D47D0">
      <w:pPr>
        <w:pStyle w:val="ProductList-Body"/>
      </w:pPr>
      <w:r>
        <w:rPr>
          <w:b/>
          <w:color w:val="00188F"/>
        </w:rPr>
        <w:t>Servicekredit</w:t>
      </w:r>
      <w:r>
        <w:t xml:space="preserve"> Följande servicenivåer och Servicekrediter gäller för Kundens användning av varje Reserverad krets i ExpressRoute-tjänsten: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D47D0" w:rsidRPr="00B44CF9" w14:paraId="06BF8892" w14:textId="77777777" w:rsidTr="00277097">
        <w:trPr>
          <w:tblHeader/>
        </w:trPr>
        <w:tc>
          <w:tcPr>
            <w:tcW w:w="5400" w:type="dxa"/>
            <w:shd w:val="clear" w:color="auto" w:fill="0072C6"/>
          </w:tcPr>
          <w:p w14:paraId="4E03CA98" w14:textId="5AAF3FD4" w:rsidR="000D47D0"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2801558" w14:textId="77777777" w:rsidR="000D47D0" w:rsidRPr="00EF7CF9" w:rsidRDefault="000D47D0" w:rsidP="000F31B4">
            <w:pPr>
              <w:pStyle w:val="ProductList-OfferingBody"/>
              <w:jc w:val="center"/>
              <w:rPr>
                <w:color w:val="FFFFFF" w:themeColor="background1"/>
              </w:rPr>
            </w:pPr>
            <w:r>
              <w:rPr>
                <w:color w:val="FFFFFF" w:themeColor="background1"/>
              </w:rPr>
              <w:t>Servicekredit</w:t>
            </w:r>
          </w:p>
        </w:tc>
      </w:tr>
      <w:tr w:rsidR="000D47D0" w:rsidRPr="00B44CF9" w14:paraId="52313957" w14:textId="77777777" w:rsidTr="00277097">
        <w:tc>
          <w:tcPr>
            <w:tcW w:w="5400" w:type="dxa"/>
          </w:tcPr>
          <w:p w14:paraId="7CE6F3F9" w14:textId="77777777" w:rsidR="000D47D0" w:rsidRPr="00EF7CF9" w:rsidRDefault="000D47D0" w:rsidP="000F31B4">
            <w:pPr>
              <w:pStyle w:val="ProductList-OfferingBody"/>
              <w:jc w:val="center"/>
            </w:pPr>
            <w:r>
              <w:t>&lt; 99,95 %</w:t>
            </w:r>
          </w:p>
        </w:tc>
        <w:tc>
          <w:tcPr>
            <w:tcW w:w="5400" w:type="dxa"/>
          </w:tcPr>
          <w:p w14:paraId="432A8B5D" w14:textId="77777777" w:rsidR="000D47D0" w:rsidRPr="00EF7CF9" w:rsidRDefault="000D47D0" w:rsidP="000F31B4">
            <w:pPr>
              <w:pStyle w:val="ProductList-OfferingBody"/>
              <w:jc w:val="center"/>
            </w:pPr>
            <w:r>
              <w:t>10 %</w:t>
            </w:r>
          </w:p>
        </w:tc>
      </w:tr>
      <w:tr w:rsidR="000D47D0" w:rsidRPr="00B44CF9" w14:paraId="2CF0BD5D" w14:textId="77777777" w:rsidTr="00277097">
        <w:tc>
          <w:tcPr>
            <w:tcW w:w="5400" w:type="dxa"/>
          </w:tcPr>
          <w:p w14:paraId="45718E2E" w14:textId="77777777" w:rsidR="000D47D0" w:rsidRPr="00EF7CF9" w:rsidRDefault="000D47D0" w:rsidP="000F31B4">
            <w:pPr>
              <w:pStyle w:val="ProductList-OfferingBody"/>
              <w:jc w:val="center"/>
            </w:pPr>
            <w:r>
              <w:t>&lt; 99 %</w:t>
            </w:r>
          </w:p>
        </w:tc>
        <w:tc>
          <w:tcPr>
            <w:tcW w:w="5400" w:type="dxa"/>
          </w:tcPr>
          <w:p w14:paraId="306850CE" w14:textId="77777777" w:rsidR="000D47D0" w:rsidRPr="00EF7CF9" w:rsidRDefault="000D47D0" w:rsidP="000F31B4">
            <w:pPr>
              <w:pStyle w:val="ProductList-OfferingBody"/>
              <w:jc w:val="center"/>
            </w:pPr>
            <w:r>
              <w:t>25 %</w:t>
            </w:r>
          </w:p>
        </w:tc>
      </w:tr>
    </w:tbl>
    <w:p w14:paraId="2A9D5A0D" w14:textId="451EE385" w:rsidR="000D47D0" w:rsidRPr="00EF7CF9" w:rsidRDefault="00A14718"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BF45A69" w14:textId="61D078CB" w:rsidR="001631FF" w:rsidRDefault="001631FF" w:rsidP="001631FF">
      <w:pPr>
        <w:pStyle w:val="ProductList-Offering2Heading"/>
        <w:tabs>
          <w:tab w:val="clear" w:pos="360"/>
          <w:tab w:val="clear" w:pos="720"/>
          <w:tab w:val="clear" w:pos="1080"/>
        </w:tabs>
        <w:outlineLvl w:val="2"/>
        <w:rPr>
          <w:rFonts w:cstheme="majorHAnsi"/>
        </w:rPr>
      </w:pPr>
      <w:bookmarkStart w:id="275" w:name="_Toc237534006"/>
      <w:r>
        <w:t>Azure ExpressRoute</w:t>
      </w:r>
      <w:r w:rsidR="00CE79C8" w:rsidRPr="00CE79C8">
        <w:rPr>
          <w:rFonts w:cstheme="majorHAnsi"/>
        </w:rPr>
        <w:t>-trafikinsamling</w:t>
      </w:r>
      <w:bookmarkEnd w:id="275"/>
    </w:p>
    <w:p w14:paraId="6645CD71" w14:textId="77777777" w:rsidR="002874C1" w:rsidRPr="005C673D" w:rsidRDefault="002874C1" w:rsidP="002874C1">
      <w:pPr>
        <w:pStyle w:val="ProductList-Body"/>
        <w:rPr>
          <w:rFonts w:ascii="Calibri" w:hAnsi="Calibri" w:cs="Calibri"/>
          <w:b/>
          <w:color w:val="00188F"/>
        </w:rPr>
      </w:pPr>
      <w:r>
        <w:rPr>
          <w:rFonts w:ascii="Calibri" w:hAnsi="Calibri" w:cs="Calibri"/>
          <w:b/>
          <w:color w:val="00188F"/>
        </w:rPr>
        <w:t>Ytterligare definitioner</w:t>
      </w:r>
      <w:r w:rsidRPr="00116915">
        <w:rPr>
          <w:rFonts w:ascii="Calibri" w:hAnsi="Calibri" w:cs="Calibri"/>
          <w:b/>
          <w:bCs/>
        </w:rPr>
        <w:t>:</w:t>
      </w:r>
    </w:p>
    <w:p w14:paraId="003CD33E" w14:textId="77777777" w:rsidR="00A57C38" w:rsidRPr="00DD0FCE" w:rsidRDefault="00A57C38" w:rsidP="00A57C38">
      <w:pPr>
        <w:tabs>
          <w:tab w:val="left" w:pos="360"/>
          <w:tab w:val="left" w:pos="720"/>
          <w:tab w:val="left" w:pos="1080"/>
        </w:tabs>
        <w:spacing w:after="40" w:line="240" w:lineRule="auto"/>
        <w:rPr>
          <w:rFonts w:ascii="Calibri" w:eastAsia="Calibri" w:hAnsi="Calibri" w:cs="Arial"/>
          <w:sz w:val="18"/>
        </w:rPr>
      </w:pPr>
      <w:r w:rsidRPr="00036ABB">
        <w:rPr>
          <w:rFonts w:ascii="Calibri" w:eastAsia="Calibri" w:hAnsi="Calibri" w:cs="Arial"/>
          <w:sz w:val="18"/>
        </w:rPr>
        <w:t xml:space="preserve">Med </w:t>
      </w:r>
      <w:r>
        <w:rPr>
          <w:rFonts w:ascii="Calibri" w:eastAsia="Calibri" w:hAnsi="Calibri" w:cs="Arial"/>
          <w:sz w:val="18"/>
        </w:rPr>
        <w:t>”</w:t>
      </w:r>
      <w:r>
        <w:rPr>
          <w:rFonts w:ascii="Calibri" w:eastAsia="Calibri" w:hAnsi="Calibri" w:cs="Arial"/>
          <w:b/>
          <w:color w:val="00188F"/>
          <w:sz w:val="18"/>
        </w:rPr>
        <w:t>Anslutning</w:t>
      </w:r>
      <w:r>
        <w:rPr>
          <w:rFonts w:ascii="Calibri" w:eastAsia="Calibri" w:hAnsi="Calibri" w:cs="Arial"/>
          <w:sz w:val="18"/>
        </w:rPr>
        <w:t>” avses det Azure-objekt som förbinder ExpressRoute Gateway med en Reserverad krets. För detta SLA kan ExpressRoute Gateway ha anslutningar till flera reserverade kretsar.</w:t>
      </w:r>
    </w:p>
    <w:p w14:paraId="3880A5C0" w14:textId="77777777" w:rsidR="00A57C38" w:rsidRPr="00DD0FCE" w:rsidRDefault="00A57C38" w:rsidP="00A57C38">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Med ”</w:t>
      </w:r>
      <w:r>
        <w:rPr>
          <w:rFonts w:ascii="Calibri" w:eastAsia="Calibri" w:hAnsi="Calibri" w:cs="Arial"/>
          <w:b/>
          <w:color w:val="00188F"/>
          <w:sz w:val="18"/>
        </w:rPr>
        <w:t>Reserverad krets</w:t>
      </w:r>
      <w:r>
        <w:rPr>
          <w:rFonts w:ascii="Calibri" w:eastAsia="Calibri" w:hAnsi="Calibri" w:cs="Arial"/>
          <w:sz w:val="18"/>
        </w:rPr>
        <w:t>” avses en logisk återgivning av den anslutning som erbjuds genom ExpressRoute-tjänsten mellan dina lokaler och Microsoft Azure via en ExpressRoute-anslutningsleverantör eller direkt via en ExpressRoute Direct-port, om anslutningen i fråga inte går via Internet.</w:t>
      </w:r>
    </w:p>
    <w:p w14:paraId="3A638161" w14:textId="77777777" w:rsidR="00A57C38" w:rsidRPr="00DD0FCE" w:rsidRDefault="00A57C38" w:rsidP="00A57C38">
      <w:pPr>
        <w:tabs>
          <w:tab w:val="left" w:pos="360"/>
          <w:tab w:val="left" w:pos="720"/>
          <w:tab w:val="left" w:pos="1080"/>
        </w:tabs>
        <w:spacing w:after="40" w:line="240" w:lineRule="auto"/>
        <w:rPr>
          <w:rFonts w:ascii="Calibri" w:eastAsia="Calibri" w:hAnsi="Calibri" w:cs="Arial"/>
          <w:sz w:val="18"/>
        </w:rPr>
      </w:pPr>
      <w:r w:rsidRPr="00036ABB">
        <w:rPr>
          <w:rFonts w:ascii="Calibri" w:eastAsia="Calibri" w:hAnsi="Calibri" w:cs="Arial"/>
          <w:sz w:val="18"/>
        </w:rPr>
        <w:t xml:space="preserve">Med </w:t>
      </w:r>
      <w:r>
        <w:rPr>
          <w:rFonts w:ascii="Calibri" w:eastAsia="Calibri" w:hAnsi="Calibri" w:cs="Arial"/>
          <w:sz w:val="18"/>
        </w:rPr>
        <w:t>”</w:t>
      </w:r>
      <w:r>
        <w:rPr>
          <w:rFonts w:ascii="Calibri" w:eastAsia="Calibri" w:hAnsi="Calibri" w:cs="Arial"/>
          <w:b/>
          <w:color w:val="00188F"/>
          <w:sz w:val="18"/>
        </w:rPr>
        <w:t>Stilleståndstid</w:t>
      </w:r>
      <w:r>
        <w:rPr>
          <w:rFonts w:ascii="Calibri" w:eastAsia="Calibri" w:hAnsi="Calibri" w:cs="Arial"/>
          <w:sz w:val="18"/>
        </w:rPr>
        <w:t>” avses det totala antalet ackumulerade minuter under en Tillämplig period för ett visst Microsoft Azure-abonnemang under vilket den Reserverade kretsen inte är tillgänglig. En minut anses vara ej tillgänglig för en viss Reserverad krets om alla försök du gör under en minut att upprätta anslutning på IP-nivå till den Express Route Gateway som är kopplad till ett Virtuellt nätverk misslyckas under en längre tid än trettio sekunder. Trafik som flödar över en alternativ Reserverad krets i en 2+ platskonfiguration betraktas inte som stilleståndstid för den reserverade kretsen i denna konfiguration.</w:t>
      </w:r>
    </w:p>
    <w:p w14:paraId="16674B2B" w14:textId="77777777" w:rsidR="00A57C38" w:rsidRPr="00DD0FCE" w:rsidRDefault="00A57C38" w:rsidP="00A57C38">
      <w:pPr>
        <w:tabs>
          <w:tab w:val="left" w:pos="360"/>
          <w:tab w:val="left" w:pos="720"/>
          <w:tab w:val="left" w:pos="1080"/>
        </w:tabs>
        <w:spacing w:after="40" w:line="240" w:lineRule="auto"/>
        <w:rPr>
          <w:rFonts w:ascii="Calibri" w:eastAsia="Calibri" w:hAnsi="Calibri" w:cs="Arial"/>
          <w:sz w:val="18"/>
        </w:rPr>
      </w:pPr>
      <w:r w:rsidRPr="00036ABB">
        <w:rPr>
          <w:rFonts w:ascii="Calibri" w:eastAsia="Calibri" w:hAnsi="Calibri" w:cs="Arial"/>
          <w:sz w:val="18"/>
        </w:rPr>
        <w:t xml:space="preserve">Med </w:t>
      </w:r>
      <w:r>
        <w:rPr>
          <w:rFonts w:ascii="Calibri" w:eastAsia="Calibri" w:hAnsi="Calibri" w:cs="Arial"/>
          <w:sz w:val="18"/>
        </w:rPr>
        <w:t>”</w:t>
      </w:r>
      <w:r>
        <w:rPr>
          <w:rFonts w:ascii="Calibri" w:eastAsia="Calibri" w:hAnsi="Calibri" w:cs="Arial"/>
          <w:b/>
          <w:color w:val="00188F"/>
          <w:sz w:val="18"/>
        </w:rPr>
        <w:t>VPN Gateway</w:t>
      </w:r>
      <w:r>
        <w:rPr>
          <w:rFonts w:ascii="Calibri" w:eastAsia="Calibri" w:hAnsi="Calibri" w:cs="Arial"/>
          <w:sz w:val="18"/>
        </w:rPr>
        <w:t>” avses en Virtual Network Gateway som möjliggör anslutning mellan ett Virtuellt nätverk och en Reserverad krets.</w:t>
      </w:r>
    </w:p>
    <w:p w14:paraId="13BB7DCD" w14:textId="77777777" w:rsidR="00A57C38" w:rsidRPr="00DD0FCE" w:rsidRDefault="00A57C38" w:rsidP="00A57C38">
      <w:pPr>
        <w:tabs>
          <w:tab w:val="left" w:pos="360"/>
          <w:tab w:val="left" w:pos="720"/>
          <w:tab w:val="left" w:pos="1080"/>
        </w:tabs>
        <w:spacing w:after="40" w:line="240" w:lineRule="auto"/>
        <w:rPr>
          <w:rFonts w:ascii="Calibri" w:eastAsia="Calibri" w:hAnsi="Calibri" w:cs="Arial"/>
          <w:sz w:val="18"/>
        </w:rPr>
      </w:pPr>
      <w:r w:rsidRPr="00036ABB">
        <w:rPr>
          <w:rFonts w:ascii="Calibri" w:eastAsia="Calibri" w:hAnsi="Calibri" w:cs="Arial"/>
          <w:sz w:val="18"/>
        </w:rPr>
        <w:t xml:space="preserve">Med </w:t>
      </w:r>
      <w:r>
        <w:rPr>
          <w:rFonts w:ascii="Calibri" w:eastAsia="Calibri" w:hAnsi="Calibri" w:cs="Arial"/>
          <w:sz w:val="18"/>
        </w:rPr>
        <w:t>”</w:t>
      </w:r>
      <w:r>
        <w:rPr>
          <w:rFonts w:ascii="Calibri" w:eastAsia="Calibri" w:hAnsi="Calibri" w:cs="Arial"/>
          <w:b/>
          <w:color w:val="00188F"/>
          <w:sz w:val="18"/>
        </w:rPr>
        <w:t>Metro Peering-plats</w:t>
      </w:r>
      <w:r>
        <w:rPr>
          <w:rFonts w:ascii="Calibri" w:eastAsia="Calibri" w:hAnsi="Calibri" w:cs="Arial"/>
          <w:sz w:val="18"/>
        </w:rPr>
        <w:t>” avses stadsnamnet inklusive märkningen ”Metro” som indikerar att en Dedikerad krets med denna Metro Peering-plats landar på de två peering-platserna i den staden. T.ex. Washington DC Metro, Sydney Metro skulle ha länkar till två icke-Metro peering-platser i dessa städer.</w:t>
      </w:r>
    </w:p>
    <w:p w14:paraId="1AD5D866" w14:textId="77777777" w:rsidR="00A57C38" w:rsidRPr="00DD0FCE" w:rsidRDefault="00A57C38" w:rsidP="00A57C38">
      <w:pPr>
        <w:tabs>
          <w:tab w:val="left" w:pos="360"/>
          <w:tab w:val="left" w:pos="720"/>
          <w:tab w:val="left" w:pos="1080"/>
        </w:tabs>
        <w:spacing w:after="40" w:line="240" w:lineRule="auto"/>
        <w:rPr>
          <w:rFonts w:ascii="Calibri" w:eastAsia="Calibri" w:hAnsi="Calibri" w:cs="Arial"/>
          <w:sz w:val="18"/>
        </w:rPr>
      </w:pPr>
      <w:r w:rsidRPr="00036ABB">
        <w:rPr>
          <w:rFonts w:ascii="Calibri" w:eastAsia="Calibri" w:hAnsi="Calibri" w:cs="Arial"/>
          <w:sz w:val="18"/>
        </w:rPr>
        <w:t xml:space="preserve">Med </w:t>
      </w:r>
      <w:r>
        <w:rPr>
          <w:rFonts w:ascii="Calibri" w:eastAsia="Calibri" w:hAnsi="Calibri" w:cs="Arial"/>
          <w:sz w:val="18"/>
        </w:rPr>
        <w:t>”</w:t>
      </w:r>
      <w:r>
        <w:rPr>
          <w:rFonts w:ascii="Calibri" w:eastAsia="Calibri" w:hAnsi="Calibri" w:cs="Arial"/>
          <w:b/>
          <w:color w:val="00188F"/>
          <w:sz w:val="18"/>
        </w:rPr>
        <w:t>Maximalt antal tillgängliga minuter</w:t>
      </w:r>
      <w:r>
        <w:rPr>
          <w:rFonts w:ascii="Calibri" w:eastAsia="Calibri" w:hAnsi="Calibri" w:cs="Arial"/>
          <w:sz w:val="18"/>
        </w:rPr>
        <w:t>” är det totala antalet minuter som en viss Reserverad krets är länkad till ett eller flera Virtuella nätverk i Microsoft Azure under en Tillämplig period för ett visst Microsoft Azure-abonnemang.</w:t>
      </w:r>
    </w:p>
    <w:p w14:paraId="18DB7A01" w14:textId="77777777" w:rsidR="00A57C38" w:rsidRPr="00DD0FCE" w:rsidRDefault="00A57C38" w:rsidP="00A57C38">
      <w:pPr>
        <w:tabs>
          <w:tab w:val="left" w:pos="360"/>
          <w:tab w:val="left" w:pos="720"/>
          <w:tab w:val="left" w:pos="1080"/>
        </w:tabs>
        <w:spacing w:after="40" w:line="240" w:lineRule="auto"/>
        <w:rPr>
          <w:rFonts w:ascii="Calibri" w:eastAsia="Calibri" w:hAnsi="Calibri" w:cs="Arial"/>
          <w:sz w:val="18"/>
        </w:rPr>
      </w:pPr>
      <w:r w:rsidRPr="00036ABB">
        <w:rPr>
          <w:rFonts w:ascii="Calibri" w:eastAsia="Calibri" w:hAnsi="Calibri" w:cs="Arial"/>
          <w:sz w:val="18"/>
        </w:rPr>
        <w:t xml:space="preserve">Med </w:t>
      </w:r>
      <w:r>
        <w:rPr>
          <w:rFonts w:ascii="Calibri" w:eastAsia="Calibri" w:hAnsi="Calibri" w:cs="Arial"/>
          <w:sz w:val="18"/>
        </w:rPr>
        <w:t>”</w:t>
      </w:r>
      <w:r>
        <w:rPr>
          <w:rFonts w:ascii="Calibri" w:eastAsia="Calibri" w:hAnsi="Calibri" w:cs="Arial"/>
          <w:b/>
          <w:color w:val="00188F"/>
          <w:sz w:val="18"/>
        </w:rPr>
        <w:t>Virtuellt nätverk</w:t>
      </w:r>
      <w:r>
        <w:rPr>
          <w:rFonts w:ascii="Calibri" w:eastAsia="Calibri" w:hAnsi="Calibri" w:cs="Arial"/>
          <w:sz w:val="18"/>
        </w:rPr>
        <w:t>” avses ett virtuellt privat nätverk som omfattar en samling av användardefinierade IP-adresser och undernät som utgör en nätverksgräns inom Microsoft Azure.</w:t>
      </w:r>
    </w:p>
    <w:p w14:paraId="36E42DA3" w14:textId="77777777" w:rsidR="00A57C38" w:rsidRPr="00DD0FCE" w:rsidDel="00AA2D86" w:rsidRDefault="00A57C38" w:rsidP="00A57C38">
      <w:pPr>
        <w:tabs>
          <w:tab w:val="left" w:pos="360"/>
          <w:tab w:val="left" w:pos="720"/>
          <w:tab w:val="left" w:pos="1080"/>
        </w:tabs>
        <w:spacing w:after="0" w:line="240" w:lineRule="auto"/>
        <w:rPr>
          <w:rFonts w:ascii="Calibri" w:eastAsia="Calibri" w:hAnsi="Calibri" w:cs="Arial"/>
          <w:sz w:val="18"/>
        </w:rPr>
      </w:pPr>
    </w:p>
    <w:p w14:paraId="6AB7A5AC" w14:textId="77777777" w:rsidR="00A57C38" w:rsidRPr="00DD0FCE" w:rsidDel="00B90AF1" w:rsidRDefault="00A57C38" w:rsidP="00A57C3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SLA för ExpressRoute har tre kategorier:</w:t>
      </w:r>
    </w:p>
    <w:p w14:paraId="225BA10F" w14:textId="77777777" w:rsidR="00A57C38" w:rsidRPr="00DD0FCE" w:rsidRDefault="00A57C38">
      <w:pPr>
        <w:numPr>
          <w:ilvl w:val="0"/>
          <w:numId w:val="28"/>
        </w:numPr>
        <w:tabs>
          <w:tab w:val="left" w:pos="360"/>
          <w:tab w:val="left" w:pos="720"/>
          <w:tab w:val="left" w:pos="1080"/>
        </w:tabs>
        <w:spacing w:after="0" w:line="240" w:lineRule="auto"/>
        <w:contextualSpacing/>
        <w:rPr>
          <w:rFonts w:ascii="Calibri" w:eastAsia="Calibri" w:hAnsi="Calibri" w:cs="Arial"/>
          <w:sz w:val="18"/>
          <w:szCs w:val="18"/>
        </w:rPr>
      </w:pPr>
      <w:r w:rsidRPr="00036ABB">
        <w:rPr>
          <w:rFonts w:ascii="Calibri" w:eastAsia="Calibri" w:hAnsi="Calibri" w:cs="Arial"/>
          <w:sz w:val="18"/>
          <w:szCs w:val="18"/>
        </w:rPr>
        <w:t xml:space="preserve">Med </w:t>
      </w:r>
      <w:r>
        <w:rPr>
          <w:rFonts w:ascii="Calibri" w:eastAsia="Calibri" w:hAnsi="Calibri" w:cs="Arial"/>
          <w:sz w:val="18"/>
          <w:szCs w:val="18"/>
        </w:rPr>
        <w:t>”</w:t>
      </w:r>
      <w:r>
        <w:rPr>
          <w:rFonts w:ascii="Calibri" w:eastAsia="Calibri" w:hAnsi="Calibri" w:cs="Arial"/>
          <w:b/>
          <w:bCs/>
          <w:color w:val="00188F"/>
          <w:sz w:val="18"/>
          <w:szCs w:val="18"/>
        </w:rPr>
        <w:t>2+ platskonfiguration</w:t>
      </w:r>
      <w:r>
        <w:rPr>
          <w:rFonts w:ascii="Calibri" w:eastAsia="Calibri" w:hAnsi="Calibri" w:cs="Arial"/>
          <w:sz w:val="18"/>
          <w:szCs w:val="18"/>
        </w:rPr>
        <w:t>” avses anslutningar som landar på två eller flera olika peering-platser med icke-Metro Reserverade kretsar. Ett exempel på anslutningar som skulle räknas som 2+ platskonfigurationer är Washington DC2 och Chicago, eller Chicago och Chicago 2, osv. Tillägg av en tredje annan plats räknas under denna konfiguration. Anslutningar till en icke-metro och metro-plats skulle betraktas som en ”Metroplats”-konfiguration, och inte som en 2+ platskonfiguration.</w:t>
      </w:r>
    </w:p>
    <w:p w14:paraId="303E93AB" w14:textId="77777777" w:rsidR="00A57C38" w:rsidRPr="00DD0FCE" w:rsidRDefault="00A57C38">
      <w:pPr>
        <w:numPr>
          <w:ilvl w:val="0"/>
          <w:numId w:val="28"/>
        </w:numPr>
        <w:tabs>
          <w:tab w:val="left" w:pos="360"/>
          <w:tab w:val="left" w:pos="720"/>
          <w:tab w:val="left" w:pos="1080"/>
        </w:tabs>
        <w:spacing w:after="0" w:line="240" w:lineRule="auto"/>
        <w:contextualSpacing/>
        <w:rPr>
          <w:rFonts w:ascii="Calibri" w:eastAsia="Calibri" w:hAnsi="Calibri" w:cs="Arial"/>
          <w:sz w:val="18"/>
        </w:rPr>
      </w:pPr>
      <w:r w:rsidRPr="00036ABB">
        <w:rPr>
          <w:rFonts w:ascii="Calibri" w:eastAsia="Calibri" w:hAnsi="Calibri" w:cs="Arial"/>
          <w:sz w:val="18"/>
          <w:szCs w:val="18"/>
        </w:rPr>
        <w:t xml:space="preserve">Med </w:t>
      </w:r>
      <w:r>
        <w:rPr>
          <w:rFonts w:ascii="Calibri" w:eastAsia="Calibri" w:hAnsi="Calibri" w:cs="Arial"/>
          <w:sz w:val="18"/>
        </w:rPr>
        <w:t>”</w:t>
      </w:r>
      <w:r>
        <w:rPr>
          <w:rFonts w:ascii="Calibri" w:eastAsia="Calibri" w:hAnsi="Calibri" w:cs="Arial"/>
          <w:b/>
          <w:color w:val="00188F"/>
          <w:sz w:val="18"/>
        </w:rPr>
        <w:t>Metro-platskonfiguration</w:t>
      </w:r>
      <w:r>
        <w:rPr>
          <w:rFonts w:ascii="Calibri" w:eastAsia="Calibri" w:hAnsi="Calibri" w:cs="Arial"/>
          <w:sz w:val="18"/>
        </w:rPr>
        <w:t>” avses en (eller flera) anslutningar från en ER Gateway till en ExpressRoute-krets(ar) på en enskild Metro Peering-plats.</w:t>
      </w:r>
    </w:p>
    <w:p w14:paraId="6BB3CB14" w14:textId="77777777" w:rsidR="00A57C38" w:rsidRPr="00DD0FCE" w:rsidRDefault="00A57C38">
      <w:pPr>
        <w:numPr>
          <w:ilvl w:val="0"/>
          <w:numId w:val="28"/>
        </w:numPr>
        <w:tabs>
          <w:tab w:val="left" w:pos="360"/>
          <w:tab w:val="left" w:pos="720"/>
          <w:tab w:val="left" w:pos="1080"/>
        </w:tabs>
        <w:spacing w:after="0" w:line="240" w:lineRule="auto"/>
        <w:contextualSpacing/>
        <w:rPr>
          <w:rFonts w:ascii="Calibri" w:eastAsia="Calibri" w:hAnsi="Calibri" w:cs="Arial"/>
          <w:sz w:val="18"/>
        </w:rPr>
      </w:pPr>
      <w:r w:rsidRPr="00036ABB">
        <w:rPr>
          <w:rFonts w:ascii="Calibri" w:eastAsia="Calibri" w:hAnsi="Calibri" w:cs="Arial"/>
          <w:sz w:val="18"/>
          <w:szCs w:val="18"/>
        </w:rPr>
        <w:t xml:space="preserve">Med </w:t>
      </w:r>
      <w:r>
        <w:rPr>
          <w:rFonts w:ascii="Calibri" w:eastAsia="Calibri" w:hAnsi="Calibri" w:cs="Arial"/>
          <w:sz w:val="18"/>
        </w:rPr>
        <w:t>”</w:t>
      </w:r>
      <w:r>
        <w:rPr>
          <w:rFonts w:ascii="Calibri" w:eastAsia="Calibri" w:hAnsi="Calibri" w:cs="Arial"/>
          <w:b/>
          <w:color w:val="00188F"/>
          <w:sz w:val="18"/>
        </w:rPr>
        <w:t>Enskild Metro-platskonfiguration</w:t>
      </w:r>
      <w:r>
        <w:rPr>
          <w:rFonts w:ascii="Calibri" w:eastAsia="Calibri" w:hAnsi="Calibri" w:cs="Arial"/>
          <w:sz w:val="18"/>
        </w:rPr>
        <w:t>” avses när en (eller flera) anslutningar från en ER Gateway till en ExpressRoute-krets(ar) landar på en, och endast en, (icke-Metro) Peering-plats.</w:t>
      </w:r>
    </w:p>
    <w:p w14:paraId="6B82B4CD" w14:textId="77777777" w:rsidR="00A57C38" w:rsidRPr="00DD0FCE" w:rsidRDefault="00A57C38" w:rsidP="00A57C38">
      <w:pPr>
        <w:tabs>
          <w:tab w:val="left" w:pos="360"/>
          <w:tab w:val="left" w:pos="720"/>
          <w:tab w:val="left" w:pos="1080"/>
        </w:tabs>
        <w:spacing w:after="0" w:line="240" w:lineRule="auto"/>
        <w:ind w:left="360"/>
        <w:contextualSpacing/>
        <w:rPr>
          <w:rFonts w:ascii="Calibri" w:eastAsia="Calibri" w:hAnsi="Calibri" w:cs="Arial"/>
          <w:sz w:val="18"/>
        </w:rPr>
      </w:pPr>
    </w:p>
    <w:p w14:paraId="105F041A" w14:textId="77777777" w:rsidR="00A57C38" w:rsidRPr="00DD0FCE" w:rsidRDefault="00A57C38" w:rsidP="00A57C3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Tjänstkredit</w:t>
      </w:r>
      <w:r>
        <w:rPr>
          <w:rFonts w:ascii="Calibri" w:eastAsia="Calibri" w:hAnsi="Calibri" w:cs="Arial"/>
          <w:sz w:val="18"/>
        </w:rPr>
        <w:t xml:space="preserve"> Följande Tjänstnivåer och Tjänstkrediter gäller för Kundens användning av varje Reserverad krets i ExpressRoute-tjänsten, beroende på platsens konfiguration. Tjänstkrediter gäller endast i en multikrets- eller platsarkitektur om både krets och/eller platser ligger nere samtidigt, vilket medför total förlust av anslutning till ansluten gateway.</w:t>
      </w:r>
    </w:p>
    <w:p w14:paraId="282D1504" w14:textId="77777777" w:rsidR="00A57C38" w:rsidRPr="00DD0FCE" w:rsidRDefault="00A57C38" w:rsidP="00A57C38">
      <w:pPr>
        <w:tabs>
          <w:tab w:val="left" w:pos="360"/>
          <w:tab w:val="left" w:pos="720"/>
          <w:tab w:val="left" w:pos="1080"/>
        </w:tabs>
        <w:spacing w:after="0" w:line="240" w:lineRule="auto"/>
        <w:rPr>
          <w:rFonts w:ascii="Calibri" w:eastAsia="Calibri" w:hAnsi="Calibri" w:cs="Arial"/>
          <w:sz w:val="18"/>
        </w:rPr>
      </w:pPr>
    </w:p>
    <w:p w14:paraId="648BFD70" w14:textId="77777777" w:rsidR="00A57C38" w:rsidRPr="00DD0FCE" w:rsidRDefault="00A57C38" w:rsidP="00A57C38">
      <w:pPr>
        <w:tabs>
          <w:tab w:val="left" w:pos="360"/>
          <w:tab w:val="left" w:pos="720"/>
          <w:tab w:val="left" w:pos="1080"/>
        </w:tabs>
        <w:spacing w:after="0" w:line="240" w:lineRule="auto"/>
        <w:rPr>
          <w:rFonts w:ascii="Calibri" w:eastAsia="Calibri" w:hAnsi="Calibri" w:cs="Arial"/>
          <w:sz w:val="18"/>
          <w:szCs w:val="18"/>
        </w:rPr>
      </w:pPr>
      <w:r>
        <w:rPr>
          <w:rFonts w:ascii="Calibri" w:eastAsia="Calibri" w:hAnsi="Calibri" w:cs="Arial"/>
          <w:b/>
          <w:bCs/>
          <w:color w:val="00188F"/>
          <w:sz w:val="18"/>
          <w:szCs w:val="18"/>
        </w:rPr>
        <w:t>Minst två Reserverade kretsar i en 2+ platskonfiguration till en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57C38" w:rsidRPr="00DD0FCE" w14:paraId="0CA9AB3A" w14:textId="77777777" w:rsidTr="007253B4">
        <w:trPr>
          <w:tblHeader/>
        </w:trPr>
        <w:tc>
          <w:tcPr>
            <w:tcW w:w="5400" w:type="dxa"/>
            <w:shd w:val="clear" w:color="auto" w:fill="0072C6"/>
          </w:tcPr>
          <w:p w14:paraId="69869A5C"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w:t>
            </w:r>
          </w:p>
        </w:tc>
        <w:tc>
          <w:tcPr>
            <w:tcW w:w="5400" w:type="dxa"/>
            <w:shd w:val="clear" w:color="auto" w:fill="0072C6"/>
          </w:tcPr>
          <w:p w14:paraId="6BDCB21B"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A57C38" w:rsidRPr="00DD0FCE" w14:paraId="67826E59" w14:textId="77777777" w:rsidTr="007253B4">
        <w:tc>
          <w:tcPr>
            <w:tcW w:w="5400" w:type="dxa"/>
          </w:tcPr>
          <w:p w14:paraId="641A7575"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5400" w:type="dxa"/>
          </w:tcPr>
          <w:p w14:paraId="6618FBD8"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A57C38" w:rsidRPr="00DD0FCE" w14:paraId="4C916B34" w14:textId="77777777" w:rsidTr="007253B4">
        <w:tc>
          <w:tcPr>
            <w:tcW w:w="5400" w:type="dxa"/>
          </w:tcPr>
          <w:p w14:paraId="11D04738"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7E48DE9F"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5137EE16" w14:textId="77777777" w:rsidR="00A57C38" w:rsidRPr="00DD0FCE" w:rsidRDefault="00A57C38" w:rsidP="006636DC">
      <w:pPr>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Reserverad krets i en Metro-platskonfiguration till en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57C38" w:rsidRPr="00DD0FCE" w14:paraId="0C7FED24" w14:textId="77777777" w:rsidTr="007253B4">
        <w:trPr>
          <w:tblHeader/>
        </w:trPr>
        <w:tc>
          <w:tcPr>
            <w:tcW w:w="5400" w:type="dxa"/>
            <w:shd w:val="clear" w:color="auto" w:fill="0072C6"/>
          </w:tcPr>
          <w:p w14:paraId="69B5B143"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w:t>
            </w:r>
          </w:p>
        </w:tc>
        <w:tc>
          <w:tcPr>
            <w:tcW w:w="5400" w:type="dxa"/>
            <w:shd w:val="clear" w:color="auto" w:fill="0072C6"/>
          </w:tcPr>
          <w:p w14:paraId="7A5E3E10"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A57C38" w:rsidRPr="00DD0FCE" w14:paraId="4A617E80" w14:textId="77777777" w:rsidTr="007253B4">
        <w:tc>
          <w:tcPr>
            <w:tcW w:w="5400" w:type="dxa"/>
          </w:tcPr>
          <w:p w14:paraId="22B94556"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38A5C41E"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A57C38" w:rsidRPr="00DD0FCE" w14:paraId="692C1CC4" w14:textId="77777777" w:rsidTr="007253B4">
        <w:tc>
          <w:tcPr>
            <w:tcW w:w="5400" w:type="dxa"/>
          </w:tcPr>
          <w:p w14:paraId="193ED8E8"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1B13FF0C"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127DB95C" w14:textId="5C97EBBE" w:rsidR="00A57C38" w:rsidRPr="00DD0FCE" w:rsidRDefault="00A57C38" w:rsidP="006636DC">
      <w:pPr>
        <w:spacing w:before="120" w:after="0" w:line="240" w:lineRule="auto"/>
        <w:rPr>
          <w:rFonts w:ascii="Calibri" w:eastAsia="Calibri" w:hAnsi="Calibri" w:cs="Arial"/>
          <w:sz w:val="18"/>
        </w:rPr>
      </w:pPr>
      <w:r>
        <w:rPr>
          <w:rFonts w:ascii="Calibri" w:eastAsia="Calibri" w:hAnsi="Calibri" w:cs="Arial"/>
          <w:b/>
          <w:color w:val="00188F"/>
          <w:sz w:val="18"/>
        </w:rPr>
        <w:t>Reserverad krets i en Enskild platskonfiguration till en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57C38" w:rsidRPr="00DD0FCE" w14:paraId="7D0D82B4" w14:textId="77777777" w:rsidTr="007253B4">
        <w:trPr>
          <w:tblHeader/>
        </w:trPr>
        <w:tc>
          <w:tcPr>
            <w:tcW w:w="5400" w:type="dxa"/>
            <w:shd w:val="clear" w:color="auto" w:fill="0072C6"/>
          </w:tcPr>
          <w:p w14:paraId="7C3CB484"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lastRenderedPageBreak/>
              <w:t>Drifttid i procent</w:t>
            </w:r>
          </w:p>
        </w:tc>
        <w:tc>
          <w:tcPr>
            <w:tcW w:w="5400" w:type="dxa"/>
            <w:shd w:val="clear" w:color="auto" w:fill="0072C6"/>
          </w:tcPr>
          <w:p w14:paraId="3FE631B3"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A57C38" w:rsidRPr="00DD0FCE" w14:paraId="2DCD04DD" w14:textId="77777777" w:rsidTr="007253B4">
        <w:tc>
          <w:tcPr>
            <w:tcW w:w="5400" w:type="dxa"/>
          </w:tcPr>
          <w:p w14:paraId="0A5C3C10"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99,0 %</w:t>
            </w:r>
          </w:p>
        </w:tc>
        <w:tc>
          <w:tcPr>
            <w:tcW w:w="5400" w:type="dxa"/>
          </w:tcPr>
          <w:p w14:paraId="0F78F148"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A57C38" w:rsidRPr="00DD0FCE" w14:paraId="490EE127" w14:textId="77777777" w:rsidTr="007253B4">
        <w:tc>
          <w:tcPr>
            <w:tcW w:w="5400" w:type="dxa"/>
          </w:tcPr>
          <w:p w14:paraId="2D40647C"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Pr>
          <w:p w14:paraId="1A5BA67E" w14:textId="77777777" w:rsidR="00A57C38" w:rsidRPr="00DD0FCE" w:rsidRDefault="00A57C38" w:rsidP="007253B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55AFE614" w14:textId="5E30C744" w:rsidR="00D64410" w:rsidRPr="0021131F" w:rsidRDefault="002874C1" w:rsidP="0021131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26D7543" w14:textId="0AA6FA72" w:rsidR="009453EF" w:rsidRDefault="0021131F" w:rsidP="006636DC">
      <w:pPr>
        <w:pStyle w:val="ProductList-Offering2Heading"/>
        <w:tabs>
          <w:tab w:val="clear" w:pos="360"/>
          <w:tab w:val="clear" w:pos="720"/>
          <w:tab w:val="clear" w:pos="1080"/>
        </w:tabs>
        <w:outlineLvl w:val="2"/>
        <w:rPr>
          <w:bdr w:val="none" w:sz="0" w:space="0" w:color="auto" w:frame="1"/>
        </w:rPr>
      </w:pPr>
      <w:bookmarkStart w:id="276" w:name="_Toc237534007"/>
      <w:r>
        <w:t xml:space="preserve">Azure-filer </w:t>
      </w:r>
      <w:r>
        <w:rPr>
          <w:bdr w:val="none" w:sz="0" w:space="0" w:color="auto" w:frame="1"/>
        </w:rPr>
        <w:t>på premiumnivå</w:t>
      </w:r>
      <w:bookmarkEnd w:id="276"/>
    </w:p>
    <w:p w14:paraId="42DD7B31" w14:textId="77777777" w:rsidR="0021131F" w:rsidRDefault="0021131F" w:rsidP="0021131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Ytterligare definitioner</w:t>
      </w:r>
    </w:p>
    <w:p w14:paraId="3A085EA8" w14:textId="4B78EE70" w:rsidR="0021131F" w:rsidRDefault="0021131F" w:rsidP="0021131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”Filresurs”</w:t>
      </w:r>
      <w:r>
        <w:rPr>
          <w:rFonts w:ascii="Calibri" w:eastAsia="Times New Roman" w:hAnsi="Calibri" w:cs="Calibri"/>
          <w:color w:val="242424"/>
          <w:sz w:val="18"/>
          <w:szCs w:val="18"/>
        </w:rPr>
        <w:t> är en logisk lagringsresurs i Azure Files som innehåller ett filsystem och används för att lagra data.</w:t>
      </w:r>
    </w:p>
    <w:p w14:paraId="6E241A10" w14:textId="77777777" w:rsidR="0021131F" w:rsidRDefault="0021131F" w:rsidP="0021131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Lokalt redundant lagring (LRS)</w:t>
      </w:r>
      <w:r>
        <w:rPr>
          <w:rFonts w:ascii="Calibri" w:eastAsia="Times New Roman" w:hAnsi="Calibri" w:cs="Calibri"/>
          <w:color w:val="242424"/>
          <w:sz w:val="18"/>
          <w:szCs w:val="18"/>
        </w:rPr>
        <w:t>” är en inställning som visar att data replikeras synkront endast inom en primär region.</w:t>
      </w:r>
    </w:p>
    <w:p w14:paraId="7A08B924" w14:textId="77777777" w:rsidR="0021131F" w:rsidRDefault="0021131F" w:rsidP="0021131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Zonredundant lagring (ZRS)”</w:t>
      </w:r>
      <w:r>
        <w:rPr>
          <w:rFonts w:ascii="Calibri" w:eastAsia="Times New Roman" w:hAnsi="Calibri" w:cs="Calibri"/>
          <w:color w:val="242424"/>
          <w:sz w:val="18"/>
          <w:szCs w:val="18"/>
        </w:rPr>
        <w:t> är en inställning som visar att data replikeras över flera anläggningar. Dessa anläggningar kan finnas inom samma geografiska region eller över två geografiska regioner.</w:t>
      </w:r>
    </w:p>
    <w:p w14:paraId="3BB3987C" w14:textId="77777777" w:rsidR="0021131F" w:rsidRDefault="0021131F" w:rsidP="0021131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”Maximalt antal tillgängliga minuter”</w:t>
      </w:r>
      <w:r>
        <w:rPr>
          <w:rFonts w:ascii="Calibri" w:eastAsia="Times New Roman" w:hAnsi="Calibri" w:cs="Calibri"/>
          <w:color w:val="242424"/>
          <w:sz w:val="18"/>
          <w:szCs w:val="18"/>
        </w:rPr>
        <w:t xml:space="preserve"> är det totala antalet minuter som en viss filresurs är driftsatt av Kunden i ett visst Microsoft Azure-abonnemang under en Tillämplig period.</w:t>
      </w:r>
    </w:p>
    <w:p w14:paraId="73ED9101" w14:textId="77777777" w:rsidR="0021131F" w:rsidRDefault="0021131F" w:rsidP="0021131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w:t>
      </w:r>
      <w:bookmarkStart w:id="277" w:name="x__Hlk87495761"/>
      <w:r>
        <w:rPr>
          <w:rFonts w:ascii="Calibri" w:eastAsia="Times New Roman" w:hAnsi="Calibri" w:cs="Calibri"/>
          <w:b/>
          <w:bCs/>
          <w:color w:val="00188F"/>
          <w:sz w:val="18"/>
          <w:szCs w:val="18"/>
          <w:bdr w:val="none" w:sz="0" w:space="0" w:color="auto" w:frame="1"/>
        </w:rPr>
        <w:t>Problem på </w:t>
      </w:r>
      <w:bookmarkEnd w:id="277"/>
      <w:r>
        <w:rPr>
          <w:rFonts w:ascii="Calibri" w:eastAsia="Times New Roman" w:hAnsi="Calibri" w:cs="Calibri"/>
          <w:b/>
          <w:bCs/>
          <w:color w:val="00188F"/>
          <w:sz w:val="18"/>
          <w:szCs w:val="18"/>
          <w:bdr w:val="none" w:sz="0" w:space="0" w:color="auto" w:frame="1"/>
        </w:rPr>
        <w:t>tjänstsidan”</w:t>
      </w:r>
      <w:r>
        <w:rPr>
          <w:rFonts w:ascii="Calibri" w:eastAsia="Times New Roman" w:hAnsi="Calibri" w:cs="Calibri"/>
          <w:color w:val="242424"/>
          <w:sz w:val="18"/>
          <w:szCs w:val="18"/>
        </w:rPr>
        <w:t> rapporteras när en förfrågan misslyckas med svarstypen ServerOtherError eller ServerBusyError eller ServerTimeoutError.</w:t>
      </w:r>
    </w:p>
    <w:p w14:paraId="7BE0C9E6" w14:textId="77777777" w:rsidR="0021131F" w:rsidRDefault="0021131F" w:rsidP="0021131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”Driftstopp”</w:t>
      </w:r>
      <w:r>
        <w:rPr>
          <w:rFonts w:ascii="Calibri" w:eastAsia="Times New Roman" w:hAnsi="Calibri" w:cs="Calibri"/>
          <w:color w:val="242424"/>
          <w:sz w:val="18"/>
          <w:szCs w:val="18"/>
        </w:rPr>
        <w:t> är det totala antalet minuter i den Tillämpliga perioden under vilken alla förfrågningar mot den filresursen har misslyckats p.g.a. ett problem på serversidan.</w:t>
      </w:r>
    </w:p>
    <w:p w14:paraId="79AE642D" w14:textId="77777777" w:rsidR="0021131F" w:rsidRDefault="0021131F" w:rsidP="0021131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”Drifttid i procent”</w:t>
      </w:r>
      <w:r w:rsidRPr="00433F83">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rPr>
        <w:t xml:space="preserve"> Drifttiden i procent beräknas med följande formel:</w:t>
      </w:r>
    </w:p>
    <w:p w14:paraId="4678EF01" w14:textId="77777777" w:rsidR="0021131F" w:rsidRPr="00EF7CF9" w:rsidRDefault="00000000" w:rsidP="001F797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0321684" w14:textId="77777777" w:rsidR="00AE3C7A" w:rsidRDefault="00AE3C7A" w:rsidP="00AE3C7A">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Följande tjänstnivåer och tjänstkrediter gäller för Kundens användning av fildelning på premiumnivå med zonredundant lagring (ZRS) eller lokalt redundant lagring (LRS), och är tillämpliga på fildelningar som faktureras under båda faktureringsmodellerna Provisioned v1 och Provisioned v2.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21131F" w14:paraId="3825BBAE" w14:textId="77777777" w:rsidTr="00995E56">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C475ADD" w14:textId="77777777" w:rsidR="0021131F" w:rsidRDefault="0021131F" w:rsidP="00995E56">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Drifttid i procent</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5875BECE" w14:textId="77777777" w:rsidR="0021131F" w:rsidRDefault="0021131F" w:rsidP="00995E56">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Servicekredit</w:t>
            </w:r>
          </w:p>
        </w:tc>
      </w:tr>
      <w:tr w:rsidR="0021131F" w14:paraId="2C8B94DF"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9DC9B2" w14:textId="77777777" w:rsidR="0021131F" w:rsidRDefault="0021131F"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24F7015" w14:textId="77777777" w:rsidR="0021131F" w:rsidRDefault="0021131F"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21131F" w14:paraId="031230F8"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DAEE2E" w14:textId="77777777" w:rsidR="0021131F" w:rsidRDefault="0021131F"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6F012E8" w14:textId="77777777" w:rsidR="0021131F" w:rsidRDefault="0021131F"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6BED46AC" w14:textId="77777777" w:rsidR="0021131F" w:rsidRPr="00EF7CF9" w:rsidRDefault="0021131F" w:rsidP="0021131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DC2AD44" w14:textId="0BDDAE1E" w:rsidR="004005AF" w:rsidRPr="00EF7CF9" w:rsidRDefault="004005AF" w:rsidP="00EF1C7A">
      <w:pPr>
        <w:pStyle w:val="ProductList-Offering2Heading"/>
        <w:tabs>
          <w:tab w:val="clear" w:pos="360"/>
          <w:tab w:val="clear" w:pos="720"/>
          <w:tab w:val="clear" w:pos="1080"/>
        </w:tabs>
        <w:outlineLvl w:val="2"/>
      </w:pPr>
      <w:bookmarkStart w:id="278" w:name="_Toc237534008"/>
      <w:r>
        <w:t>Azure Firewall</w:t>
      </w:r>
      <w:bookmarkEnd w:id="240"/>
      <w:bookmarkEnd w:id="244"/>
      <w:bookmarkEnd w:id="278"/>
    </w:p>
    <w:p w14:paraId="107DEEB6" w14:textId="77777777" w:rsidR="004005AF" w:rsidRPr="00EF7CF9" w:rsidRDefault="004005AF" w:rsidP="004005AF">
      <w:pPr>
        <w:pStyle w:val="ProductList-Body"/>
      </w:pPr>
      <w:r>
        <w:rPr>
          <w:b/>
          <w:color w:val="00188F"/>
        </w:rPr>
        <w:t>Ytterligare definitioner</w:t>
      </w:r>
      <w:r w:rsidRPr="00433F83">
        <w:rPr>
          <w:b/>
          <w:color w:val="00188F"/>
        </w:rPr>
        <w:t>:</w:t>
      </w:r>
    </w:p>
    <w:p w14:paraId="4A3B69E6" w14:textId="77777777" w:rsidR="004005AF" w:rsidRPr="00E9584A" w:rsidRDefault="004005AF" w:rsidP="004005AF">
      <w:pPr>
        <w:pStyle w:val="ProductList-Body"/>
      </w:pPr>
      <w:r>
        <w:t>”</w:t>
      </w:r>
      <w:r>
        <w:rPr>
          <w:b/>
          <w:color w:val="00188F"/>
        </w:rPr>
        <w:t>Azure Firewall-tjänsten</w:t>
      </w:r>
      <w:r>
        <w:t>”</w:t>
      </w:r>
      <w:r>
        <w:rPr>
          <w:b/>
          <w:color w:val="00188F"/>
        </w:rPr>
        <w:t xml:space="preserve"> </w:t>
      </w:r>
      <w:r>
        <w:t>avser en logisk brandväggsinstans distribuerad i en kunds virtuella nätverk.</w:t>
      </w:r>
    </w:p>
    <w:p w14:paraId="7D62F386" w14:textId="07808C7F" w:rsidR="004005AF" w:rsidRPr="00ED4527" w:rsidRDefault="00EE6E3C" w:rsidP="004005AF">
      <w:pPr>
        <w:pStyle w:val="ProductList-Body"/>
        <w:rPr>
          <w:b/>
          <w:bCs/>
          <w:color w:val="00188F"/>
        </w:rPr>
      </w:pPr>
      <w:r>
        <w:rPr>
          <w:b/>
          <w:bCs/>
          <w:color w:val="00188F"/>
        </w:rPr>
        <w:t>Beräkning av drifttid och servicenivåer för Azure Firewall-tjänsten som distribueras inom en enda Tillgänglighetszon</w:t>
      </w:r>
    </w:p>
    <w:p w14:paraId="58255A28" w14:textId="699AA074" w:rsidR="004005AF" w:rsidRPr="00A2017D" w:rsidRDefault="004005AF" w:rsidP="004005AF">
      <w:pPr>
        <w:pStyle w:val="ProductList-Body"/>
      </w:pPr>
      <w:r>
        <w:t>”</w:t>
      </w:r>
      <w:r>
        <w:rPr>
          <w:b/>
          <w:color w:val="00188F"/>
        </w:rPr>
        <w:t>Maximalt antal tillgängliga minuter</w:t>
      </w:r>
      <w:r>
        <w:t>”</w:t>
      </w:r>
      <w:r>
        <w:rPr>
          <w:b/>
          <w:color w:val="00188F"/>
        </w:rPr>
        <w:t xml:space="preserve"> </w:t>
      </w:r>
      <w:r>
        <w:t>är det totala ackumulerade antalet minuter under en Tillämplig period där en specifik Azure Firewall-tjänst har distribuerats i ett Microsoft Azure-abonnemang.</w:t>
      </w:r>
    </w:p>
    <w:p w14:paraId="2C00A1C0" w14:textId="6C0A6472" w:rsidR="004005AF" w:rsidRDefault="004005AF" w:rsidP="004005AF">
      <w:pPr>
        <w:pStyle w:val="ProductList-Body"/>
      </w:pPr>
      <w:r>
        <w:t>”</w:t>
      </w:r>
      <w:r>
        <w:rPr>
          <w:b/>
          <w:color w:val="00188F"/>
        </w:rPr>
        <w:t>Driftstopp</w:t>
      </w:r>
      <w:r>
        <w:t>”</w:t>
      </w:r>
      <w:r>
        <w:rPr>
          <w:b/>
          <w:color w:val="00188F"/>
        </w:rPr>
        <w:t xml:space="preserve"> </w:t>
      </w:r>
      <w:r>
        <w:t>är det totala antalet ackumulerade maximalt antal tillgängliga minuter under en Tillämplig period för en viss Azure Firewall-tjänst</w:t>
      </w:r>
      <w:r>
        <w:rPr>
          <w:b/>
          <w:color w:val="00188F"/>
        </w:rPr>
        <w:t xml:space="preserve"> </w:t>
      </w:r>
      <w:r>
        <w:t>under vilka Azure Firewall-tjänsten inte är tillgänglig. En viss minut anses vara otillgänglig om alla försök att ansluta till Azure Firewall-tjänsten under den minuten misslyckas.</w:t>
      </w:r>
    </w:p>
    <w:p w14:paraId="2F4A07D6" w14:textId="12D0664A" w:rsidR="004005AF" w:rsidRPr="00EF7CF9" w:rsidRDefault="00AC48A7" w:rsidP="004005AF">
      <w:pPr>
        <w:pStyle w:val="ProductList-Body"/>
      </w:pPr>
      <w:r>
        <w:rPr>
          <w:b/>
          <w:color w:val="00188F"/>
        </w:rPr>
        <w:t>Drifttid i procent</w:t>
      </w:r>
      <w:r w:rsidRPr="00433F83">
        <w:rPr>
          <w:b/>
          <w:color w:val="00188F"/>
        </w:rPr>
        <w:t>:</w:t>
      </w:r>
      <w:r>
        <w:t xml:space="preserve"> Drifttiden i procent beräknas med följande formel:</w:t>
      </w:r>
    </w:p>
    <w:p w14:paraId="292B37AA" w14:textId="77777777" w:rsidR="00F85E44" w:rsidRPr="00EF7CF9" w:rsidRDefault="00000000" w:rsidP="001F797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BD7FA62" w14:textId="77777777" w:rsidR="004005AF" w:rsidRPr="00ED4527" w:rsidRDefault="004005AF" w:rsidP="004005AF">
      <w:pPr>
        <w:pStyle w:val="ProductList-Body"/>
        <w:keepNext/>
        <w:rPr>
          <w:b/>
          <w:color w:val="00188F"/>
        </w:rPr>
      </w:pPr>
      <w:r>
        <w:rPr>
          <w:b/>
          <w:color w:val="00188F"/>
        </w:rPr>
        <w:t>Följande servicenivåer och servicekrediter gäller för kundens användning av Azure Firewall-tjänsten, när den distribueras inom en enda Tillgänglighetszon: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45E9D7E7" w14:textId="77777777" w:rsidTr="00277097">
        <w:tc>
          <w:tcPr>
            <w:tcW w:w="5400" w:type="dxa"/>
          </w:tcPr>
          <w:p w14:paraId="5C610318" w14:textId="77777777" w:rsidR="004005AF" w:rsidRPr="005A3C16" w:rsidRDefault="004005AF" w:rsidP="000F31B4">
            <w:pPr>
              <w:pStyle w:val="ProductList-OfferingBody"/>
              <w:jc w:val="center"/>
            </w:pPr>
            <w:r>
              <w:t>&lt; 99,95 %</w:t>
            </w:r>
          </w:p>
        </w:tc>
        <w:tc>
          <w:tcPr>
            <w:tcW w:w="5400"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277097">
        <w:tc>
          <w:tcPr>
            <w:tcW w:w="5400" w:type="dxa"/>
          </w:tcPr>
          <w:p w14:paraId="370C80ED" w14:textId="77777777" w:rsidR="004005AF" w:rsidRPr="005A3C16" w:rsidRDefault="004005AF" w:rsidP="000F31B4">
            <w:pPr>
              <w:pStyle w:val="ProductList-OfferingBody"/>
              <w:jc w:val="center"/>
            </w:pPr>
            <w:r>
              <w:t>&lt; 99 %</w:t>
            </w:r>
          </w:p>
        </w:tc>
        <w:tc>
          <w:tcPr>
            <w:tcW w:w="5400" w:type="dxa"/>
          </w:tcPr>
          <w:p w14:paraId="75BACCED" w14:textId="77777777" w:rsidR="004005AF" w:rsidRPr="005A3C16" w:rsidRDefault="004005AF" w:rsidP="000F31B4">
            <w:pPr>
              <w:pStyle w:val="ProductList-OfferingBody"/>
              <w:jc w:val="center"/>
            </w:pPr>
            <w:r>
              <w:t>25 %</w:t>
            </w:r>
          </w:p>
        </w:tc>
      </w:tr>
    </w:tbl>
    <w:p w14:paraId="605ED321" w14:textId="36894902" w:rsidR="004005AF" w:rsidRPr="00ED4527" w:rsidRDefault="00EE6E3C" w:rsidP="00DF4C12">
      <w:pPr>
        <w:pStyle w:val="ProductList-Body"/>
        <w:spacing w:before="120"/>
        <w:rPr>
          <w:b/>
          <w:bCs/>
          <w:color w:val="00188F"/>
        </w:rPr>
      </w:pPr>
      <w:r>
        <w:rPr>
          <w:b/>
          <w:bCs/>
          <w:color w:val="00188F"/>
        </w:rPr>
        <w:t>Beräkning av Drifttid och servicenivåer för Azure Firewall-tjänsten som distribueras inom två eller flera Tillgänglighetszoner</w:t>
      </w:r>
    </w:p>
    <w:p w14:paraId="30D680C4" w14:textId="4BC29C94" w:rsidR="004005AF" w:rsidRPr="00ED4527" w:rsidRDefault="004005AF" w:rsidP="004005AF">
      <w:pPr>
        <w:pStyle w:val="ProductList-Body"/>
        <w:rPr>
          <w:color w:val="000000" w:themeColor="text1"/>
        </w:rPr>
      </w:pPr>
      <w:r>
        <w:rPr>
          <w:b/>
          <w:bCs/>
          <w:color w:val="00188F"/>
        </w:rPr>
        <w:t>”Maximalt antal tillgängliga minuter”</w:t>
      </w:r>
      <w:r>
        <w:rPr>
          <w:color w:val="000000" w:themeColor="text1"/>
        </w:rPr>
        <w:t xml:space="preserve"> är det totala ackumulerade antalet minuter under en Tillämplig period där en specifik Azure Firewall-tjänst har distribuerats inom två eller flera tillgänglighetszoner i samma region i ett Microsoft Azure-abonnemang.</w:t>
      </w:r>
    </w:p>
    <w:p w14:paraId="3016A8A2" w14:textId="03FDC537" w:rsidR="004005AF" w:rsidRPr="00ED4527" w:rsidRDefault="004005AF" w:rsidP="004005AF">
      <w:pPr>
        <w:pStyle w:val="ProductList-Body"/>
        <w:rPr>
          <w:color w:val="000000" w:themeColor="text1"/>
        </w:rPr>
      </w:pPr>
      <w:r>
        <w:rPr>
          <w:b/>
          <w:bCs/>
          <w:color w:val="00188F"/>
        </w:rPr>
        <w:t>”Driftstopp”</w:t>
      </w:r>
      <w:r>
        <w:rPr>
          <w:color w:val="000000" w:themeColor="text1"/>
        </w:rPr>
        <w:t xml:space="preserve"> avser det totala Maximalt ackumulerade Tillgängliga Minuter under en Tillämplig period för en viss Azure Firewall-tjänst, som distribuerats inom två eller flera tillgänglighetszoner, då Azure Firewall-tjänsten inte är tillgänglig. En viss minut anses vara otillgänglig om alla försök att ansluta till Azure Firewall-tjänsten under den minuten misslyckas.</w:t>
      </w:r>
    </w:p>
    <w:p w14:paraId="705028FD" w14:textId="39839497" w:rsidR="004005AF" w:rsidRPr="00ED4527" w:rsidRDefault="004005AF" w:rsidP="004005AF">
      <w:pPr>
        <w:pStyle w:val="ProductList-Body"/>
        <w:tabs>
          <w:tab w:val="clear" w:pos="360"/>
          <w:tab w:val="clear" w:pos="720"/>
          <w:tab w:val="clear" w:pos="1080"/>
        </w:tabs>
        <w:rPr>
          <w:color w:val="000000" w:themeColor="text1"/>
        </w:rPr>
      </w:pPr>
      <w:r>
        <w:rPr>
          <w:b/>
          <w:bCs/>
          <w:color w:val="00188F"/>
        </w:rPr>
        <w:t>”Drifttid i procent”</w:t>
      </w:r>
      <w:r>
        <w:t xml:space="preserve"> </w:t>
      </w:r>
      <w:r>
        <w:rPr>
          <w:color w:val="000000" w:themeColor="text1"/>
        </w:rPr>
        <w:t>för Azure Firewalls som distribueras inom två eller flera tillgänglighetszoner beräknas med följande formel:</w:t>
      </w:r>
    </w:p>
    <w:p w14:paraId="4E415F74" w14:textId="77777777" w:rsidR="004005AF" w:rsidRPr="00DF4C12" w:rsidRDefault="004005AF" w:rsidP="004005AF">
      <w:pPr>
        <w:pStyle w:val="ProductList-Body"/>
        <w:tabs>
          <w:tab w:val="clear" w:pos="360"/>
          <w:tab w:val="clear" w:pos="720"/>
          <w:tab w:val="clear" w:pos="1080"/>
        </w:tabs>
        <w:rPr>
          <w:sz w:val="12"/>
          <w:szCs w:val="12"/>
        </w:rPr>
      </w:pPr>
    </w:p>
    <w:p w14:paraId="7A03466D" w14:textId="77777777" w:rsidR="00F85E44" w:rsidRPr="00EF7CF9" w:rsidRDefault="00000000" w:rsidP="00F85E44">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AA24F9D" w14:textId="77777777" w:rsidR="004005AF" w:rsidRPr="008D2319" w:rsidRDefault="004005AF" w:rsidP="004005AF">
      <w:pPr>
        <w:pStyle w:val="ProductList-Body"/>
        <w:keepNext/>
        <w:rPr>
          <w:b/>
          <w:color w:val="00188F"/>
        </w:rPr>
      </w:pPr>
      <w:r>
        <w:rPr>
          <w:b/>
          <w:color w:val="00188F"/>
        </w:rPr>
        <w:t>Följande servicenivåer och Servicekrediter gäller för Kundens användning av Azure Firewall-tjänsten, när den distribueras inom två eller flera Tillgänglighetszoner i samma region: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5E9E209C" w14:textId="77777777" w:rsidTr="00277097">
        <w:tc>
          <w:tcPr>
            <w:tcW w:w="5400" w:type="dxa"/>
          </w:tcPr>
          <w:p w14:paraId="3B9D5C82" w14:textId="77777777" w:rsidR="004005AF" w:rsidRPr="005A3C16" w:rsidRDefault="004005AF" w:rsidP="000F31B4">
            <w:pPr>
              <w:pStyle w:val="ProductList-OfferingBody"/>
              <w:jc w:val="center"/>
            </w:pPr>
            <w:r>
              <w:t>&lt; 99,99 %</w:t>
            </w:r>
          </w:p>
        </w:tc>
        <w:tc>
          <w:tcPr>
            <w:tcW w:w="5400"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277097">
        <w:tc>
          <w:tcPr>
            <w:tcW w:w="5400" w:type="dxa"/>
          </w:tcPr>
          <w:p w14:paraId="7355E825" w14:textId="77777777" w:rsidR="004005AF" w:rsidRPr="005A3C16" w:rsidRDefault="004005AF" w:rsidP="000F31B4">
            <w:pPr>
              <w:pStyle w:val="ProductList-OfferingBody"/>
              <w:jc w:val="center"/>
            </w:pPr>
            <w:r>
              <w:t>&lt; 99 %</w:t>
            </w:r>
          </w:p>
        </w:tc>
        <w:tc>
          <w:tcPr>
            <w:tcW w:w="5400" w:type="dxa"/>
          </w:tcPr>
          <w:p w14:paraId="41B7CDB9" w14:textId="77777777" w:rsidR="004005AF" w:rsidRPr="005A3C16" w:rsidRDefault="004005AF" w:rsidP="000F31B4">
            <w:pPr>
              <w:pStyle w:val="ProductList-OfferingBody"/>
              <w:jc w:val="center"/>
            </w:pPr>
            <w:r>
              <w:t>25 %</w:t>
            </w:r>
          </w:p>
        </w:tc>
      </w:tr>
    </w:tbl>
    <w:p w14:paraId="3FCADD10" w14:textId="59F08713" w:rsidR="004005AF" w:rsidRPr="00EF7CF9" w:rsidRDefault="00454D61"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54879A1" w14:textId="2C114C09" w:rsidR="00E76FE2" w:rsidRPr="00E76FE2" w:rsidRDefault="00E76FE2" w:rsidP="000547B7">
      <w:pPr>
        <w:pStyle w:val="ProductList-Offering2Heading"/>
        <w:tabs>
          <w:tab w:val="clear" w:pos="360"/>
          <w:tab w:val="clear" w:pos="720"/>
          <w:tab w:val="clear" w:pos="1080"/>
        </w:tabs>
        <w:outlineLvl w:val="2"/>
      </w:pPr>
      <w:bookmarkStart w:id="279" w:name="_Toc237534009"/>
      <w:bookmarkStart w:id="280" w:name="_Toc52348932"/>
      <w:r>
        <w:t>Azure Fluid Relay</w:t>
      </w:r>
      <w:bookmarkEnd w:id="279"/>
    </w:p>
    <w:p w14:paraId="186ED242" w14:textId="77777777" w:rsidR="00E76FE2" w:rsidRPr="00E76FE2" w:rsidRDefault="00E76FE2" w:rsidP="00E76FE2">
      <w:pPr>
        <w:pStyle w:val="ProductList-Body"/>
        <w:rPr>
          <w:b/>
          <w:bCs/>
          <w:color w:val="00188F"/>
        </w:rPr>
      </w:pPr>
      <w:r>
        <w:rPr>
          <w:b/>
          <w:bCs/>
          <w:color w:val="00188F"/>
        </w:rPr>
        <w:t>Ytterligare definitioner</w:t>
      </w:r>
    </w:p>
    <w:p w14:paraId="6E84ED5D" w14:textId="72417546" w:rsidR="00E76FE2" w:rsidRDefault="00E76FE2" w:rsidP="00E76FE2">
      <w:pPr>
        <w:pStyle w:val="ProductList-Body"/>
      </w:pPr>
      <w:r>
        <w:t>”</w:t>
      </w:r>
      <w:r>
        <w:rPr>
          <w:b/>
          <w:bCs/>
          <w:color w:val="00188F"/>
        </w:rPr>
        <w:t>Maximalt antal tillgängliga minuter</w:t>
      </w:r>
      <w:r>
        <w:t>” är det totala antalet ackumulerade minuter under en Tillämplig period under vilken minst en Azure Fluid Relay-tjänst har varit distribuerad i ett Microsoft Azure-abonnemang.</w:t>
      </w:r>
    </w:p>
    <w:p w14:paraId="2DE3F9A5" w14:textId="543D00F4" w:rsidR="00E76FE2" w:rsidRDefault="00E76FE2" w:rsidP="00E76FE2">
      <w:pPr>
        <w:pStyle w:val="ProductList-Body"/>
      </w:pPr>
      <w:r>
        <w:t>”</w:t>
      </w:r>
      <w:r>
        <w:rPr>
          <w:b/>
          <w:bCs/>
          <w:color w:val="00188F"/>
        </w:rPr>
        <w:t>Driftstopp</w:t>
      </w:r>
      <w:r>
        <w:t>” är det totala ackumulerade maximala antalet tillgängliga minuter under en Tillämplig period då minst en Azure Fluid Relay-resurs har distribuerats, men tjänstsamtalen för Azure Fluid Relay-resursen är inte tillgängliga.</w:t>
      </w:r>
    </w:p>
    <w:p w14:paraId="263517D6" w14:textId="0120A66D" w:rsidR="00E76FE2" w:rsidRDefault="00E76FE2" w:rsidP="00E76FE2">
      <w:pPr>
        <w:pStyle w:val="ProductList-Body"/>
      </w:pPr>
      <w:r>
        <w:t>”</w:t>
      </w:r>
      <w:r>
        <w:rPr>
          <w:b/>
          <w:bCs/>
          <w:color w:val="00188F"/>
        </w:rPr>
        <w:t>Drifttid i procent</w:t>
      </w:r>
      <w:r>
        <w:t>” Drifttiden i procent beräknas med följande formel:</w:t>
      </w:r>
    </w:p>
    <w:p w14:paraId="46C7A6A1" w14:textId="77777777" w:rsidR="00E76FE2" w:rsidRPr="00DF4C12" w:rsidRDefault="00E76FE2" w:rsidP="00E76FE2">
      <w:pPr>
        <w:pStyle w:val="ProductList-Body"/>
        <w:tabs>
          <w:tab w:val="clear" w:pos="360"/>
          <w:tab w:val="clear" w:pos="720"/>
          <w:tab w:val="clear" w:pos="1080"/>
        </w:tabs>
        <w:rPr>
          <w:sz w:val="12"/>
          <w:szCs w:val="12"/>
        </w:rPr>
      </w:pPr>
    </w:p>
    <w:p w14:paraId="6AB1C359" w14:textId="77777777" w:rsidR="00F85E44" w:rsidRPr="00EF7CF9" w:rsidRDefault="00000000" w:rsidP="00F85E44">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0582B5E" w14:textId="77777777" w:rsidR="00E76FE2" w:rsidRPr="004F2381" w:rsidRDefault="00E76FE2" w:rsidP="004F2381">
      <w:pPr>
        <w:pStyle w:val="ProductList-Body"/>
        <w:keepNext/>
        <w:rPr>
          <w:b/>
          <w:bCs/>
          <w:color w:val="00188F"/>
        </w:rPr>
      </w:pPr>
      <w:r>
        <w:rPr>
          <w:b/>
          <w:bCs/>
          <w:color w:val="00188F"/>
        </w:rPr>
        <w:t>Följande servicenivåer och servicekrediter gäller för kundens användning av Azure Fluid Relay-resurs: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Servicekredit</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 99,9 %</w:t>
            </w:r>
          </w:p>
        </w:tc>
        <w:tc>
          <w:tcPr>
            <w:tcW w:w="5400"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 99 %</w:t>
            </w:r>
          </w:p>
        </w:tc>
        <w:tc>
          <w:tcPr>
            <w:tcW w:w="5400" w:type="dxa"/>
          </w:tcPr>
          <w:p w14:paraId="7192BB89" w14:textId="77777777" w:rsidR="00E76FE2" w:rsidRPr="005A3C16" w:rsidRDefault="00E76FE2" w:rsidP="000F31B4">
            <w:pPr>
              <w:pStyle w:val="ProductList-OfferingBody"/>
              <w:jc w:val="center"/>
            </w:pPr>
            <w:r>
              <w:t>25 %</w:t>
            </w:r>
          </w:p>
        </w:tc>
      </w:tr>
    </w:tbl>
    <w:p w14:paraId="0DDE6129" w14:textId="77777777" w:rsidR="00DF4C12" w:rsidRDefault="00DF4C12" w:rsidP="000547B7">
      <w:pPr>
        <w:pStyle w:val="ProductList-Body"/>
        <w:spacing w:before="120"/>
        <w:rPr>
          <w:rFonts w:ascii="Calibri" w:hAnsi="Calibri" w:cs="Calibri"/>
        </w:rPr>
      </w:pPr>
      <w:r>
        <w:rPr>
          <w:rFonts w:ascii="Calibri" w:hAnsi="Calibri" w:cs="Calibri"/>
          <w:b/>
          <w:color w:val="00188F"/>
        </w:rPr>
        <w:t>Undantag från tjänstnivå</w:t>
      </w:r>
      <w:r w:rsidRPr="00834184">
        <w:rPr>
          <w:rFonts w:ascii="Calibri" w:hAnsi="Calibri" w:cs="Calibri"/>
          <w:b/>
          <w:bCs/>
          <w:color w:val="00188F"/>
        </w:rPr>
        <w:t>:</w:t>
      </w:r>
      <w:r>
        <w:rPr>
          <w:rFonts w:ascii="Calibri" w:hAnsi="Calibri" w:cs="Calibri"/>
        </w:rPr>
        <w:t xml:space="preserve"> </w:t>
      </w:r>
      <w:r>
        <w:rPr>
          <w:rFonts w:ascii="Calibri" w:eastAsia="Calibri" w:hAnsi="Calibri" w:cs="Calibri"/>
        </w:rPr>
        <w:t>Inget SLA tillhandahålls för Basic-nivån</w:t>
      </w:r>
      <w:r>
        <w:t>.</w:t>
      </w:r>
    </w:p>
    <w:p w14:paraId="12AEBF06" w14:textId="77777777" w:rsidR="0021131F" w:rsidRPr="00EF7CF9" w:rsidRDefault="0021131F" w:rsidP="0021131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18DF4C1" w14:textId="77777777" w:rsidR="004F2381" w:rsidRPr="004F2381" w:rsidRDefault="004F2381" w:rsidP="004F2381">
      <w:pPr>
        <w:pStyle w:val="ProductList-Offering2Heading"/>
        <w:keepNext/>
        <w:tabs>
          <w:tab w:val="clear" w:pos="360"/>
          <w:tab w:val="clear" w:pos="720"/>
          <w:tab w:val="clear" w:pos="1080"/>
        </w:tabs>
        <w:outlineLvl w:val="2"/>
      </w:pPr>
      <w:bookmarkStart w:id="281" w:name="_Toc237534010"/>
      <w:r>
        <w:t>Azure Front Door och Azure Front Door (classic)</w:t>
      </w:r>
      <w:bookmarkEnd w:id="281"/>
    </w:p>
    <w:p w14:paraId="4DF36CA6" w14:textId="19E613CE" w:rsidR="004F2381" w:rsidRPr="004F2381" w:rsidRDefault="00EE6E3C" w:rsidP="004F2381">
      <w:pPr>
        <w:pStyle w:val="ProductList-Body"/>
        <w:rPr>
          <w:b/>
          <w:bCs/>
          <w:color w:val="00188F"/>
        </w:rPr>
      </w:pPr>
      <w:r>
        <w:rPr>
          <w:b/>
          <w:bCs/>
          <w:color w:val="00188F"/>
        </w:rPr>
        <w:t>Beräkning av drifttid och servicenivåer för Azure Front Door och Azure Front Door (classic)</w:t>
      </w:r>
    </w:p>
    <w:p w14:paraId="0E9C02A9" w14:textId="77777777" w:rsidR="004F2381" w:rsidRDefault="004F2381" w:rsidP="004F2381">
      <w:pPr>
        <w:pStyle w:val="ProductList-Body"/>
      </w:pPr>
      <w:r>
        <w:t>Microsoft granskar data från alla kommersiellt rimliga oberoende mätsystem som används av Kunden.</w:t>
      </w:r>
    </w:p>
    <w:p w14:paraId="121EC585" w14:textId="77777777" w:rsidR="004F2381" w:rsidRDefault="004F2381" w:rsidP="004F2381">
      <w:pPr>
        <w:pStyle w:val="ProductList-Body"/>
      </w:pPr>
    </w:p>
    <w:p w14:paraId="418C34AA" w14:textId="77777777" w:rsidR="004F2381" w:rsidRDefault="004F2381" w:rsidP="004F2381">
      <w:pPr>
        <w:pStyle w:val="ProductList-Body"/>
      </w:pPr>
      <w:r>
        <w:t>Kunden måste välja en uppsättning agenter från mätsystemets lista med standardagenter som är allmänt tillgängliga och representerar minst fem geografiskt åtskilda platser inom större världsomspännande storstadsområden (exklusive Folkrepubliken Kina).</w:t>
      </w:r>
    </w:p>
    <w:p w14:paraId="3ACD442F" w14:textId="77777777" w:rsidR="004F2381" w:rsidRDefault="004F2381" w:rsidP="004F2381">
      <w:pPr>
        <w:pStyle w:val="ProductList-Body"/>
      </w:pPr>
    </w:p>
    <w:p w14:paraId="6FBDA486" w14:textId="77777777" w:rsidR="004F2381" w:rsidRDefault="004F2381">
      <w:pPr>
        <w:pStyle w:val="ProductList-Body"/>
        <w:numPr>
          <w:ilvl w:val="0"/>
          <w:numId w:val="9"/>
        </w:numPr>
      </w:pPr>
      <w:r>
        <w:t>Mätsystemtest (en frekvens på minst ett test var femte minut per agent) kommer att konfigureras för att utföra en HTTP GET-åtgärd enligt modellen nedan:</w:t>
      </w:r>
    </w:p>
    <w:p w14:paraId="595DA6A2" w14:textId="77777777" w:rsidR="004F2381" w:rsidRDefault="004F2381">
      <w:pPr>
        <w:pStyle w:val="ProductList-Body"/>
        <w:numPr>
          <w:ilvl w:val="0"/>
          <w:numId w:val="9"/>
        </w:numPr>
      </w:pPr>
      <w:r>
        <w:t>En testfil läggs på Kundens serverdel (t.ex. Azure Storage-konto).</w:t>
      </w:r>
    </w:p>
    <w:p w14:paraId="78CE7BBA" w14:textId="061FA5F9" w:rsidR="004F2381" w:rsidRDefault="004F2381">
      <w:pPr>
        <w:pStyle w:val="ProductList-Body"/>
        <w:numPr>
          <w:ilvl w:val="0"/>
          <w:numId w:val="9"/>
        </w:numPr>
      </w:pPr>
      <w:r>
        <w:t>GET-åtgärden hämtar filen via Azure Front Door och Azure Front Door (classic) genom att begära objektet från lämpligt värdnamn för</w:t>
      </w:r>
      <w:r w:rsidR="0036001F">
        <w:t> </w:t>
      </w:r>
      <w:r>
        <w:t>Microsoft Azure-domännamnet.</w:t>
      </w:r>
    </w:p>
    <w:p w14:paraId="246D7779" w14:textId="77777777" w:rsidR="004F2381" w:rsidRDefault="004F2381">
      <w:pPr>
        <w:pStyle w:val="ProductList-Body"/>
        <w:numPr>
          <w:ilvl w:val="0"/>
          <w:numId w:val="9"/>
        </w:numPr>
      </w:pPr>
      <w:r>
        <w:t>Testfilen uppfyller följande kriterier:</w:t>
      </w:r>
    </w:p>
    <w:p w14:paraId="168D1BD3" w14:textId="77777777" w:rsidR="004F2381" w:rsidRDefault="004F2381">
      <w:pPr>
        <w:pStyle w:val="ProductList-Body"/>
        <w:numPr>
          <w:ilvl w:val="0"/>
          <w:numId w:val="10"/>
        </w:numPr>
        <w:ind w:left="1080"/>
      </w:pPr>
      <w:r>
        <w:t>Testobjektet är en fil med en storlek på minst 50 KB.</w:t>
      </w:r>
    </w:p>
    <w:p w14:paraId="3E713057" w14:textId="121D57DC" w:rsidR="004F2381" w:rsidRDefault="004F2381">
      <w:pPr>
        <w:pStyle w:val="ProductList-Body"/>
        <w:numPr>
          <w:ilvl w:val="0"/>
          <w:numId w:val="10"/>
        </w:numPr>
        <w:ind w:left="1080"/>
      </w:pPr>
      <w:r>
        <w:t>Rådata rensas för att eliminera eventuella mätningar som kommer från en agent med tekniska problem under mätperioden.</w:t>
      </w:r>
    </w:p>
    <w:p w14:paraId="0AC04D72" w14:textId="77777777" w:rsidR="004F2381" w:rsidRDefault="004F2381" w:rsidP="004F2381">
      <w:pPr>
        <w:pStyle w:val="ProductList-Body"/>
      </w:pPr>
    </w:p>
    <w:p w14:paraId="17584669" w14:textId="50DD1CE1" w:rsidR="004F2381" w:rsidRDefault="004F2381" w:rsidP="004F2381">
      <w:pPr>
        <w:pStyle w:val="ProductList-Body"/>
      </w:pPr>
      <w:r>
        <w:t>”</w:t>
      </w:r>
      <w:r>
        <w:rPr>
          <w:b/>
          <w:bCs/>
          <w:color w:val="00188F"/>
        </w:rPr>
        <w:t>Drifttid i procent</w:t>
      </w:r>
      <w:r>
        <w:t>” är den procentandel av HTTP-transaktioner där Azure Front Door och Azure Front Door (classic) svarar på klientförfrågningar och levererar det efterfrågade innehållet utan fel. Drifttid i procent av Front Door och Azure Front Door (classic) beräknas som antalet gånger objektet levererades delat med det totala antalet förfrågningar (efter att felaktiga data tagits bort).</w:t>
      </w:r>
    </w:p>
    <w:p w14:paraId="3091E497" w14:textId="77777777" w:rsidR="004F2381" w:rsidRDefault="004F2381" w:rsidP="004F2381">
      <w:pPr>
        <w:pStyle w:val="ProductList-Body"/>
      </w:pPr>
    </w:p>
    <w:p w14:paraId="67FB4267" w14:textId="77777777" w:rsidR="004F2381" w:rsidRPr="004F2381" w:rsidRDefault="004F2381" w:rsidP="004F2381">
      <w:pPr>
        <w:pStyle w:val="ProductList-Body"/>
        <w:rPr>
          <w:b/>
          <w:bCs/>
          <w:color w:val="00188F"/>
        </w:rPr>
      </w:pPr>
      <w:r>
        <w:rPr>
          <w:b/>
          <w:bCs/>
          <w:color w:val="00188F"/>
        </w:rPr>
        <w:t>Följande servicenivåer och servicekrediter gäller för Kundens användning av Azure Front Door och Azure Front Door (classic):</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Servicekredit</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 99,99 %</w:t>
            </w:r>
          </w:p>
        </w:tc>
        <w:tc>
          <w:tcPr>
            <w:tcW w:w="5400"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 99,9 %</w:t>
            </w:r>
          </w:p>
        </w:tc>
        <w:tc>
          <w:tcPr>
            <w:tcW w:w="5400" w:type="dxa"/>
          </w:tcPr>
          <w:p w14:paraId="2E8B9EF7" w14:textId="77777777" w:rsidR="004F2381" w:rsidRPr="005A3C16" w:rsidRDefault="004F2381" w:rsidP="000F31B4">
            <w:pPr>
              <w:pStyle w:val="ProductList-OfferingBody"/>
              <w:jc w:val="center"/>
            </w:pPr>
            <w:r>
              <w:t>25 %</w:t>
            </w:r>
          </w:p>
        </w:tc>
      </w:tr>
    </w:tbl>
    <w:p w14:paraId="60FFCD43" w14:textId="77C18AD4" w:rsidR="004F2381" w:rsidRPr="00EF7CF9" w:rsidRDefault="00F81B84"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4D9DDFE" w14:textId="09405B4F" w:rsidR="00BA2ACE" w:rsidRPr="00BA2ACE" w:rsidRDefault="00BA2ACE" w:rsidP="006636DC">
      <w:pPr>
        <w:pStyle w:val="ProductList-Offering2Heading"/>
        <w:tabs>
          <w:tab w:val="clear" w:pos="360"/>
          <w:tab w:val="clear" w:pos="720"/>
          <w:tab w:val="clear" w:pos="1080"/>
        </w:tabs>
        <w:outlineLvl w:val="2"/>
      </w:pPr>
      <w:bookmarkStart w:id="282" w:name="_Toc237534011"/>
      <w:r>
        <w:lastRenderedPageBreak/>
        <w:t>Azure Functions</w:t>
      </w:r>
      <w:bookmarkEnd w:id="282"/>
    </w:p>
    <w:p w14:paraId="052624BB" w14:textId="77777777" w:rsidR="00BA2ACE" w:rsidRPr="00BA2ACE" w:rsidRDefault="00BA2ACE" w:rsidP="00BA2ACE">
      <w:pPr>
        <w:pStyle w:val="ProductList-Body"/>
        <w:rPr>
          <w:b/>
          <w:bCs/>
          <w:color w:val="00188F"/>
        </w:rPr>
      </w:pPr>
      <w:r>
        <w:rPr>
          <w:b/>
          <w:bCs/>
          <w:color w:val="00188F"/>
        </w:rPr>
        <w:t>Ytterligare definitioner</w:t>
      </w:r>
    </w:p>
    <w:p w14:paraId="235BCA0A" w14:textId="77777777" w:rsidR="00BA2ACE" w:rsidRDefault="00BA2ACE" w:rsidP="00BA2ACE">
      <w:pPr>
        <w:pStyle w:val="ProductList-Body"/>
      </w:pPr>
      <w:r>
        <w:t>”</w:t>
      </w:r>
      <w:r>
        <w:rPr>
          <w:b/>
          <w:bCs/>
          <w:color w:val="00188F"/>
        </w:rPr>
        <w:t>Funktionsapp</w:t>
      </w:r>
      <w:r>
        <w:t>” är en samling av en eller flera funktioner som kan användas med en associerad aktiveringsfunktion.</w:t>
      </w:r>
    </w:p>
    <w:p w14:paraId="4B85BC3C" w14:textId="058CB4EA" w:rsidR="00BA2ACE" w:rsidRPr="00BA2ACE" w:rsidRDefault="00EE6E3C" w:rsidP="00BA2ACE">
      <w:pPr>
        <w:pStyle w:val="ProductList-Body"/>
        <w:spacing w:before="120"/>
        <w:rPr>
          <w:b/>
          <w:bCs/>
          <w:color w:val="00188F"/>
        </w:rPr>
      </w:pPr>
      <w:r>
        <w:rPr>
          <w:b/>
          <w:bCs/>
          <w:color w:val="00188F"/>
        </w:rPr>
        <w:t>Beräkning av drifttid och servicenivåer för Funktionsapp på Förbrukningsplanen</w:t>
      </w:r>
    </w:p>
    <w:p w14:paraId="64932D86" w14:textId="02051F92" w:rsidR="00BA2ACE" w:rsidRDefault="00BA2ACE" w:rsidP="00BA2ACE">
      <w:pPr>
        <w:pStyle w:val="ProductList-Body"/>
      </w:pPr>
      <w:r>
        <w:t>”</w:t>
      </w:r>
      <w:r>
        <w:rPr>
          <w:b/>
          <w:bCs/>
          <w:color w:val="00188F"/>
        </w:rPr>
        <w:t>Totalt aktiverade utföranden</w:t>
      </w:r>
      <w:r>
        <w:t>” avser det totala antalet utföranden av Funktionsappen som aktiverats av kunden i ett visst Microsoft Azure-abonnemang under en Tillämplig period.</w:t>
      </w:r>
    </w:p>
    <w:p w14:paraId="1096786D" w14:textId="77777777" w:rsidR="00BA2ACE" w:rsidRDefault="00BA2ACE" w:rsidP="00BA2ACE">
      <w:pPr>
        <w:pStyle w:val="ProductList-Body"/>
      </w:pPr>
      <w:r>
        <w:t>”</w:t>
      </w:r>
      <w:r>
        <w:rPr>
          <w:b/>
          <w:bCs/>
          <w:color w:val="00188F"/>
        </w:rPr>
        <w:t>Ej tillgängliga utföranden</w:t>
      </w:r>
      <w:r>
        <w:t>” avser det totala antalet utföranden inom Totalt aktiverade utföranden som misslyckades. Ett utförande misslyckades när en viss Funktionsapps historiklogg inte fångade någon utmatning fem (5) minuter efter en lyckad aktivering.</w:t>
      </w:r>
    </w:p>
    <w:p w14:paraId="689CE859" w14:textId="1998DE1C" w:rsidR="00BA2ACE" w:rsidRDefault="00BA2ACE" w:rsidP="00BA2ACE">
      <w:pPr>
        <w:pStyle w:val="ProductList-Body"/>
      </w:pPr>
      <w:r>
        <w:t>”</w:t>
      </w:r>
      <w:r>
        <w:rPr>
          <w:b/>
          <w:bCs/>
          <w:color w:val="00188F"/>
        </w:rPr>
        <w:t>Drifttid i procent</w:t>
      </w:r>
      <w:r>
        <w:t>” för Funktionsappar på förbrukningsplanen beräknas som Totalt aktiverade utföranden minus Ej tillgängliga utföranden dividerat med Totalt aktiverade utföranden multiplicerat med 100.</w:t>
      </w:r>
    </w:p>
    <w:p w14:paraId="293767FF" w14:textId="140CF85D" w:rsidR="00BA2ACE" w:rsidRPr="00BA2ACE" w:rsidRDefault="00000000" w:rsidP="00B4585C">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Totalt antal utlösta utföranden – otillgängliga utföranden</m:t>
              </m:r>
            </m:num>
            <m:den>
              <m:r>
                <m:rPr>
                  <m:nor/>
                </m:rPr>
                <w:rPr>
                  <w:rFonts w:ascii="Cambria Math" w:hAnsi="Cambria Math" w:cs="Tahoma"/>
                  <w:i/>
                  <w:iCs/>
                  <w:color w:val="000000" w:themeColor="text1"/>
                  <w:sz w:val="18"/>
                  <w:szCs w:val="18"/>
                </w:rPr>
                <m:t>Totalt antal utlösta utföranden</m:t>
              </m:r>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BA2ACE">
      <w:pPr>
        <w:pStyle w:val="ProductList-Body"/>
        <w:keepNext/>
        <w:rPr>
          <w:b/>
          <w:bCs/>
          <w:color w:val="00188F"/>
        </w:rPr>
      </w:pPr>
      <w:r>
        <w:rPr>
          <w:b/>
          <w:bCs/>
          <w:color w:val="00188F"/>
        </w:rPr>
        <w:t>Följande servicenivåer och Servicekrediter gäller för Kundens användning av Funktionsapp på Förbrukningsplanen.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Servicekredit</w:t>
            </w:r>
          </w:p>
        </w:tc>
      </w:tr>
      <w:tr w:rsidR="00BA2ACE" w:rsidRPr="00B44CF9" w14:paraId="66A68143" w14:textId="77777777" w:rsidTr="00277097">
        <w:trPr>
          <w:trHeight w:val="242"/>
        </w:trPr>
        <w:tc>
          <w:tcPr>
            <w:tcW w:w="5400" w:type="dxa"/>
          </w:tcPr>
          <w:p w14:paraId="2030FE8B" w14:textId="77777777" w:rsidR="00BA2ACE" w:rsidRPr="00EF7CF9" w:rsidRDefault="00BA2ACE" w:rsidP="000F31B4">
            <w:pPr>
              <w:pStyle w:val="ProductList-OfferingBody"/>
              <w:jc w:val="center"/>
            </w:pPr>
            <w:r>
              <w:t>&lt; 99,95 %</w:t>
            </w:r>
          </w:p>
        </w:tc>
        <w:tc>
          <w:tcPr>
            <w:tcW w:w="5400" w:type="dxa"/>
          </w:tcPr>
          <w:p w14:paraId="12A1DCF6" w14:textId="77777777" w:rsidR="00BA2ACE" w:rsidRPr="00EF7CF9" w:rsidRDefault="00BA2ACE" w:rsidP="000F31B4">
            <w:pPr>
              <w:pStyle w:val="ProductList-OfferingBody"/>
              <w:jc w:val="center"/>
            </w:pPr>
            <w:r>
              <w:t>10 %</w:t>
            </w:r>
          </w:p>
        </w:tc>
      </w:tr>
      <w:tr w:rsidR="00BA2ACE" w:rsidRPr="00B44CF9" w14:paraId="3194E7C9" w14:textId="77777777" w:rsidTr="00277097">
        <w:trPr>
          <w:trHeight w:val="249"/>
        </w:trPr>
        <w:tc>
          <w:tcPr>
            <w:tcW w:w="5400" w:type="dxa"/>
          </w:tcPr>
          <w:p w14:paraId="1CB9D483" w14:textId="77777777" w:rsidR="00BA2ACE" w:rsidRPr="00EF7CF9" w:rsidRDefault="00BA2ACE" w:rsidP="000F31B4">
            <w:pPr>
              <w:pStyle w:val="ProductList-OfferingBody"/>
              <w:jc w:val="center"/>
            </w:pPr>
            <w:r>
              <w:t>&lt; 99 %</w:t>
            </w:r>
          </w:p>
        </w:tc>
        <w:tc>
          <w:tcPr>
            <w:tcW w:w="5400" w:type="dxa"/>
          </w:tcPr>
          <w:p w14:paraId="201A7205" w14:textId="77777777" w:rsidR="00BA2ACE" w:rsidRPr="00EF7CF9" w:rsidRDefault="00BA2ACE" w:rsidP="000F31B4">
            <w:pPr>
              <w:pStyle w:val="ProductList-OfferingBody"/>
              <w:jc w:val="center"/>
            </w:pPr>
            <w:r>
              <w:t>25 %</w:t>
            </w:r>
          </w:p>
        </w:tc>
      </w:tr>
      <w:tr w:rsidR="00BA2ACE" w:rsidRPr="00B44CF9" w14:paraId="51850274" w14:textId="77777777" w:rsidTr="00277097">
        <w:trPr>
          <w:trHeight w:val="249"/>
        </w:trPr>
        <w:tc>
          <w:tcPr>
            <w:tcW w:w="5400" w:type="dxa"/>
          </w:tcPr>
          <w:p w14:paraId="388CC5D0" w14:textId="77777777" w:rsidR="00BA2ACE" w:rsidRPr="00EF7CF9" w:rsidRDefault="00BA2ACE" w:rsidP="000F31B4">
            <w:pPr>
              <w:pStyle w:val="ProductList-OfferingBody"/>
              <w:jc w:val="center"/>
            </w:pPr>
            <w:r>
              <w:t>&lt; 95 %</w:t>
            </w:r>
          </w:p>
        </w:tc>
        <w:tc>
          <w:tcPr>
            <w:tcW w:w="5400" w:type="dxa"/>
          </w:tcPr>
          <w:p w14:paraId="0B8D9475" w14:textId="77777777" w:rsidR="00BA2ACE" w:rsidRPr="00EF7CF9" w:rsidRDefault="00BA2ACE" w:rsidP="000F31B4">
            <w:pPr>
              <w:pStyle w:val="ProductList-OfferingBody"/>
              <w:jc w:val="center"/>
            </w:pPr>
            <w:r>
              <w:t>100 %</w:t>
            </w:r>
          </w:p>
        </w:tc>
      </w:tr>
    </w:tbl>
    <w:p w14:paraId="3B4FD203" w14:textId="77777777" w:rsidR="00F1771A" w:rsidRPr="006629FF" w:rsidRDefault="00F1771A" w:rsidP="00F1771A">
      <w:pPr>
        <w:pStyle w:val="ProductList-Body"/>
        <w:keepNext/>
        <w:spacing w:before="120"/>
        <w:rPr>
          <w:rFonts w:ascii="Calibri" w:hAnsi="Calibri" w:cs="Calibri"/>
          <w:b/>
          <w:bCs/>
          <w:color w:val="00188F"/>
        </w:rPr>
      </w:pPr>
      <w:r>
        <w:rPr>
          <w:rFonts w:ascii="Calibri" w:hAnsi="Calibri" w:cs="Calibri"/>
          <w:b/>
          <w:bCs/>
          <w:color w:val="00188F"/>
        </w:rPr>
        <w:t>Beräkning av drifttid och servicenivåer för funktionsappar i Flex-konsumtionsplanen, Premium-planen eller den Dedikerade App Service-planen</w:t>
      </w:r>
    </w:p>
    <w:p w14:paraId="00389523" w14:textId="77777777" w:rsidR="00F1771A" w:rsidRPr="006629FF" w:rsidRDefault="00F1771A" w:rsidP="00F1771A">
      <w:pPr>
        <w:pStyle w:val="ProductList-Body"/>
        <w:rPr>
          <w:rFonts w:ascii="Calibri" w:hAnsi="Calibri" w:cs="Calibri"/>
        </w:rPr>
      </w:pPr>
      <w:r>
        <w:rPr>
          <w:rFonts w:ascii="Calibri" w:hAnsi="Calibri" w:cs="Calibri"/>
        </w:rPr>
        <w:t>”</w:t>
      </w:r>
      <w:r>
        <w:rPr>
          <w:rFonts w:ascii="Calibri" w:hAnsi="Calibri" w:cs="Calibri"/>
          <w:b/>
          <w:bCs/>
          <w:color w:val="00188F"/>
        </w:rPr>
        <w:t>Distributionsminuter</w:t>
      </w:r>
      <w:r>
        <w:rPr>
          <w:rFonts w:ascii="Calibri" w:hAnsi="Calibri" w:cs="Calibri"/>
        </w:rPr>
        <w:t>” är det totala antalet minuter som en viss funktionsapp är tillgänglig för aktivering under en tillämplig period. Distributionsminuter mäts baserat på den totala tid som tjänsten är tillgänglig för att aktivera körning av en funktion och baserat inte på det potentiella antal funktions-körningar som skulle kunna aktiveras under en viss Tillämplig period.</w:t>
      </w:r>
    </w:p>
    <w:p w14:paraId="15BDFD3D" w14:textId="77777777" w:rsidR="00F1771A" w:rsidRPr="006629FF" w:rsidRDefault="00F1771A" w:rsidP="00F1771A">
      <w:pPr>
        <w:pStyle w:val="ProductList-Body"/>
        <w:rPr>
          <w:rFonts w:ascii="Calibri" w:hAnsi="Calibri" w:cs="Calibri"/>
        </w:rPr>
      </w:pPr>
      <w:r>
        <w:rPr>
          <w:rFonts w:ascii="Calibri" w:hAnsi="Calibri" w:cs="Calibri"/>
        </w:rPr>
        <w:t>”</w:t>
      </w:r>
      <w:r>
        <w:rPr>
          <w:rFonts w:ascii="Calibri" w:hAnsi="Calibri" w:cs="Calibri"/>
          <w:b/>
          <w:bCs/>
          <w:color w:val="00188F"/>
        </w:rPr>
        <w:t>Maximalt antal tillgängliga minuter</w:t>
      </w:r>
      <w:r>
        <w:rPr>
          <w:rFonts w:ascii="Calibri" w:hAnsi="Calibri" w:cs="Calibri"/>
        </w:rPr>
        <w:t>” är summan av alla distributionsminuter för en viss funktionsapp som distribueras av Kunden i ett visst Microsoft Azure-abonnemang under en tillämplig period.</w:t>
      </w:r>
    </w:p>
    <w:p w14:paraId="34A8D65E" w14:textId="77777777" w:rsidR="00F1771A" w:rsidRPr="006629FF" w:rsidRDefault="00F1771A" w:rsidP="00F1771A">
      <w:pPr>
        <w:pStyle w:val="ProductList-Body"/>
        <w:rPr>
          <w:rFonts w:ascii="Calibri" w:hAnsi="Calibri" w:cs="Calibri"/>
        </w:rPr>
      </w:pPr>
      <w:r>
        <w:rPr>
          <w:rFonts w:ascii="Calibri" w:hAnsi="Calibri" w:cs="Calibri"/>
        </w:rPr>
        <w:t>”</w:t>
      </w:r>
      <w:r>
        <w:rPr>
          <w:rFonts w:ascii="Calibri" w:hAnsi="Calibri" w:cs="Calibri"/>
          <w:b/>
          <w:bCs/>
          <w:color w:val="00188F"/>
        </w:rPr>
        <w:t>Stilleståndstid</w:t>
      </w:r>
      <w:r>
        <w:rPr>
          <w:rFonts w:ascii="Calibri" w:hAnsi="Calibri" w:cs="Calibri"/>
        </w:rPr>
        <w:t xml:space="preserve">” är det totala antalet minuter inom maximalt antal tillgängliga minuter under vilka funktionsappen inte är tillgänglig för aktivering. En minut anses ej tillgänglig för en viss funktionsapp om det inte finns någon anslutning mellan den plan som är värd för funktionsappen </w:t>
      </w:r>
      <w:r>
        <w:rPr>
          <w:rFonts w:ascii="Calibri" w:hAnsi="Calibri" w:cs="Calibri"/>
        </w:rPr>
        <w:br/>
        <w:t>(Flex-konsumtionsplanen, Premium-planen eller den dedikerade App Service-planen) och Microsofts Internetgateway.</w:t>
      </w:r>
    </w:p>
    <w:p w14:paraId="4C34A7C0" w14:textId="77777777" w:rsidR="00F1771A" w:rsidRPr="006629FF" w:rsidRDefault="00F1771A" w:rsidP="00F1771A">
      <w:pPr>
        <w:pStyle w:val="ProductList-Body"/>
        <w:rPr>
          <w:rFonts w:ascii="Calibri" w:hAnsi="Calibri" w:cs="Calibri"/>
        </w:rPr>
      </w:pPr>
      <w:r>
        <w:rPr>
          <w:rFonts w:ascii="Calibri" w:hAnsi="Calibri" w:cs="Calibri"/>
        </w:rPr>
        <w:t>”</w:t>
      </w:r>
      <w:r>
        <w:rPr>
          <w:rFonts w:ascii="Calibri" w:hAnsi="Calibri" w:cs="Calibri"/>
          <w:b/>
          <w:bCs/>
          <w:color w:val="00188F"/>
        </w:rPr>
        <w:t>Drifttid i procent</w:t>
      </w:r>
      <w:r>
        <w:rPr>
          <w:rFonts w:ascii="Calibri" w:hAnsi="Calibri" w:cs="Calibri"/>
        </w:rPr>
        <w:t>” för funktionsappar i Flex-konsumtionsplanen, Premium-planen eller den dedikerade App Service-planen beräknas som maximalt antal tillgängliga minuter minus driftstopptid dividerat med maximalt antal tillgängliga minuter multiplicerat med 100.</w:t>
      </w:r>
    </w:p>
    <w:p w14:paraId="40A021FF" w14:textId="77777777" w:rsidR="00F85E44" w:rsidRPr="00EF7CF9" w:rsidRDefault="00000000" w:rsidP="00B4585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8444FF0" w14:textId="1763E357" w:rsidR="00BA2ACE" w:rsidRPr="00BA2ACE" w:rsidRDefault="00BA2ACE" w:rsidP="00BA2ACE">
      <w:pPr>
        <w:pStyle w:val="ProductList-Body"/>
        <w:rPr>
          <w:b/>
          <w:bCs/>
          <w:color w:val="00188F"/>
        </w:rPr>
      </w:pPr>
      <w:r>
        <w:rPr>
          <w:b/>
          <w:bCs/>
          <w:color w:val="00188F"/>
        </w:rPr>
        <w:t>Servicekredit: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Servicekredit</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 99,95 %</w:t>
            </w:r>
          </w:p>
        </w:tc>
        <w:tc>
          <w:tcPr>
            <w:tcW w:w="5400"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 99 %</w:t>
            </w:r>
          </w:p>
        </w:tc>
        <w:tc>
          <w:tcPr>
            <w:tcW w:w="5400"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 95 %</w:t>
            </w:r>
          </w:p>
        </w:tc>
        <w:tc>
          <w:tcPr>
            <w:tcW w:w="5400" w:type="dxa"/>
          </w:tcPr>
          <w:p w14:paraId="5C85EFDB" w14:textId="77777777" w:rsidR="00BA2ACE" w:rsidRPr="00EF7CF9" w:rsidRDefault="00BA2ACE" w:rsidP="000F31B4">
            <w:pPr>
              <w:pStyle w:val="ProductList-OfferingBody"/>
              <w:jc w:val="center"/>
            </w:pPr>
            <w:r>
              <w:t>100 %</w:t>
            </w:r>
          </w:p>
        </w:tc>
      </w:tr>
    </w:tbl>
    <w:p w14:paraId="41759908" w14:textId="7B2A13C6" w:rsidR="00BA2ACE" w:rsidRPr="00EF7CF9" w:rsidRDefault="003C42E9"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B01CA36" w14:textId="77777777" w:rsidR="00B167EF" w:rsidRPr="00B167EF" w:rsidRDefault="00B167EF" w:rsidP="00B167EF">
      <w:pPr>
        <w:pStyle w:val="ProductList-Offering2Heading"/>
        <w:tabs>
          <w:tab w:val="clear" w:pos="360"/>
          <w:tab w:val="clear" w:pos="720"/>
          <w:tab w:val="clear" w:pos="1080"/>
        </w:tabs>
        <w:outlineLvl w:val="2"/>
      </w:pPr>
      <w:bookmarkStart w:id="283" w:name="_Toc237534012"/>
      <w:bookmarkStart w:id="284" w:name="_Toc457821551"/>
      <w:bookmarkStart w:id="285" w:name="_Toc52348957"/>
      <w:r w:rsidRPr="00B167EF">
        <w:t>Global säker åtkomst</w:t>
      </w:r>
      <w:bookmarkEnd w:id="283"/>
    </w:p>
    <w:p w14:paraId="0EB766B7" w14:textId="77777777" w:rsidR="00B167EF" w:rsidRPr="004C1229" w:rsidRDefault="00B167EF" w:rsidP="00B167EF">
      <w:pPr>
        <w:pStyle w:val="ProductList-Body"/>
        <w:rPr>
          <w:rFonts w:ascii="Calibri" w:hAnsi="Calibri" w:cs="Calibri"/>
          <w:b/>
          <w:color w:val="00188F"/>
        </w:rPr>
      </w:pPr>
      <w:r>
        <w:rPr>
          <w:rFonts w:ascii="Calibri" w:hAnsi="Calibri" w:cs="Calibri"/>
          <w:b/>
          <w:color w:val="00188F"/>
        </w:rPr>
        <w:t>Microsoft Entra privatåtkomst och Microsoft Entra Internet-åtkomst</w:t>
      </w:r>
    </w:p>
    <w:p w14:paraId="2CEC3FF1" w14:textId="77777777" w:rsidR="00B167EF" w:rsidRPr="004C1229" w:rsidRDefault="00B167EF" w:rsidP="00B167EF">
      <w:pPr>
        <w:pStyle w:val="ProductList-Body"/>
        <w:rPr>
          <w:rFonts w:ascii="Calibri" w:hAnsi="Calibri" w:cs="Calibri"/>
          <w:b/>
          <w:color w:val="00188F"/>
        </w:rPr>
      </w:pPr>
      <w:r>
        <w:rPr>
          <w:rFonts w:ascii="Calibri" w:hAnsi="Calibri" w:cs="Calibri"/>
          <w:b/>
          <w:color w:val="00188F"/>
        </w:rPr>
        <w:t>Ytterligare definitioner</w:t>
      </w:r>
    </w:p>
    <w:p w14:paraId="7E5DC2A2" w14:textId="77777777" w:rsidR="00B167EF" w:rsidRPr="004C1229" w:rsidRDefault="00B167EF" w:rsidP="00B167EF">
      <w:pPr>
        <w:pStyle w:val="ProductList-Body"/>
        <w:rPr>
          <w:rFonts w:ascii="Calibri" w:hAnsi="Calibri" w:cs="Calibri"/>
        </w:rPr>
      </w:pPr>
      <w:r>
        <w:rPr>
          <w:rFonts w:ascii="Calibri" w:hAnsi="Calibri" w:cs="Calibri"/>
          <w:b/>
          <w:color w:val="00188F"/>
        </w:rPr>
        <w:t xml:space="preserve">Driftstopp: </w:t>
      </w:r>
      <w:r>
        <w:rPr>
          <w:rFonts w:ascii="Calibri" w:hAnsi="Calibri" w:cs="Calibri"/>
        </w:rPr>
        <w:t>Alla tidsperioder som Global säker åtkomst inte är tillgänglig för att ta emot eller behandla transaktioner eller sessioner. Driftstopp innefattar inte otillgängliga webbgränssnitt, API:er eller loggbehandling. En viss minut anses vara otillgänglig om alla försök att ansluta till GSA under den minuten misslyckas eller, även om kontakt upprättas, GSA inte kan behandla transaktioner eller sessioner.</w:t>
      </w:r>
    </w:p>
    <w:p w14:paraId="6E00C8FE" w14:textId="77777777" w:rsidR="00B167EF" w:rsidRPr="004C1229" w:rsidRDefault="00B167EF" w:rsidP="00B167EF">
      <w:pPr>
        <w:pStyle w:val="ProductList-Body"/>
        <w:rPr>
          <w:rFonts w:ascii="Calibri" w:hAnsi="Calibri" w:cs="Calibri"/>
        </w:rPr>
      </w:pPr>
      <w:r>
        <w:rPr>
          <w:rFonts w:ascii="Calibri" w:hAnsi="Calibri" w:cs="Calibri"/>
          <w:b/>
          <w:color w:val="00188F"/>
        </w:rPr>
        <w:t>Transaktion:</w:t>
      </w:r>
      <w:r>
        <w:rPr>
          <w:rFonts w:ascii="Calibri" w:hAnsi="Calibri" w:cs="Calibri"/>
        </w:rPr>
        <w:t xml:space="preserve"> En HTTP- eller HTTPS-begäran skickad till eller från en slutanvändares användning av GSA.</w:t>
      </w:r>
    </w:p>
    <w:p w14:paraId="2F2BBA20" w14:textId="77777777" w:rsidR="00B167EF" w:rsidRPr="004C1229" w:rsidRDefault="00B167EF" w:rsidP="00B167EF">
      <w:pPr>
        <w:pStyle w:val="ProductList-Body"/>
        <w:rPr>
          <w:rFonts w:ascii="Calibri" w:hAnsi="Calibri" w:cs="Calibri"/>
        </w:rPr>
      </w:pPr>
      <w:r>
        <w:rPr>
          <w:rFonts w:ascii="Calibri" w:hAnsi="Calibri" w:cs="Calibri"/>
          <w:b/>
          <w:color w:val="00188F"/>
        </w:rPr>
        <w:t>Session:</w:t>
      </w:r>
      <w:r>
        <w:rPr>
          <w:rFonts w:ascii="Calibri" w:hAnsi="Calibri" w:cs="Calibri"/>
        </w:rPr>
        <w:t xml:space="preserve"> En icke-HTTP- eller icke-HTTPS-begäran skickad till eller från en slutanvändares användning av GSA.</w:t>
      </w:r>
    </w:p>
    <w:p w14:paraId="3B902F39" w14:textId="77777777" w:rsidR="00B167EF" w:rsidRPr="004C1229" w:rsidRDefault="00B167EF" w:rsidP="00B167EF">
      <w:pPr>
        <w:pStyle w:val="ProductList-Body"/>
        <w:rPr>
          <w:rFonts w:ascii="Calibri" w:hAnsi="Calibri" w:cs="Calibri"/>
        </w:rPr>
      </w:pPr>
      <w:r>
        <w:rPr>
          <w:rFonts w:ascii="Calibri" w:hAnsi="Calibri" w:cs="Calibri"/>
          <w:b/>
          <w:color w:val="00188F"/>
        </w:rPr>
        <w:t>Drifttid i procent:</w:t>
      </w:r>
      <w:r>
        <w:rPr>
          <w:rFonts w:ascii="Calibri" w:hAnsi="Calibri" w:cs="Calibri"/>
        </w:rPr>
        <w:t xml:space="preserve"> Drifttiden i procent beräknas med följande formel:</w:t>
      </w:r>
    </w:p>
    <w:p w14:paraId="658A7455" w14:textId="77777777" w:rsidR="00B167EF" w:rsidRDefault="00000000" w:rsidP="00B4585C">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Driftstopp i användarminuter</m:t>
              </m:r>
            </m:num>
            <m:den>
              <m:r>
                <m:rPr>
                  <m:nor/>
                </m:rPr>
                <w:rPr>
                  <w:rFonts w:ascii="Cambria Math" w:hAnsi="Cambria Math" w:cs="Tahoma"/>
                  <w:i/>
                  <w:szCs w:val="18"/>
                </w:rPr>
                <m:t>Användarminuter</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40A5ED43" w14:textId="77777777" w:rsidR="00B167EF" w:rsidRPr="004C1229" w:rsidRDefault="00B167EF" w:rsidP="00B167EF">
      <w:pPr>
        <w:pStyle w:val="ProductList-Body"/>
        <w:rPr>
          <w:rFonts w:ascii="Calibri" w:hAnsi="Calibri" w:cs="Calibri"/>
        </w:rPr>
      </w:pPr>
      <w:r>
        <w:rPr>
          <w:rFonts w:ascii="Calibri" w:hAnsi="Calibri" w:cs="Calibri"/>
        </w:rPr>
        <w:t>där driftstopp mäts i användarminuter, dvs. för varje tillämplig period är driftstopp summan av varaktigheten (i minuter) för varje incident som inträffar under den tillämpliga perioden multiplicerat med antalet användare som berörs av incidenten.</w:t>
      </w:r>
    </w:p>
    <w:p w14:paraId="6BE191E0" w14:textId="77777777" w:rsidR="00B167EF" w:rsidRPr="004C1229" w:rsidRDefault="00B167EF" w:rsidP="00B167EF">
      <w:pPr>
        <w:pStyle w:val="ProductList-Body"/>
        <w:rPr>
          <w:rFonts w:ascii="Calibri" w:hAnsi="Calibri" w:cs="Calibri"/>
          <w:b/>
          <w:color w:val="00188F"/>
        </w:rPr>
      </w:pPr>
      <w:r>
        <w:rPr>
          <w:rFonts w:ascii="Calibri" w:hAnsi="Calibri" w:cs="Calibri"/>
          <w:b/>
          <w:color w:val="00188F"/>
        </w:rPr>
        <w:t>Undantag för tjänstnivå:</w:t>
      </w:r>
    </w:p>
    <w:p w14:paraId="47A625A0" w14:textId="77777777" w:rsidR="00B167EF" w:rsidRPr="004C1229" w:rsidRDefault="00B167EF">
      <w:pPr>
        <w:pStyle w:val="ProductList-Body"/>
        <w:numPr>
          <w:ilvl w:val="0"/>
          <w:numId w:val="30"/>
        </w:numPr>
        <w:rPr>
          <w:rFonts w:ascii="Calibri" w:hAnsi="Calibri" w:cs="Calibri"/>
        </w:rPr>
      </w:pPr>
      <w:r>
        <w:rPr>
          <w:rFonts w:ascii="Calibri" w:hAnsi="Calibri" w:cs="Calibri"/>
        </w:rPr>
        <w:lastRenderedPageBreak/>
        <w:t>Prestanda- eller tillgänglighetsproblem till följd av:</w:t>
      </w:r>
    </w:p>
    <w:p w14:paraId="4BFE50A7" w14:textId="77777777" w:rsidR="00B167EF" w:rsidRPr="004C1229" w:rsidRDefault="00B167EF">
      <w:pPr>
        <w:pStyle w:val="ProductList-Body"/>
        <w:numPr>
          <w:ilvl w:val="1"/>
          <w:numId w:val="30"/>
        </w:numPr>
        <w:rPr>
          <w:rFonts w:ascii="Calibri" w:hAnsi="Calibri" w:cs="Calibri"/>
        </w:rPr>
      </w:pPr>
      <w:r>
        <w:rPr>
          <w:rFonts w:ascii="Calibri" w:hAnsi="Calibri" w:cs="Calibri"/>
        </w:rPr>
        <w:t>ruttkonvergenstid om Border Gateway Protocol eller Anycast används</w:t>
      </w:r>
    </w:p>
    <w:p w14:paraId="7668F539" w14:textId="77777777" w:rsidR="00B167EF" w:rsidRPr="004C1229" w:rsidRDefault="00B167EF">
      <w:pPr>
        <w:pStyle w:val="ProductList-Body"/>
        <w:numPr>
          <w:ilvl w:val="1"/>
          <w:numId w:val="30"/>
        </w:numPr>
        <w:rPr>
          <w:rFonts w:ascii="Calibri" w:hAnsi="Calibri" w:cs="Calibri"/>
        </w:rPr>
      </w:pPr>
      <w:r>
        <w:rPr>
          <w:rFonts w:ascii="Calibri" w:hAnsi="Calibri" w:cs="Calibri"/>
        </w:rPr>
        <w:t>skalningshändelser och planerat underhåll, inbegripet överväxlingstid under händelser med hög tillgänglighet.</w:t>
      </w:r>
    </w:p>
    <w:p w14:paraId="661B6C21" w14:textId="77777777" w:rsidR="00B167EF" w:rsidRPr="004C1229" w:rsidRDefault="00B167EF" w:rsidP="00B167EF">
      <w:pPr>
        <w:pStyle w:val="ProductList-Body"/>
        <w:rPr>
          <w:rFonts w:ascii="Calibri" w:hAnsi="Calibri" w:cs="Calibri"/>
        </w:rPr>
      </w:pPr>
      <w:r>
        <w:rPr>
          <w:rFonts w:ascii="Calibri" w:hAnsi="Calibri" w:cs="Calibri"/>
          <w:b/>
          <w:color w:val="00188F"/>
        </w:rPr>
        <w:t>Tjänstkredit</w:t>
      </w:r>
      <w:r w:rsidRPr="00110EC8">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167EF" w:rsidRPr="00B44CF9" w14:paraId="5BF4DCAA" w14:textId="77777777" w:rsidTr="00F926F4">
        <w:trPr>
          <w:tblHeader/>
        </w:trPr>
        <w:tc>
          <w:tcPr>
            <w:tcW w:w="5400" w:type="dxa"/>
            <w:shd w:val="clear" w:color="auto" w:fill="0072C6"/>
          </w:tcPr>
          <w:p w14:paraId="45101AC9" w14:textId="77777777" w:rsidR="00B167EF" w:rsidRPr="001B0267" w:rsidRDefault="00B167EF" w:rsidP="00F926F4">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15E060F9" w14:textId="77777777" w:rsidR="00B167EF" w:rsidRPr="001B0267" w:rsidRDefault="00B167EF" w:rsidP="00F926F4">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B167EF" w:rsidRPr="00B44CF9" w14:paraId="461B039A" w14:textId="77777777" w:rsidTr="00F926F4">
        <w:tc>
          <w:tcPr>
            <w:tcW w:w="5400" w:type="dxa"/>
          </w:tcPr>
          <w:p w14:paraId="5BC2460A" w14:textId="77777777" w:rsidR="00B167EF" w:rsidRPr="00F463CE" w:rsidRDefault="00B167EF" w:rsidP="00F926F4">
            <w:pPr>
              <w:pStyle w:val="ProductList-OfferingBody"/>
              <w:ind w:left="-144" w:right="-1008"/>
              <w:jc w:val="center"/>
              <w:rPr>
                <w:rFonts w:ascii="Calibri" w:hAnsi="Calibri" w:cs="Calibri"/>
                <w:szCs w:val="16"/>
              </w:rPr>
            </w:pPr>
            <w:r>
              <w:rPr>
                <w:rFonts w:ascii="Calibri" w:hAnsi="Calibri" w:cs="Calibri"/>
                <w:szCs w:val="16"/>
              </w:rPr>
              <w:t>&lt; 99,9 %</w:t>
            </w:r>
          </w:p>
        </w:tc>
        <w:tc>
          <w:tcPr>
            <w:tcW w:w="5400" w:type="dxa"/>
          </w:tcPr>
          <w:p w14:paraId="4705D722" w14:textId="77777777" w:rsidR="00B167EF" w:rsidRPr="00F463CE" w:rsidRDefault="00B167EF" w:rsidP="00F926F4">
            <w:pPr>
              <w:pStyle w:val="ProductList-OfferingBody"/>
              <w:ind w:left="-144" w:right="-1008"/>
              <w:jc w:val="center"/>
              <w:rPr>
                <w:rFonts w:ascii="Calibri" w:hAnsi="Calibri" w:cs="Calibri"/>
                <w:szCs w:val="16"/>
              </w:rPr>
            </w:pPr>
            <w:r>
              <w:rPr>
                <w:rFonts w:ascii="Calibri" w:hAnsi="Calibri" w:cs="Calibri"/>
                <w:szCs w:val="16"/>
              </w:rPr>
              <w:t>25 %</w:t>
            </w:r>
          </w:p>
        </w:tc>
      </w:tr>
      <w:tr w:rsidR="00B167EF" w:rsidRPr="00B44CF9" w14:paraId="5C3DAB9A" w14:textId="77777777" w:rsidTr="00F926F4">
        <w:trPr>
          <w:trHeight w:val="80"/>
        </w:trPr>
        <w:tc>
          <w:tcPr>
            <w:tcW w:w="5400" w:type="dxa"/>
          </w:tcPr>
          <w:p w14:paraId="1565F307" w14:textId="77777777" w:rsidR="00B167EF" w:rsidRPr="00F463CE" w:rsidRDefault="00B167EF" w:rsidP="00F926F4">
            <w:pPr>
              <w:pStyle w:val="ProductList-OfferingBody"/>
              <w:ind w:left="-144" w:right="-1008"/>
              <w:jc w:val="center"/>
              <w:rPr>
                <w:rFonts w:ascii="Calibri" w:hAnsi="Calibri" w:cs="Calibri"/>
                <w:szCs w:val="16"/>
              </w:rPr>
            </w:pPr>
            <w:r>
              <w:rPr>
                <w:rFonts w:ascii="Calibri" w:hAnsi="Calibri" w:cs="Calibri"/>
                <w:szCs w:val="16"/>
              </w:rPr>
              <w:t>&lt; 99 %</w:t>
            </w:r>
          </w:p>
        </w:tc>
        <w:tc>
          <w:tcPr>
            <w:tcW w:w="5400" w:type="dxa"/>
          </w:tcPr>
          <w:p w14:paraId="03292358" w14:textId="77777777" w:rsidR="00B167EF" w:rsidRPr="00F463CE" w:rsidRDefault="00B167EF" w:rsidP="00F926F4">
            <w:pPr>
              <w:pStyle w:val="ProductList-OfferingBody"/>
              <w:ind w:left="-144" w:right="-1008"/>
              <w:jc w:val="center"/>
              <w:rPr>
                <w:rFonts w:ascii="Calibri" w:hAnsi="Calibri" w:cs="Calibri"/>
                <w:szCs w:val="16"/>
              </w:rPr>
            </w:pPr>
            <w:r>
              <w:rPr>
                <w:rFonts w:ascii="Calibri" w:hAnsi="Calibri" w:cs="Calibri"/>
                <w:szCs w:val="16"/>
              </w:rPr>
              <w:t>50 %</w:t>
            </w:r>
          </w:p>
        </w:tc>
      </w:tr>
      <w:tr w:rsidR="00B167EF" w:rsidRPr="00B44CF9" w14:paraId="5EB6868E" w14:textId="77777777" w:rsidTr="00F926F4">
        <w:trPr>
          <w:trHeight w:val="80"/>
        </w:trPr>
        <w:tc>
          <w:tcPr>
            <w:tcW w:w="5400" w:type="dxa"/>
          </w:tcPr>
          <w:p w14:paraId="44ED1B79" w14:textId="77777777" w:rsidR="00B167EF" w:rsidRPr="00F463CE" w:rsidRDefault="00B167EF" w:rsidP="00F926F4">
            <w:pPr>
              <w:pStyle w:val="ProductList-OfferingBody"/>
              <w:ind w:left="-144" w:right="-1008"/>
              <w:jc w:val="center"/>
              <w:rPr>
                <w:rFonts w:ascii="Calibri" w:hAnsi="Calibri" w:cs="Calibri"/>
                <w:szCs w:val="16"/>
              </w:rPr>
            </w:pPr>
            <w:r>
              <w:rPr>
                <w:rFonts w:ascii="Calibri" w:hAnsi="Calibri" w:cs="Calibri"/>
                <w:szCs w:val="16"/>
              </w:rPr>
              <w:t>&lt; 95 %</w:t>
            </w:r>
          </w:p>
        </w:tc>
        <w:tc>
          <w:tcPr>
            <w:tcW w:w="5400" w:type="dxa"/>
          </w:tcPr>
          <w:p w14:paraId="5743CA58" w14:textId="77777777" w:rsidR="00B167EF" w:rsidRPr="00F463CE" w:rsidRDefault="00B167EF" w:rsidP="00F926F4">
            <w:pPr>
              <w:pStyle w:val="ProductList-OfferingBody"/>
              <w:ind w:left="-144" w:right="-1008"/>
              <w:jc w:val="center"/>
              <w:rPr>
                <w:rFonts w:ascii="Calibri" w:hAnsi="Calibri" w:cs="Calibri"/>
                <w:szCs w:val="16"/>
              </w:rPr>
            </w:pPr>
            <w:r>
              <w:rPr>
                <w:rFonts w:ascii="Calibri" w:hAnsi="Calibri" w:cs="Calibri"/>
                <w:szCs w:val="16"/>
              </w:rPr>
              <w:t>100 %</w:t>
            </w:r>
          </w:p>
        </w:tc>
      </w:tr>
    </w:tbl>
    <w:p w14:paraId="08503465" w14:textId="77777777" w:rsidR="00B167EF" w:rsidRPr="00EF7CF9" w:rsidRDefault="00B167EF" w:rsidP="00B167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D15C719" w14:textId="1BE0EFF0" w:rsidR="00C02802" w:rsidRPr="00EF7CF9" w:rsidRDefault="00C02802" w:rsidP="00C02802">
      <w:pPr>
        <w:pStyle w:val="ProductList-Offering2Heading"/>
        <w:tabs>
          <w:tab w:val="clear" w:pos="360"/>
          <w:tab w:val="clear" w:pos="720"/>
          <w:tab w:val="clear" w:pos="1080"/>
        </w:tabs>
        <w:outlineLvl w:val="2"/>
      </w:pPr>
      <w:bookmarkStart w:id="286" w:name="_Toc237534013"/>
      <w:r>
        <w:t>HDInsight</w:t>
      </w:r>
      <w:bookmarkEnd w:id="284"/>
      <w:bookmarkEnd w:id="285"/>
      <w:bookmarkEnd w:id="286"/>
    </w:p>
    <w:p w14:paraId="2784026B" w14:textId="77777777" w:rsidR="00C02802" w:rsidRPr="00EF7CF9" w:rsidRDefault="00C02802" w:rsidP="00C02802">
      <w:pPr>
        <w:pStyle w:val="ProductList-Body"/>
        <w:rPr>
          <w:b/>
          <w:color w:val="00188F"/>
        </w:rPr>
      </w:pPr>
      <w:r>
        <w:rPr>
          <w:b/>
          <w:color w:val="00188F"/>
        </w:rPr>
        <w:t>Ytterligare definitioner</w:t>
      </w:r>
      <w:r w:rsidRPr="00433F83">
        <w:rPr>
          <w:b/>
          <w:color w:val="00188F"/>
        </w:rPr>
        <w:t>:</w:t>
      </w:r>
    </w:p>
    <w:p w14:paraId="0E5D91C6" w14:textId="77777777" w:rsidR="00C02802" w:rsidRPr="00EF7CF9" w:rsidRDefault="00C02802" w:rsidP="00B4585C">
      <w:pPr>
        <w:pStyle w:val="ProductList-Body"/>
      </w:pPr>
      <w:r>
        <w:t>”</w:t>
      </w:r>
      <w:r>
        <w:rPr>
          <w:b/>
          <w:color w:val="00188F"/>
        </w:rPr>
        <w:t>Kluster-Internetgateway</w:t>
      </w:r>
      <w:r>
        <w:t>” avser en uppsättning virtuella datorer i ett HDInsight-kluster som fungerar som proxy för alla anslutningsförfrågningar till Klustret.</w:t>
      </w:r>
    </w:p>
    <w:p w14:paraId="36AE16AC" w14:textId="77777777" w:rsidR="00C02802" w:rsidRPr="00EF7CF9" w:rsidRDefault="00C02802" w:rsidP="00B4585C">
      <w:pPr>
        <w:pStyle w:val="ProductList-Body"/>
      </w:pPr>
      <w:r>
        <w:t>”</w:t>
      </w:r>
      <w:r>
        <w:rPr>
          <w:b/>
          <w:color w:val="00188F"/>
        </w:rPr>
        <w:t>Distributionsminuter</w:t>
      </w:r>
      <w:r>
        <w:t>” är det totala antalet minuter som ett visst HDInsight-kluster har varit distribuerad i Microsoft Azure.</w:t>
      </w:r>
    </w:p>
    <w:p w14:paraId="4FA891BC" w14:textId="77777777" w:rsidR="00C02802" w:rsidRPr="00EF7CF9" w:rsidRDefault="00C02802" w:rsidP="00B4585C">
      <w:pPr>
        <w:pStyle w:val="ProductList-Body"/>
      </w:pPr>
      <w:r>
        <w:t>”</w:t>
      </w:r>
      <w:r>
        <w:rPr>
          <w:b/>
          <w:color w:val="00188F"/>
        </w:rPr>
        <w:t>HDInsight-kluster</w:t>
      </w:r>
      <w:r>
        <w:t>” eller ”</w:t>
      </w:r>
      <w:r>
        <w:rPr>
          <w:b/>
          <w:color w:val="00188F"/>
        </w:rPr>
        <w:t>Kluster</w:t>
      </w:r>
      <w:r>
        <w:t>” avser en samling virtuella datorer som kör en enda instans av HDInsight-tjänsten.</w:t>
      </w:r>
    </w:p>
    <w:p w14:paraId="10EBBD8E" w14:textId="0EBC995C" w:rsidR="00C02802" w:rsidRPr="00EF7CF9" w:rsidRDefault="00C02802" w:rsidP="00B4585C">
      <w:pPr>
        <w:pStyle w:val="ProductList-Body"/>
      </w:pPr>
      <w:r>
        <w:t>”</w:t>
      </w:r>
      <w:r>
        <w:rPr>
          <w:b/>
          <w:color w:val="00188F"/>
        </w:rPr>
        <w:t>Maximalt antal tillgängliga minuter</w:t>
      </w:r>
      <w:r>
        <w:t>” är summan av alla distributionsminuter över alla kluster som har distribuerats av dig i ett visst Microsoft Azure-abonnemang under en Tillämplig period.</w:t>
      </w:r>
    </w:p>
    <w:p w14:paraId="3ED3A569" w14:textId="0CD4C747" w:rsidR="00C02802" w:rsidRPr="00EF7CF9" w:rsidRDefault="00C02802" w:rsidP="00B4585C">
      <w:pPr>
        <w:pStyle w:val="ProductList-Body"/>
      </w:pPr>
      <w:r>
        <w:rPr>
          <w:b/>
          <w:color w:val="00188F"/>
        </w:rPr>
        <w:t>Driftstopp</w:t>
      </w:r>
      <w:r w:rsidRPr="00433F83">
        <w:rPr>
          <w:b/>
          <w:color w:val="00188F"/>
        </w:rPr>
        <w:t>:</w:t>
      </w:r>
      <w:r>
        <w:t xml:space="preserve"> Det totala antalet distributionsminuter då HDInsight-tjänsten inte är tillgänglig. En minut anses vara ej tillgänglig för ett visst Kluster om</w:t>
      </w:r>
      <w:r w:rsidR="009E264C">
        <w:t> </w:t>
      </w:r>
      <w:r>
        <w:t>alla fortsatta försök inom minuten att upprätta en anslutning till Kluster-internetgatewayen misslyckas.</w:t>
      </w:r>
    </w:p>
    <w:p w14:paraId="587D8928" w14:textId="5BA0AF4C" w:rsidR="00C02802" w:rsidRDefault="00AC48A7" w:rsidP="00C02802">
      <w:pPr>
        <w:pStyle w:val="ProductList-Body"/>
      </w:pPr>
      <w:r>
        <w:rPr>
          <w:b/>
          <w:color w:val="00188F"/>
        </w:rPr>
        <w:t>Drifttid i procent</w:t>
      </w:r>
      <w:r w:rsidRPr="00433F83">
        <w:rPr>
          <w:b/>
          <w:color w:val="00188F"/>
        </w:rPr>
        <w:t>:</w:t>
      </w:r>
      <w:r>
        <w:t xml:space="preserve"> Drifttiden i procent beräknas med följande formel:</w:t>
      </w:r>
    </w:p>
    <w:p w14:paraId="5A45065B" w14:textId="77777777" w:rsidR="00F85E44" w:rsidRPr="00EF7CF9" w:rsidRDefault="00000000" w:rsidP="004D2026">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Servicekredit</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 99,9 %</w:t>
            </w:r>
          </w:p>
        </w:tc>
        <w:tc>
          <w:tcPr>
            <w:tcW w:w="5400"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 99 %</w:t>
            </w:r>
          </w:p>
        </w:tc>
        <w:tc>
          <w:tcPr>
            <w:tcW w:w="5400" w:type="dxa"/>
          </w:tcPr>
          <w:p w14:paraId="0A85BFFA" w14:textId="77777777" w:rsidR="00C02802" w:rsidRPr="00EF7CF9" w:rsidRDefault="00C02802" w:rsidP="000F31B4">
            <w:pPr>
              <w:pStyle w:val="ProductList-OfferingBody"/>
              <w:jc w:val="center"/>
            </w:pPr>
            <w:r>
              <w:t>25 %</w:t>
            </w:r>
          </w:p>
        </w:tc>
      </w:tr>
    </w:tbl>
    <w:bookmarkStart w:id="287" w:name="_Toc457821552"/>
    <w:p w14:paraId="719342C5" w14:textId="3E05BA56" w:rsidR="00C02802" w:rsidRPr="00EF7CF9" w:rsidRDefault="006730E9"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4F374F59" w14:textId="04839E13" w:rsidR="00E92C40" w:rsidRDefault="00E92C40" w:rsidP="000547B7">
      <w:pPr>
        <w:pStyle w:val="ProductList-Offering2Heading"/>
        <w:tabs>
          <w:tab w:val="clear" w:pos="360"/>
        </w:tabs>
        <w:outlineLvl w:val="2"/>
      </w:pPr>
      <w:bookmarkStart w:id="288" w:name="_Toc237534014"/>
      <w:bookmarkEnd w:id="287"/>
      <w:r>
        <w:t>Azure Health Data Services (med undantag för MedTech-tjänsten)</w:t>
      </w:r>
      <w:bookmarkEnd w:id="288"/>
    </w:p>
    <w:p w14:paraId="17EBEAAB" w14:textId="77777777" w:rsidR="00E92C40" w:rsidRDefault="00E92C40" w:rsidP="00E92C40">
      <w:pPr>
        <w:pStyle w:val="ProductList-Body"/>
      </w:pPr>
      <w:r>
        <w:rPr>
          <w:b/>
          <w:color w:val="00188F"/>
        </w:rPr>
        <w:t>Ytterligare definitioner</w:t>
      </w:r>
      <w:r w:rsidRPr="00433F83">
        <w:rPr>
          <w:b/>
          <w:color w:val="00188F"/>
        </w:rPr>
        <w:t>:</w:t>
      </w:r>
    </w:p>
    <w:p w14:paraId="509653B9" w14:textId="0A20BAE3" w:rsidR="00E92C40" w:rsidRDefault="00E92C40" w:rsidP="00E92C40">
      <w:pPr>
        <w:pStyle w:val="ProductList-Body"/>
      </w:pPr>
      <w:r>
        <w:t>”</w:t>
      </w:r>
      <w:r>
        <w:rPr>
          <w:b/>
          <w:color w:val="00188F"/>
        </w:rPr>
        <w:t>Totala transaktionsförsök</w:t>
      </w:r>
      <w:r>
        <w:t>” är det totala antalet autentiserade API-förfrågningar som görs av Kunden under en Tillämplig period för en viss Health</w:t>
      </w:r>
      <w:r w:rsidR="0039493D">
        <w:t> </w:t>
      </w:r>
      <w:r>
        <w:t>Data Services API (med undantag för MedTech-tjänsten). Totala transaktionsförsök omfattar inte API-förfrågningar som returnerar en</w:t>
      </w:r>
      <w:r w:rsidR="0039493D">
        <w:t> </w:t>
      </w:r>
      <w:r>
        <w:t>felkod</w:t>
      </w:r>
      <w:r w:rsidR="0039493D">
        <w:t> </w:t>
      </w:r>
      <w:r>
        <w:t>som upprepas kontinuerligt inom fem minuter efter att den första felkoden har tagits emot.</w:t>
      </w:r>
    </w:p>
    <w:p w14:paraId="3216C37D" w14:textId="77777777" w:rsidR="00E92C40" w:rsidRDefault="00E92C40" w:rsidP="00AF3D41">
      <w:pPr>
        <w:pStyle w:val="ProductList-Body"/>
        <w:ind w:right="1019"/>
      </w:pPr>
      <w:r>
        <w:t>”</w:t>
      </w:r>
      <w:r>
        <w:rPr>
          <w:b/>
          <w:color w:val="00188F"/>
        </w:rPr>
        <w:t>Misslyckade transaktioner</w:t>
      </w:r>
      <w:r>
        <w:t>” är alla förfrågningar till Health Data Services APIs (med undantag för MedTech-tjänsten) inom Totala transaktionsförsök som returnerar en Felkod. Misslyckade transaktionsförsök omfattar inte API-förfrågningar som returnerar en Felkod som upprepas kontinuerligt under en femminuterstid efter att den första Felkoden har tagits emot.</w:t>
      </w:r>
    </w:p>
    <w:p w14:paraId="42A39A85" w14:textId="654E196D" w:rsidR="00E92C40" w:rsidRDefault="00EE6E3C" w:rsidP="00E92C40">
      <w:pPr>
        <w:pStyle w:val="ProductList-Body"/>
        <w:rPr>
          <w:b/>
          <w:color w:val="00188F"/>
        </w:rPr>
      </w:pPr>
      <w:r>
        <w:rPr>
          <w:b/>
          <w:color w:val="00188F"/>
        </w:rPr>
        <w:t>Beräkning av drifttid</w:t>
      </w:r>
    </w:p>
    <w:p w14:paraId="196BB763" w14:textId="29303409" w:rsidR="00E92C40" w:rsidRDefault="00AC48A7" w:rsidP="00E92C40">
      <w:pPr>
        <w:pStyle w:val="ProductList-Body"/>
      </w:pPr>
      <w:r>
        <w:rPr>
          <w:b/>
          <w:color w:val="00188F"/>
        </w:rPr>
        <w:t>Drifttid i procent</w:t>
      </w:r>
      <w:r w:rsidRPr="00433F83">
        <w:rPr>
          <w:b/>
          <w:color w:val="00188F"/>
        </w:rPr>
        <w:t>:</w:t>
      </w:r>
      <w:r>
        <w:t xml:space="preserve"> för varje API-tjänst (med undantag för MedTech-tjänsten) beräknas som Totala transaktionsförsök minus Misslyckade transaktioner delat med Totala transaktionsförsök. Drifttid i procent visas med följande formel:</w:t>
      </w:r>
    </w:p>
    <w:p w14:paraId="546706FD" w14:textId="77777777" w:rsidR="00E92C40" w:rsidRDefault="00E92C40" w:rsidP="00E92C40">
      <w:pPr>
        <w:pStyle w:val="ProductList-Body"/>
      </w:pPr>
    </w:p>
    <w:p w14:paraId="0F83F054" w14:textId="3EFBF644" w:rsidR="00E92C40" w:rsidRDefault="00000000" w:rsidP="00E92C40">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Totala transaktionsförsök – Misslyckade transaktioner</m:t>
              </m:r>
            </m:num>
            <m:den>
              <m:r>
                <m:rPr>
                  <m:nor/>
                </m:rPr>
                <w:rPr>
                  <w:rFonts w:ascii="Cambria Math" w:hAnsi="Cambria Math" w:cs="Calibri"/>
                  <w:i/>
                  <w:sz w:val="18"/>
                  <w:szCs w:val="18"/>
                </w:rPr>
                <m:t xml:space="preserve">Totala transaktionsförsök </m:t>
              </m:r>
            </m:den>
          </m:f>
          <m:r>
            <w:rPr>
              <w:rFonts w:ascii="Cambria Math" w:hAnsi="Cambria Math" w:cs="Calibri"/>
              <w:sz w:val="18"/>
              <w:szCs w:val="18"/>
            </w:rPr>
            <m:t xml:space="preserve"> x 100</m:t>
          </m:r>
        </m:oMath>
      </m:oMathPara>
    </w:p>
    <w:p w14:paraId="53A786E1" w14:textId="77777777" w:rsidR="00E92C40" w:rsidRDefault="00E92C40" w:rsidP="00E92C40">
      <w:pPr>
        <w:pStyle w:val="ProductList-Body"/>
      </w:pPr>
      <w:r>
        <w:t>Följande Servicenivåer och Servicekrediter gäller för Azure Health Data Services (med undantag för MedTech-tjänsten):</w:t>
      </w:r>
    </w:p>
    <w:p w14:paraId="3B350080" w14:textId="77777777" w:rsidR="00E92C40" w:rsidRDefault="00E92C40" w:rsidP="00E92C40">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Drifttid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Servicekredit</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14:ligatures w14:val="standardContextual"/>
              </w:rPr>
              <w:t>10 %</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14:ligatures w14:val="standardContextual"/>
              </w:rPr>
              <w:t>25 %</w:t>
            </w:r>
          </w:p>
        </w:tc>
      </w:tr>
    </w:tbl>
    <w:p w14:paraId="3FF1E71D" w14:textId="6B0D56C2" w:rsidR="00B46AF4" w:rsidRPr="00EF7CF9" w:rsidRDefault="00523183"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32B7AEC" w14:textId="77777777" w:rsidR="008B23AE" w:rsidRPr="008B23AE" w:rsidRDefault="008B23AE" w:rsidP="00BC5957">
      <w:pPr>
        <w:pStyle w:val="ProductList-Offering2Heading"/>
        <w:keepNext/>
        <w:tabs>
          <w:tab w:val="clear" w:pos="360"/>
          <w:tab w:val="clear" w:pos="720"/>
          <w:tab w:val="clear" w:pos="1080"/>
        </w:tabs>
        <w:outlineLvl w:val="2"/>
      </w:pPr>
      <w:bookmarkStart w:id="289" w:name="_Toc237534015"/>
      <w:r>
        <w:lastRenderedPageBreak/>
        <w:t>Health Bot</w:t>
      </w:r>
      <w:bookmarkEnd w:id="289"/>
    </w:p>
    <w:p w14:paraId="761783E0" w14:textId="77777777" w:rsidR="008B23AE" w:rsidRPr="008B23AE" w:rsidRDefault="008B23AE" w:rsidP="00BC5957">
      <w:pPr>
        <w:pStyle w:val="ProductList-Body"/>
        <w:keepNext/>
        <w:rPr>
          <w:b/>
          <w:bCs/>
          <w:color w:val="00188F"/>
        </w:rPr>
      </w:pPr>
      <w:r>
        <w:rPr>
          <w:b/>
          <w:bCs/>
          <w:color w:val="00188F"/>
        </w:rPr>
        <w:t>Ytterligare definitioner</w:t>
      </w:r>
    </w:p>
    <w:p w14:paraId="7F2B27E6" w14:textId="77777777" w:rsidR="008B23AE" w:rsidRDefault="008B23AE" w:rsidP="008B23AE">
      <w:pPr>
        <w:pStyle w:val="ProductList-Body"/>
      </w:pPr>
      <w:r>
        <w:t>”</w:t>
      </w:r>
      <w:r>
        <w:rPr>
          <w:b/>
          <w:bCs/>
          <w:color w:val="00188F"/>
        </w:rPr>
        <w:t>Azure Health Bot-premiumkanal</w:t>
      </w:r>
      <w:r>
        <w:t>” är en robottjänstramverkskanal inom premiumkategorin inklusive webbchat och direkt linje.</w:t>
      </w:r>
    </w:p>
    <w:p w14:paraId="55A4B3E0" w14:textId="77777777" w:rsidR="008B23AE" w:rsidRDefault="008B23AE" w:rsidP="008B23AE">
      <w:pPr>
        <w:pStyle w:val="ProductList-Body"/>
      </w:pPr>
      <w:r>
        <w:t>”</w:t>
      </w:r>
      <w:r>
        <w:rPr>
          <w:b/>
          <w:bCs/>
          <w:color w:val="00188F"/>
        </w:rPr>
        <w:t>Health Bot-kundappen</w:t>
      </w:r>
      <w:r>
        <w:t>” är kundens Health Bot-konversationsprogram mot internet som är registrerat hos och konfigurerat att skicka meddelanden till och ta emot meddelanden från Azure Health Bot Service.</w:t>
      </w:r>
    </w:p>
    <w:p w14:paraId="459B7380" w14:textId="77777777" w:rsidR="008B23AE" w:rsidRDefault="008B23AE" w:rsidP="008B23AE">
      <w:pPr>
        <w:pStyle w:val="ProductList-Body"/>
      </w:pPr>
      <w:r>
        <w:t>”</w:t>
      </w:r>
      <w:r>
        <w:rPr>
          <w:b/>
          <w:bCs/>
          <w:color w:val="00188F"/>
        </w:rPr>
        <w:t>Health Bot-klienten</w:t>
      </w:r>
      <w:r>
        <w:t>” är den del av en Health Bot-kundapp som vänder sig till slutanvändaren.</w:t>
      </w:r>
    </w:p>
    <w:p w14:paraId="7098DA7D" w14:textId="77777777" w:rsidR="008B23AE" w:rsidRDefault="008B23AE" w:rsidP="008B23AE">
      <w:pPr>
        <w:pStyle w:val="ProductList-Body"/>
      </w:pPr>
      <w:r>
        <w:t>”</w:t>
      </w:r>
      <w:r>
        <w:rPr>
          <w:b/>
          <w:bCs/>
          <w:color w:val="00188F"/>
        </w:rPr>
        <w:t>Azure Health Bot</w:t>
      </w:r>
      <w:r>
        <w:t>” är en plattform för att bygga, ansluta, testa och använda kraftfulla och smarta virtuella assistenter.</w:t>
      </w:r>
    </w:p>
    <w:p w14:paraId="0FD30F46" w14:textId="77777777" w:rsidR="008B23AE" w:rsidRDefault="008B23AE" w:rsidP="008B23AE">
      <w:pPr>
        <w:pStyle w:val="ProductList-Body"/>
      </w:pPr>
      <w:r>
        <w:t>”</w:t>
      </w:r>
      <w:r>
        <w:rPr>
          <w:b/>
          <w:bCs/>
          <w:color w:val="00188F"/>
        </w:rPr>
        <w:t>Azure Health Bot-kanalens API-slutpunkt</w:t>
      </w:r>
      <w:r>
        <w:t>” är en REST API-slutpunkt som Health Bot-klienten använder för HTTP-kommunikation via Health Bot-kanaler.</w:t>
      </w:r>
    </w:p>
    <w:p w14:paraId="51948353" w14:textId="43D4A12C" w:rsidR="008B23AE" w:rsidRDefault="008B23AE" w:rsidP="008B23AE">
      <w:pPr>
        <w:pStyle w:val="ProductList-Body"/>
      </w:pPr>
      <w:r>
        <w:t>”</w:t>
      </w:r>
      <w:r>
        <w:rPr>
          <w:b/>
          <w:bCs/>
          <w:color w:val="00188F"/>
        </w:rPr>
        <w:t>Totala API-förfrågningar</w:t>
      </w:r>
      <w:r>
        <w:t>” är det totala antalet HTTP-begäran från Health Bot-kundappen eller Health Bot-klienten till Azure Health Bot-kanalens API-slutpunkt under en Tillämplig period.</w:t>
      </w:r>
    </w:p>
    <w:p w14:paraId="26D47C0E" w14:textId="77777777" w:rsidR="008B23AE" w:rsidRDefault="008B23AE" w:rsidP="008B23AE">
      <w:pPr>
        <w:pStyle w:val="ProductList-Body"/>
      </w:pPr>
      <w:r>
        <w:t>”</w:t>
      </w:r>
      <w:r>
        <w:rPr>
          <w:b/>
          <w:bCs/>
          <w:color w:val="00188F"/>
        </w:rPr>
        <w:t>Misslyckade API-förfrågningar</w:t>
      </w:r>
      <w:r>
        <w:t>” är det totala antalet API-förfrågningar som ger en felkod eller inte svarar inom två minuter.</w:t>
      </w:r>
    </w:p>
    <w:p w14:paraId="051FDBFA" w14:textId="4F37EBD3" w:rsidR="008B23AE" w:rsidRDefault="008B23AE" w:rsidP="008B23AE">
      <w:pPr>
        <w:pStyle w:val="ProductList-Body"/>
      </w:pPr>
      <w:r>
        <w:t>”</w:t>
      </w:r>
      <w:r>
        <w:rPr>
          <w:b/>
          <w:bCs/>
          <w:color w:val="00188F"/>
        </w:rPr>
        <w:t>Drifttid i procent</w:t>
      </w:r>
      <w:r>
        <w:t>” beräknas som det totala antalet API-förfrågningar minus misslyckade API-förfrågningar delat med det totala antalet API-förfrågningar gånger 100.</w:t>
      </w:r>
    </w:p>
    <w:p w14:paraId="5CBB5BBD" w14:textId="677D4BEA" w:rsidR="008B23AE" w:rsidRDefault="00AC48A7" w:rsidP="008B23AE">
      <w:pPr>
        <w:pStyle w:val="ProductList-Body"/>
      </w:pPr>
      <w:r>
        <w:rPr>
          <w:b/>
          <w:bCs/>
          <w:color w:val="00188F"/>
        </w:rPr>
        <w:t>Drifttid i procent:</w:t>
      </w:r>
      <w:r>
        <w:rPr>
          <w:color w:val="00188F"/>
        </w:rPr>
        <w:t xml:space="preserve"> </w:t>
      </w:r>
      <w:r>
        <w:t>Drifttiden i procent beräknas med följande formel:</w:t>
      </w:r>
    </w:p>
    <w:p w14:paraId="7F009D58" w14:textId="06B14976" w:rsidR="00766665" w:rsidRPr="00EF7CF9" w:rsidRDefault="00000000" w:rsidP="004D2026">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API-förfrågningar – misslyckade API-förfrågningar</m:t>
              </m:r>
            </m:num>
            <m:den>
              <m:r>
                <m:rPr>
                  <m:nor/>
                </m:rPr>
                <w:rPr>
                  <w:rFonts w:ascii="Cambria Math" w:hAnsi="Cambria Math" w:cs="Tahoma"/>
                  <w:i/>
                  <w:sz w:val="18"/>
                  <w:szCs w:val="18"/>
                </w:rPr>
                <m:t>Totala API-förfrågningar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46BF396E" w:rsidR="008B23AE" w:rsidRPr="00167E37" w:rsidRDefault="008B23AE" w:rsidP="008B23AE">
      <w:pPr>
        <w:pStyle w:val="ProductList-Body"/>
        <w:rPr>
          <w:b/>
          <w:bCs/>
          <w:color w:val="00188F"/>
        </w:rPr>
      </w:pPr>
      <w:r>
        <w:rPr>
          <w:b/>
          <w:bCs/>
          <w:color w:val="00188F"/>
        </w:rPr>
        <w:t>Följande servicenivåer och servicekrediter gäller för Kundens användning av Microsoft Health Bot-kanalerna.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Servicekredit</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 99,9 %</w:t>
            </w:r>
          </w:p>
        </w:tc>
        <w:tc>
          <w:tcPr>
            <w:tcW w:w="5400"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 99 %</w:t>
            </w:r>
          </w:p>
        </w:tc>
        <w:tc>
          <w:tcPr>
            <w:tcW w:w="5400" w:type="dxa"/>
          </w:tcPr>
          <w:p w14:paraId="0D206D89" w14:textId="77777777" w:rsidR="009A72F9" w:rsidRPr="00EF7CF9" w:rsidRDefault="009A72F9" w:rsidP="000F31B4">
            <w:pPr>
              <w:pStyle w:val="ProductList-OfferingBody"/>
              <w:jc w:val="center"/>
            </w:pPr>
            <w:r>
              <w:t>25 %</w:t>
            </w:r>
          </w:p>
        </w:tc>
      </w:tr>
    </w:tbl>
    <w:p w14:paraId="5328D5E7" w14:textId="4D794AAE" w:rsidR="009A72F9" w:rsidRPr="00EF7CF9" w:rsidRDefault="00B33198"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93FBDBF" w14:textId="737830E1" w:rsidR="003C3496" w:rsidRPr="00EF7CF9" w:rsidRDefault="003C3496" w:rsidP="003C3496">
      <w:pPr>
        <w:pStyle w:val="ProductList-Offering2Heading"/>
        <w:keepNext/>
        <w:tabs>
          <w:tab w:val="clear" w:pos="360"/>
          <w:tab w:val="clear" w:pos="720"/>
          <w:tab w:val="clear" w:pos="1080"/>
        </w:tabs>
        <w:outlineLvl w:val="2"/>
      </w:pPr>
      <w:bookmarkStart w:id="290" w:name="_Toc457821532"/>
      <w:bookmarkStart w:id="291" w:name="_Toc52349006"/>
      <w:bookmarkStart w:id="292" w:name="_Toc237534016"/>
      <w:bookmarkStart w:id="293" w:name="AzureRightsManagementPremium"/>
      <w:r>
        <w:t>Azure Information Protection</w:t>
      </w:r>
      <w:bookmarkEnd w:id="290"/>
      <w:bookmarkEnd w:id="291"/>
      <w:bookmarkEnd w:id="292"/>
    </w:p>
    <w:bookmarkEnd w:id="293"/>
    <w:p w14:paraId="1D5F3E5D" w14:textId="77777777" w:rsidR="003C3496" w:rsidRPr="00EF7CF9" w:rsidRDefault="003C3496" w:rsidP="003C3496">
      <w:pPr>
        <w:pStyle w:val="ProductList-Body"/>
      </w:pPr>
      <w:r>
        <w:rPr>
          <w:b/>
          <w:color w:val="00188F"/>
        </w:rPr>
        <w:t>Driftstopp</w:t>
      </w:r>
      <w:r w:rsidRPr="00433F83">
        <w:rPr>
          <w:b/>
          <w:color w:val="00188F"/>
        </w:rPr>
        <w:t>:</w:t>
      </w:r>
      <w:r>
        <w:t xml:space="preserve"> </w:t>
      </w:r>
      <w:r>
        <w:rPr>
          <w:szCs w:val="18"/>
        </w:rPr>
        <w:t>En tidsperiod när slutanvändare inte kan skapa eller använda IRM-dokument och e-post.</w:t>
      </w:r>
    </w:p>
    <w:p w14:paraId="0D5DE02B" w14:textId="5DF68E16" w:rsidR="003C3496" w:rsidRPr="00EF7CF9" w:rsidRDefault="00AC48A7" w:rsidP="003C3496">
      <w:pPr>
        <w:pStyle w:val="ProductList-Body"/>
      </w:pPr>
      <w:r>
        <w:rPr>
          <w:b/>
          <w:color w:val="00188F"/>
        </w:rPr>
        <w:t>Drifttid i procent</w:t>
      </w:r>
      <w:r w:rsidRPr="00433F83">
        <w:rPr>
          <w:b/>
          <w:color w:val="00188F"/>
        </w:rPr>
        <w:t>:</w:t>
      </w:r>
      <w:r>
        <w:t xml:space="preserve"> Drifttiden i procent beräknas med följande formel:</w:t>
      </w:r>
    </w:p>
    <w:p w14:paraId="7E6366FB" w14:textId="77777777" w:rsidR="00B7727D" w:rsidRPr="00EF7CF9" w:rsidRDefault="00000000" w:rsidP="00B4585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76B2706" w14:textId="77777777" w:rsidR="003C3496" w:rsidRPr="00EF7CF9" w:rsidRDefault="003C3496" w:rsidP="003C3496">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Servicekredit</w:t>
            </w:r>
          </w:p>
        </w:tc>
      </w:tr>
      <w:tr w:rsidR="003C3496" w:rsidRPr="00B44CF9" w14:paraId="0B43A41B" w14:textId="77777777" w:rsidTr="00277097">
        <w:tc>
          <w:tcPr>
            <w:tcW w:w="5400" w:type="dxa"/>
          </w:tcPr>
          <w:p w14:paraId="75C11FE0" w14:textId="77777777" w:rsidR="003C3496" w:rsidRPr="00EF7CF9" w:rsidRDefault="003C3496" w:rsidP="000F31B4">
            <w:pPr>
              <w:pStyle w:val="ProductList-OfferingBody"/>
              <w:jc w:val="center"/>
            </w:pPr>
            <w:r>
              <w:t>&lt; 99,9 %</w:t>
            </w:r>
          </w:p>
        </w:tc>
        <w:tc>
          <w:tcPr>
            <w:tcW w:w="5400" w:type="dxa"/>
          </w:tcPr>
          <w:p w14:paraId="0CF0C1B3" w14:textId="77777777" w:rsidR="003C3496" w:rsidRPr="00EF7CF9" w:rsidRDefault="003C3496" w:rsidP="000F31B4">
            <w:pPr>
              <w:pStyle w:val="ProductList-OfferingBody"/>
              <w:jc w:val="center"/>
            </w:pPr>
            <w:r>
              <w:t>25 %</w:t>
            </w:r>
          </w:p>
        </w:tc>
      </w:tr>
      <w:tr w:rsidR="003C3496" w:rsidRPr="00B44CF9" w14:paraId="4FF1B6BE" w14:textId="77777777" w:rsidTr="00277097">
        <w:tc>
          <w:tcPr>
            <w:tcW w:w="5400" w:type="dxa"/>
          </w:tcPr>
          <w:p w14:paraId="3CFB5C80" w14:textId="77777777" w:rsidR="003C3496" w:rsidRPr="00EF7CF9" w:rsidRDefault="003C3496" w:rsidP="000F31B4">
            <w:pPr>
              <w:pStyle w:val="ProductList-OfferingBody"/>
              <w:jc w:val="center"/>
            </w:pPr>
            <w:r>
              <w:t>&lt; 99 %</w:t>
            </w:r>
          </w:p>
        </w:tc>
        <w:tc>
          <w:tcPr>
            <w:tcW w:w="5400" w:type="dxa"/>
          </w:tcPr>
          <w:p w14:paraId="1218794A" w14:textId="77777777" w:rsidR="003C3496" w:rsidRPr="00EF7CF9" w:rsidRDefault="003C3496" w:rsidP="000F31B4">
            <w:pPr>
              <w:pStyle w:val="ProductList-OfferingBody"/>
              <w:jc w:val="center"/>
            </w:pPr>
            <w:r>
              <w:t>50 %</w:t>
            </w:r>
          </w:p>
        </w:tc>
      </w:tr>
      <w:tr w:rsidR="003C3496" w:rsidRPr="00B44CF9" w14:paraId="50F1D114" w14:textId="77777777" w:rsidTr="00277097">
        <w:tc>
          <w:tcPr>
            <w:tcW w:w="5400" w:type="dxa"/>
          </w:tcPr>
          <w:p w14:paraId="06FC6CF8" w14:textId="77777777" w:rsidR="003C3496" w:rsidRPr="00EF7CF9" w:rsidRDefault="003C3496" w:rsidP="000F31B4">
            <w:pPr>
              <w:pStyle w:val="ProductList-OfferingBody"/>
              <w:jc w:val="center"/>
            </w:pPr>
            <w:r>
              <w:t>&lt; 95 %</w:t>
            </w:r>
          </w:p>
        </w:tc>
        <w:tc>
          <w:tcPr>
            <w:tcW w:w="5400" w:type="dxa"/>
          </w:tcPr>
          <w:p w14:paraId="1CED26AF" w14:textId="77777777" w:rsidR="003C3496" w:rsidRPr="00EF7CF9" w:rsidRDefault="003C3496" w:rsidP="000F31B4">
            <w:pPr>
              <w:pStyle w:val="ProductList-OfferingBody"/>
              <w:jc w:val="center"/>
            </w:pPr>
            <w:r>
              <w:t>100 %</w:t>
            </w:r>
          </w:p>
        </w:tc>
      </w:tr>
    </w:tbl>
    <w:p w14:paraId="67EECD5F" w14:textId="2EE65795" w:rsidR="003C3496" w:rsidRPr="00EF7CF9" w:rsidRDefault="00B33198"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36D2BC5" w14:textId="77777777" w:rsidR="007B07AE" w:rsidRPr="00EF7CF9" w:rsidRDefault="007B07AE" w:rsidP="00A33D05">
      <w:pPr>
        <w:pStyle w:val="ProductList-Offering2Heading"/>
        <w:keepNext/>
        <w:tabs>
          <w:tab w:val="clear" w:pos="360"/>
          <w:tab w:val="clear" w:pos="720"/>
          <w:tab w:val="clear" w:pos="1080"/>
        </w:tabs>
        <w:outlineLvl w:val="2"/>
      </w:pPr>
      <w:bookmarkStart w:id="294" w:name="_Toc526859685"/>
      <w:bookmarkStart w:id="295" w:name="_Toc52348959"/>
      <w:bookmarkStart w:id="296" w:name="_Toc237534017"/>
      <w:r>
        <w:t>Azure IoT Central</w:t>
      </w:r>
      <w:bookmarkEnd w:id="294"/>
      <w:bookmarkEnd w:id="295"/>
      <w:bookmarkEnd w:id="296"/>
    </w:p>
    <w:p w14:paraId="5E34EF0B" w14:textId="77777777" w:rsidR="007B07AE" w:rsidRPr="00EF7CF9" w:rsidRDefault="007B07AE" w:rsidP="007B07AE">
      <w:pPr>
        <w:pStyle w:val="ProductList-Body"/>
        <w:rPr>
          <w:b/>
          <w:color w:val="00188F"/>
        </w:rPr>
      </w:pPr>
      <w:r>
        <w:rPr>
          <w:b/>
          <w:color w:val="00188F"/>
        </w:rPr>
        <w:t>Ytterligare definitioner</w:t>
      </w:r>
      <w:r w:rsidRPr="00433F83">
        <w:rPr>
          <w:b/>
          <w:color w:val="00188F"/>
        </w:rPr>
        <w:t>:</w:t>
      </w:r>
    </w:p>
    <w:p w14:paraId="2FC367F7" w14:textId="543446B0" w:rsidR="007B07AE" w:rsidRPr="00EF7CF9" w:rsidRDefault="007B07AE" w:rsidP="0065256D">
      <w:pPr>
        <w:pStyle w:val="ProductList-Body"/>
      </w:pPr>
      <w:r>
        <w:t>”</w:t>
      </w:r>
      <w:r>
        <w:rPr>
          <w:b/>
          <w:color w:val="00188F"/>
        </w:rPr>
        <w:t>Distributionsminuter</w:t>
      </w:r>
      <w:r>
        <w:t>” är det totala antalet minuter som en viss IoT Central-applikation har varit driftsatt i ett visst Microsoft Azure-abonnemang under en Tillämplig period.</w:t>
      </w:r>
    </w:p>
    <w:p w14:paraId="767848F1" w14:textId="77777777" w:rsidR="007B07AE" w:rsidRPr="00EF7CF9" w:rsidRDefault="007B07AE" w:rsidP="0065256D">
      <w:pPr>
        <w:pStyle w:val="ProductList-Body"/>
      </w:pPr>
      <w:r>
        <w:t>”</w:t>
      </w:r>
      <w:r>
        <w:rPr>
          <w:b/>
          <w:color w:val="00188F"/>
        </w:rPr>
        <w:t>Enhetsidentitetsåtgärder</w:t>
      </w:r>
      <w:r>
        <w:t>” avser skapande, läsande, uppdatering och borttagningen av åtgärder som genomförts på en IoT Central-applikations enheter.</w:t>
      </w:r>
    </w:p>
    <w:p w14:paraId="7F933A10" w14:textId="7488A022" w:rsidR="007B07AE" w:rsidRPr="00EF7CF9" w:rsidRDefault="007B07AE" w:rsidP="0065256D">
      <w:pPr>
        <w:pStyle w:val="ProductList-Body"/>
      </w:pPr>
      <w:r>
        <w:t>”</w:t>
      </w:r>
      <w:r>
        <w:rPr>
          <w:b/>
          <w:color w:val="00188F"/>
        </w:rPr>
        <w:t>Maximalt antal tillgängliga minuter</w:t>
      </w:r>
      <w:r>
        <w:t>” är summan av alla distributionsminuter över alla IoT Central-applikationer som har distribuerats av dig i ett visst Microsoft Azure-abonnemang under en Tillämplig period.</w:t>
      </w:r>
    </w:p>
    <w:p w14:paraId="4E276309" w14:textId="77777777" w:rsidR="007B07AE" w:rsidRPr="00EF7CF9" w:rsidRDefault="007B07AE" w:rsidP="0065256D">
      <w:pPr>
        <w:pStyle w:val="ProductList-Body"/>
      </w:pPr>
      <w:r>
        <w:t>”</w:t>
      </w:r>
      <w:r>
        <w:rPr>
          <w:b/>
          <w:color w:val="00188F"/>
        </w:rPr>
        <w:t>Meddelande</w:t>
      </w:r>
      <w:r>
        <w:t xml:space="preserve">” avser allt innehåll som har skickats av en distribuerad IoT Central-applikation till en enhet registrerad i IoT Central-applikationen eller som tagits emot av IoT Central-applikationen från en registrerad enhet. </w:t>
      </w:r>
    </w:p>
    <w:p w14:paraId="5867CA80" w14:textId="77777777" w:rsidR="007B07AE" w:rsidRPr="00EF7CF9" w:rsidRDefault="007B07AE" w:rsidP="007B07AE">
      <w:pPr>
        <w:pStyle w:val="ProductList-Body"/>
      </w:pPr>
      <w:r>
        <w:rPr>
          <w:b/>
          <w:color w:val="00188F"/>
        </w:rPr>
        <w:t>Driftstopp</w:t>
      </w:r>
      <w:r w:rsidRPr="00433F83">
        <w:rPr>
          <w:b/>
          <w:color w:val="00188F"/>
        </w:rPr>
        <w:t>:</w:t>
      </w:r>
      <w:r>
        <w:t xml:space="preserve"> Det totala antalet ackumulerade maximalt antal tillgängliga minuter under vilka IoT Central inte är tillgänglig. En minut anses vara ej tillgänglig för en viss IoT Central-applikation om alla efterföljande försök att skicka eller ta emot Meddelanden eller utföra Enhetsidentitetsåtgärder i IoT Central-applikationen under minuten antingen returnerar en Felkod eller inte leder till en Framgångskod inom fem minuter.</w:t>
      </w:r>
    </w:p>
    <w:p w14:paraId="75B7A6D8" w14:textId="59690245" w:rsidR="007B07AE" w:rsidRPr="00EF7CF9" w:rsidRDefault="00AC48A7" w:rsidP="007B07AE">
      <w:pPr>
        <w:pStyle w:val="ProductList-Body"/>
      </w:pPr>
      <w:r>
        <w:rPr>
          <w:b/>
          <w:color w:val="00188F"/>
        </w:rPr>
        <w:t>Drifttid i procent</w:t>
      </w:r>
      <w:r w:rsidRPr="00433F83">
        <w:rPr>
          <w:b/>
          <w:color w:val="00188F"/>
        </w:rPr>
        <w:t>:</w:t>
      </w:r>
      <w:r>
        <w:t xml:space="preserve"> Drifttiden i procent beräknas med följande formel:</w:t>
      </w:r>
    </w:p>
    <w:p w14:paraId="2511BF48" w14:textId="77777777" w:rsidR="00F85E44" w:rsidRPr="00EF7CF9" w:rsidRDefault="00000000" w:rsidP="00B4585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928BF49" w14:textId="43A9B6E7" w:rsidR="007B07AE" w:rsidRPr="00EF7CF9" w:rsidRDefault="007B07AE" w:rsidP="007B07A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913DF97" w14:textId="77777777" w:rsidR="007B07AE" w:rsidRPr="005A3C16" w:rsidRDefault="007B07AE" w:rsidP="000F31B4">
            <w:pPr>
              <w:pStyle w:val="ProductList-OfferingBody"/>
              <w:jc w:val="center"/>
              <w:rPr>
                <w:color w:val="FFFFFF" w:themeColor="background1"/>
              </w:rPr>
            </w:pPr>
            <w:r>
              <w:rPr>
                <w:color w:val="FFFFFF" w:themeColor="background1"/>
              </w:rPr>
              <w:t>Servicekredit</w:t>
            </w:r>
          </w:p>
        </w:tc>
      </w:tr>
      <w:tr w:rsidR="007B07AE" w:rsidRPr="00B44CF9" w14:paraId="7890475B" w14:textId="77777777" w:rsidTr="00277097">
        <w:tc>
          <w:tcPr>
            <w:tcW w:w="5400" w:type="dxa"/>
          </w:tcPr>
          <w:p w14:paraId="17E84CE6" w14:textId="77777777" w:rsidR="007B07AE" w:rsidRPr="005A3C16" w:rsidRDefault="007B07AE" w:rsidP="000F31B4">
            <w:pPr>
              <w:pStyle w:val="ProductList-OfferingBody"/>
              <w:jc w:val="center"/>
            </w:pPr>
            <w:r>
              <w:t>&lt; 99,9 %</w:t>
            </w:r>
          </w:p>
        </w:tc>
        <w:tc>
          <w:tcPr>
            <w:tcW w:w="5400" w:type="dxa"/>
          </w:tcPr>
          <w:p w14:paraId="45DADE55" w14:textId="77777777" w:rsidR="007B07AE" w:rsidRPr="005A3C16" w:rsidRDefault="007B07AE" w:rsidP="000F31B4">
            <w:pPr>
              <w:pStyle w:val="ProductList-OfferingBody"/>
              <w:jc w:val="center"/>
            </w:pPr>
            <w:r>
              <w:t>10 %</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 99 %</w:t>
            </w:r>
          </w:p>
        </w:tc>
        <w:tc>
          <w:tcPr>
            <w:tcW w:w="5400" w:type="dxa"/>
          </w:tcPr>
          <w:p w14:paraId="0C3ECDD2" w14:textId="77777777" w:rsidR="007B07AE" w:rsidRPr="005A3C16" w:rsidRDefault="007B07AE" w:rsidP="000F31B4">
            <w:pPr>
              <w:pStyle w:val="ProductList-OfferingBody"/>
              <w:jc w:val="center"/>
            </w:pPr>
            <w:r>
              <w:t>25 %</w:t>
            </w:r>
          </w:p>
        </w:tc>
      </w:tr>
    </w:tbl>
    <w:p w14:paraId="76BB5F50" w14:textId="20C9239A" w:rsidR="007B07AE" w:rsidRPr="00EF7CF9" w:rsidRDefault="00600448"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B306458" w14:textId="77777777" w:rsidR="00A33D05" w:rsidRPr="00EF7CF9" w:rsidRDefault="00A33D05" w:rsidP="00AE3C4A">
      <w:pPr>
        <w:pStyle w:val="ProductList-Offering2Heading"/>
        <w:keepNext/>
        <w:tabs>
          <w:tab w:val="clear" w:pos="360"/>
          <w:tab w:val="clear" w:pos="720"/>
          <w:tab w:val="clear" w:pos="1080"/>
        </w:tabs>
        <w:outlineLvl w:val="2"/>
      </w:pPr>
      <w:bookmarkStart w:id="297" w:name="_Toc457821553"/>
      <w:bookmarkStart w:id="298" w:name="_Toc52348960"/>
      <w:bookmarkStart w:id="299" w:name="_Toc237534018"/>
      <w:bookmarkStart w:id="300" w:name="IoTHub"/>
      <w:r>
        <w:t>Azure IoT Hub</w:t>
      </w:r>
      <w:bookmarkEnd w:id="297"/>
      <w:bookmarkEnd w:id="298"/>
      <w:bookmarkEnd w:id="299"/>
    </w:p>
    <w:bookmarkEnd w:id="300"/>
    <w:p w14:paraId="0A867471" w14:textId="1FB08987" w:rsidR="00A33D05" w:rsidRDefault="00EE6E3C" w:rsidP="00A33D05">
      <w:pPr>
        <w:pStyle w:val="ProductList-Body"/>
        <w:rPr>
          <w:b/>
          <w:color w:val="00188F"/>
        </w:rPr>
      </w:pPr>
      <w:r>
        <w:rPr>
          <w:b/>
          <w:color w:val="00188F"/>
        </w:rPr>
        <w:t>Beräkning av drifttid och servicenivåer för IoT Hub</w:t>
      </w:r>
    </w:p>
    <w:p w14:paraId="632DB8E3" w14:textId="77777777" w:rsidR="00A33D05" w:rsidRPr="00EF7CF9" w:rsidRDefault="00A33D05" w:rsidP="0065256D">
      <w:pPr>
        <w:pStyle w:val="ProductList-Body"/>
        <w:rPr>
          <w:b/>
          <w:color w:val="00188F"/>
        </w:rPr>
      </w:pPr>
      <w:r>
        <w:rPr>
          <w:b/>
          <w:color w:val="00188F"/>
        </w:rPr>
        <w:t>Ytterligare definitioner</w:t>
      </w:r>
      <w:r w:rsidRPr="00433F83">
        <w:rPr>
          <w:b/>
          <w:color w:val="00188F"/>
        </w:rPr>
        <w:t>:</w:t>
      </w:r>
    </w:p>
    <w:p w14:paraId="6C1AD240" w14:textId="5298C3C7" w:rsidR="00A33D05" w:rsidRPr="00EF7CF9" w:rsidRDefault="00A33D05" w:rsidP="0065256D">
      <w:pPr>
        <w:pStyle w:val="ProductList-Body"/>
      </w:pPr>
      <w:r>
        <w:t>”</w:t>
      </w:r>
      <w:r>
        <w:rPr>
          <w:b/>
          <w:color w:val="00188F"/>
        </w:rPr>
        <w:t>Distributionsminuter</w:t>
      </w:r>
      <w:r>
        <w:t>” är det totala antalet minuter som en viss IoT Hub har varit distribuerad i Microsoft Azure under en Tillämplig period.</w:t>
      </w:r>
    </w:p>
    <w:p w14:paraId="5C00CFC5" w14:textId="77777777" w:rsidR="00A33D05" w:rsidRPr="00EF7CF9" w:rsidRDefault="00A33D05" w:rsidP="0065256D">
      <w:pPr>
        <w:pStyle w:val="ProductList-Body"/>
      </w:pPr>
      <w:r>
        <w:t>”</w:t>
      </w:r>
      <w:r>
        <w:rPr>
          <w:b/>
          <w:color w:val="00188F"/>
        </w:rPr>
        <w:t>Enhetsidentitetsåtgärder</w:t>
      </w:r>
      <w:r>
        <w:t>” refererar till skapandet, läsandet, uppdatering och borttagningen av åtgärder som genomförts på enhetens identitetsregister hos en IoT-hub.</w:t>
      </w:r>
    </w:p>
    <w:p w14:paraId="262F8F69" w14:textId="499B8AED" w:rsidR="00A33D05" w:rsidRPr="00EF7CF9" w:rsidRDefault="00A33D05" w:rsidP="0065256D">
      <w:pPr>
        <w:pStyle w:val="ProductList-Body"/>
      </w:pPr>
      <w:r>
        <w:t>”</w:t>
      </w:r>
      <w:r>
        <w:rPr>
          <w:b/>
          <w:color w:val="00188F"/>
        </w:rPr>
        <w:t>Maximalt antal tillgängliga minuter</w:t>
      </w:r>
      <w:r>
        <w:t>” är summan av alla Distributionsminuter över alla IoT-hubbar som har distribuerats i ett visst Microsoft Azure-abonnemang under en Tillämplig period.</w:t>
      </w:r>
    </w:p>
    <w:p w14:paraId="099D76A1" w14:textId="77777777" w:rsidR="00A33D05" w:rsidRPr="00EF7CF9" w:rsidRDefault="00A33D05" w:rsidP="00A33D05">
      <w:pPr>
        <w:pStyle w:val="ProductList-Body"/>
      </w:pPr>
      <w:r>
        <w:t>Med ”</w:t>
      </w:r>
      <w:r>
        <w:rPr>
          <w:b/>
          <w:color w:val="00188F"/>
        </w:rPr>
        <w:t>Meddelande</w:t>
      </w:r>
      <w:r>
        <w:t xml:space="preserve">” avses allt innehåll som skickats med en distribuerad IoT hub till enhet registrerad i IoT-hubben eller som tagits emot av IoT-hubben från en registrerad enhet, med ett protokoll som stöds av Tjänsten. </w:t>
      </w:r>
    </w:p>
    <w:p w14:paraId="78DCBCE7" w14:textId="77777777" w:rsidR="00A33D05" w:rsidRPr="00DD14F3" w:rsidRDefault="00A33D05" w:rsidP="00A33D05">
      <w:pPr>
        <w:pStyle w:val="ProductList-Body"/>
        <w:rPr>
          <w:spacing w:val="-4"/>
        </w:rPr>
      </w:pPr>
      <w:r w:rsidRPr="00DD14F3">
        <w:rPr>
          <w:b/>
          <w:color w:val="00188F"/>
          <w:spacing w:val="-4"/>
        </w:rPr>
        <w:t>Driftstopp:</w:t>
      </w:r>
      <w:r w:rsidRPr="00DD14F3">
        <w:rPr>
          <w:spacing w:val="-4"/>
        </w:rPr>
        <w:t xml:space="preserve"> De totala samlade Distributionsminuter, över alla IoT-hubbar som har distribuerats av dig i ett visst Microsoft Azure-abonnemang, under vilka IoT-hubben inte är tillgänglig. En minut anses vara ej tillgänglig för en viss IoT-hub om alla efterföljande försök att skicka eller ta emot Meddelanden eller utföra Enhetsidentitetsåtgärder i IoT-hub under minuten antingen returnerar en Felkod eller inte leder till en Framgångskod inom fem minuter.</w:t>
      </w:r>
    </w:p>
    <w:p w14:paraId="4747CF85" w14:textId="3DB7A133" w:rsidR="00A33D05" w:rsidRPr="00EF7CF9" w:rsidRDefault="00AC48A7" w:rsidP="00A33D05">
      <w:pPr>
        <w:pStyle w:val="ProductList-Body"/>
      </w:pPr>
      <w:r>
        <w:rPr>
          <w:b/>
          <w:color w:val="00188F"/>
        </w:rPr>
        <w:t>Drifttid i procent</w:t>
      </w:r>
      <w:r w:rsidRPr="00433F83">
        <w:rPr>
          <w:b/>
          <w:color w:val="00188F"/>
        </w:rPr>
        <w:t>:</w:t>
      </w:r>
      <w:r>
        <w:t xml:space="preserve"> Drifttiden i procent beräknas med följande formel:</w:t>
      </w:r>
    </w:p>
    <w:p w14:paraId="34E3E80D" w14:textId="77777777" w:rsidR="00F85E44" w:rsidRPr="00EF7CF9" w:rsidRDefault="00000000" w:rsidP="001F797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236CE39" w14:textId="77777777" w:rsidR="00A33D05" w:rsidRPr="00EF7CF9" w:rsidRDefault="00A33D05" w:rsidP="00A33D05">
      <w:pPr>
        <w:pStyle w:val="ProductList-Body"/>
      </w:pPr>
      <w:r>
        <w:rPr>
          <w:b/>
          <w:color w:val="00188F"/>
        </w:rPr>
        <w:t>Följande servicenivåer och Servicekrediter gäller för Kundens användning av IoT Hub: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Servicekredit</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 99,9 %</w:t>
            </w:r>
          </w:p>
        </w:tc>
        <w:tc>
          <w:tcPr>
            <w:tcW w:w="5400"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 99 %</w:t>
            </w:r>
          </w:p>
        </w:tc>
        <w:tc>
          <w:tcPr>
            <w:tcW w:w="5400" w:type="dxa"/>
          </w:tcPr>
          <w:p w14:paraId="00EB8335" w14:textId="77777777" w:rsidR="00A33D05" w:rsidRPr="00EF7CF9" w:rsidRDefault="00A33D05" w:rsidP="000F31B4">
            <w:pPr>
              <w:pStyle w:val="ProductList-OfferingBody"/>
              <w:jc w:val="center"/>
            </w:pPr>
            <w:r>
              <w:t>25 %</w:t>
            </w:r>
          </w:p>
        </w:tc>
      </w:tr>
    </w:tbl>
    <w:p w14:paraId="60DC3998" w14:textId="77777777" w:rsidR="00850DED" w:rsidRPr="00850DED" w:rsidRDefault="00850DED" w:rsidP="00A33D05">
      <w:pPr>
        <w:pStyle w:val="ProductList-Body"/>
        <w:rPr>
          <w:b/>
          <w:bCs/>
          <w:color w:val="00188F"/>
          <w:sz w:val="12"/>
          <w:szCs w:val="12"/>
        </w:rPr>
      </w:pPr>
    </w:p>
    <w:p w14:paraId="0C6B83DA" w14:textId="56E66C79" w:rsidR="00A33D05" w:rsidRDefault="00EE6E3C" w:rsidP="00A33D05">
      <w:pPr>
        <w:pStyle w:val="ProductList-Body"/>
        <w:rPr>
          <w:b/>
          <w:bCs/>
          <w:color w:val="00188F"/>
        </w:rPr>
      </w:pPr>
      <w:r>
        <w:rPr>
          <w:b/>
          <w:bCs/>
          <w:color w:val="00188F"/>
        </w:rPr>
        <w:t>Beräkning av drifttid och servicenivåer för tjänsten IoT Hub Device Provisioning</w:t>
      </w:r>
    </w:p>
    <w:p w14:paraId="13AE0CE7" w14:textId="77777777" w:rsidR="00A33D05" w:rsidRPr="00ED4527" w:rsidRDefault="00A33D05" w:rsidP="00A33D05">
      <w:pPr>
        <w:pStyle w:val="ProductList-Body"/>
        <w:rPr>
          <w:b/>
          <w:bCs/>
          <w:color w:val="00188F"/>
        </w:rPr>
      </w:pPr>
      <w:r>
        <w:rPr>
          <w:b/>
          <w:bCs/>
          <w:color w:val="00188F"/>
        </w:rPr>
        <w:t>Ytterligare definitioner:</w:t>
      </w:r>
    </w:p>
    <w:p w14:paraId="1731B111" w14:textId="518EEBA4" w:rsidR="00A33D05" w:rsidRPr="00D64BCA" w:rsidRDefault="00A33D05" w:rsidP="00A33D05">
      <w:pPr>
        <w:pStyle w:val="ProductList-Body"/>
        <w:rPr>
          <w:color w:val="000000" w:themeColor="text1"/>
        </w:rPr>
      </w:pPr>
      <w:r>
        <w:rPr>
          <w:color w:val="000000" w:themeColor="text1"/>
        </w:rPr>
        <w:t>”</w:t>
      </w:r>
      <w:r>
        <w:rPr>
          <w:b/>
          <w:bCs/>
          <w:color w:val="00188F"/>
        </w:rPr>
        <w:t>Maximalt antal tillgängliga minuter</w:t>
      </w:r>
      <w:r>
        <w:rPr>
          <w:color w:val="000000" w:themeColor="text1"/>
        </w:rPr>
        <w:t>” är det totala antalet minuter för en viss enhetstjänst som används av Kunden i ett Microsoft Azure-abonnemang under en Tillämplig period.</w:t>
      </w:r>
    </w:p>
    <w:p w14:paraId="6862A706" w14:textId="77777777" w:rsidR="00A33D05" w:rsidRPr="00D64BCA" w:rsidRDefault="00A33D05" w:rsidP="00A33D05">
      <w:pPr>
        <w:pStyle w:val="ProductList-Body"/>
        <w:rPr>
          <w:color w:val="000000" w:themeColor="text1"/>
        </w:rPr>
      </w:pPr>
      <w:r>
        <w:rPr>
          <w:color w:val="000000" w:themeColor="text1"/>
        </w:rPr>
        <w:t>”</w:t>
      </w:r>
      <w:r>
        <w:rPr>
          <w:b/>
          <w:bCs/>
          <w:color w:val="00188F"/>
        </w:rPr>
        <w:t>Driftstopp</w:t>
      </w:r>
      <w:r>
        <w:rPr>
          <w:color w:val="000000" w:themeColor="text1"/>
        </w:rPr>
        <w:t>” är det totala antalet minuter inom Maximalt antal tillgängliga minuter under vilken Device Provisioning-tjänsten inte är tillgänglig. En minut anses vara otillgänglig för en viss Device Provisioning-tjänst om alla efterföljande försök att registrera en enhet eller utföra åtgärder i anslutnings-/registreringsregistret under minuten antingen returnerar en felkod eller inte leder till en framgångskod inom två minuter.</w:t>
      </w:r>
    </w:p>
    <w:p w14:paraId="2BAE86D2" w14:textId="69288491" w:rsidR="00A33D05" w:rsidRPr="00D64BCA" w:rsidRDefault="00AC48A7" w:rsidP="00A33D05">
      <w:pPr>
        <w:pStyle w:val="ProductList-Body"/>
        <w:rPr>
          <w:color w:val="000000" w:themeColor="text1"/>
        </w:rPr>
      </w:pPr>
      <w:r>
        <w:rPr>
          <w:b/>
          <w:bCs/>
          <w:color w:val="00188F"/>
        </w:rPr>
        <w:t>Drifttid i procent:</w:t>
      </w:r>
      <w:r>
        <w:rPr>
          <w:color w:val="000000" w:themeColor="text1"/>
        </w:rPr>
        <w:t xml:space="preserve"> Drifttiden i procent beräknas med följande formel:</w:t>
      </w:r>
    </w:p>
    <w:p w14:paraId="264A0BB9" w14:textId="77777777" w:rsidR="00F85E44" w:rsidRPr="00EF7CF9" w:rsidRDefault="00000000" w:rsidP="001F7975">
      <w:pPr>
        <w:spacing w:before="120" w:after="12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Följande servicenivåer och Servicekrediter gäller för Kundens användning av IoT Hub Device Provisioning-tjänst: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Servicekredit</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 99,9 %</w:t>
            </w:r>
          </w:p>
        </w:tc>
        <w:tc>
          <w:tcPr>
            <w:tcW w:w="5400"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 99 %</w:t>
            </w:r>
          </w:p>
        </w:tc>
        <w:tc>
          <w:tcPr>
            <w:tcW w:w="5400" w:type="dxa"/>
          </w:tcPr>
          <w:p w14:paraId="1FEB35B0" w14:textId="77777777" w:rsidR="00A33D05" w:rsidRPr="00EF7CF9" w:rsidRDefault="00A33D05" w:rsidP="000F31B4">
            <w:pPr>
              <w:pStyle w:val="ProductList-OfferingBody"/>
              <w:jc w:val="center"/>
            </w:pPr>
            <w:r>
              <w:t>25 %</w:t>
            </w:r>
          </w:p>
        </w:tc>
      </w:tr>
    </w:tbl>
    <w:p w14:paraId="09F909A0" w14:textId="1AA2658B" w:rsidR="00A33D05" w:rsidRPr="00EF7CF9" w:rsidRDefault="00777BD9"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01" w:name="_Toc457821554"/>
      <w:bookmarkStart w:id="302" w:name="_Toc52348961"/>
      <w:bookmarkStart w:id="303" w:name="_Toc237534019"/>
      <w:r>
        <w:t>Nyckelvalv</w:t>
      </w:r>
      <w:bookmarkEnd w:id="301"/>
      <w:bookmarkEnd w:id="302"/>
      <w:bookmarkEnd w:id="303"/>
    </w:p>
    <w:p w14:paraId="636EF3C5" w14:textId="77777777" w:rsidR="00C46F26" w:rsidRPr="00EF7CF9" w:rsidRDefault="00C46F26" w:rsidP="001F7975">
      <w:pPr>
        <w:pStyle w:val="ProductList-Body"/>
        <w:keepNext/>
        <w:rPr>
          <w:b/>
          <w:color w:val="00188F"/>
        </w:rPr>
      </w:pPr>
      <w:r>
        <w:rPr>
          <w:b/>
          <w:color w:val="00188F"/>
        </w:rPr>
        <w:t>Ytterligare definitioner</w:t>
      </w:r>
      <w:r w:rsidRPr="00433F83">
        <w:rPr>
          <w:b/>
          <w:color w:val="00188F"/>
        </w:rPr>
        <w:t>:</w:t>
      </w:r>
    </w:p>
    <w:p w14:paraId="424AC17F" w14:textId="77777777" w:rsidR="008F55CC" w:rsidRPr="00974B50" w:rsidRDefault="00C46F26" w:rsidP="001F7975">
      <w:pPr>
        <w:pStyle w:val="ProductList-Body"/>
        <w:rPr>
          <w:rFonts w:cstheme="minorHAnsi"/>
        </w:rPr>
      </w:pPr>
      <w:r>
        <w:t>”</w:t>
      </w:r>
      <w:r>
        <w:rPr>
          <w:b/>
          <w:color w:val="00188F"/>
        </w:rPr>
        <w:t>Distributionsminuter</w:t>
      </w:r>
      <w:r>
        <w:t xml:space="preserve">” </w:t>
      </w:r>
      <w:r w:rsidR="008F55CC" w:rsidRPr="00974B50">
        <w:rPr>
          <w:rFonts w:cstheme="minorHAnsi"/>
        </w:rPr>
        <w:t>är det totala antal minuter som ett visst nyckelvalv har varit distribuerat i Microsoft Azure under en faktureringsmånad.</w:t>
      </w:r>
    </w:p>
    <w:p w14:paraId="48EDFE00" w14:textId="77777777" w:rsidR="008F55CC" w:rsidRPr="00974B50" w:rsidRDefault="008F55CC" w:rsidP="001F7975">
      <w:pPr>
        <w:pStyle w:val="ProductList-Body"/>
        <w:rPr>
          <w:rFonts w:cstheme="minorHAnsi"/>
        </w:rPr>
      </w:pPr>
      <w:r w:rsidRPr="00974B50">
        <w:rPr>
          <w:rFonts w:cstheme="minorHAnsi"/>
        </w:rPr>
        <w:t>”</w:t>
      </w:r>
      <w:r w:rsidRPr="00974B50">
        <w:rPr>
          <w:rFonts w:cstheme="minorHAnsi"/>
          <w:b/>
          <w:color w:val="00188F"/>
        </w:rPr>
        <w:t>Uteslutna Transaktioner</w:t>
      </w:r>
      <w:r w:rsidRPr="00974B50">
        <w:rPr>
          <w:rFonts w:cstheme="minorHAnsi"/>
        </w:rPr>
        <w:t>” är transaktioner för att skapa, uppdatera eller ta bort nyckelvalv, nycklar eller hemligheter.</w:t>
      </w:r>
    </w:p>
    <w:p w14:paraId="6D36302C" w14:textId="77777777" w:rsidR="008F55CC" w:rsidRPr="00974B50" w:rsidRDefault="008F55CC" w:rsidP="008F55CC">
      <w:pPr>
        <w:pStyle w:val="ProductList-Body"/>
        <w:rPr>
          <w:rFonts w:cstheme="minorHAnsi"/>
        </w:rPr>
      </w:pPr>
      <w:r w:rsidRPr="00974B50">
        <w:rPr>
          <w:rFonts w:cstheme="minorHAnsi"/>
        </w:rPr>
        <w:t>”</w:t>
      </w:r>
      <w:r w:rsidRPr="00974B50">
        <w:rPr>
          <w:rFonts w:cstheme="minorHAnsi"/>
          <w:b/>
          <w:color w:val="00188F"/>
        </w:rPr>
        <w:t>Maximalt tillgängliga minuter</w:t>
      </w:r>
      <w:r w:rsidRPr="00974B50">
        <w:rPr>
          <w:rFonts w:cstheme="minorHAnsi"/>
        </w:rPr>
        <w:t>” är summan av alla distributionsminuter i alla nyckelvalv som har distribuerats av dig i ett visst Microsoft Azure-abonnemang under en faktureringsmånad.</w:t>
      </w:r>
    </w:p>
    <w:p w14:paraId="3D63133A" w14:textId="52E2F095" w:rsidR="00C46F26" w:rsidRPr="00EF7CF9" w:rsidRDefault="00C46F26" w:rsidP="008F55CC">
      <w:pPr>
        <w:pStyle w:val="ProductList-Body"/>
        <w:spacing w:after="40"/>
      </w:pPr>
      <w:r>
        <w:rPr>
          <w:b/>
          <w:color w:val="00188F"/>
        </w:rPr>
        <w:lastRenderedPageBreak/>
        <w:t>Driftstopp</w:t>
      </w:r>
      <w:r w:rsidRPr="00433F83">
        <w:rPr>
          <w:b/>
          <w:color w:val="00188F"/>
        </w:rPr>
        <w:t>:</w:t>
      </w:r>
      <w:r>
        <w:t xml:space="preserve"> är det totala antalet ackumulerade Distributionsminuter för alla nyckelvalv som har distribuerats av Kunden i ett visst Microsoft Azure-abonnemang, under vilka nyckelvalvet inte är tillgängligt. En minut anses vara ej tillgänglig för ett visst nyckelvalv om alla efterföljande försök att utföra transaktioner, andra än Uteslutna transaktioner, i nyckelvalvet under minuten antingen ger en Felkod eller inte leder till en Framgångkod inom 5 sekunder från det att Microsoft tar emot förfrågan.</w:t>
      </w:r>
    </w:p>
    <w:p w14:paraId="1CE57103" w14:textId="7E1C1BAE" w:rsidR="00C46F26" w:rsidRPr="00EF7CF9" w:rsidRDefault="00AC48A7" w:rsidP="00C46F26">
      <w:pPr>
        <w:pStyle w:val="ProductList-Body"/>
      </w:pPr>
      <w:r>
        <w:rPr>
          <w:b/>
          <w:color w:val="00188F"/>
        </w:rPr>
        <w:t>Drifttid i procent</w:t>
      </w:r>
      <w:r w:rsidRPr="00433F83">
        <w:rPr>
          <w:b/>
          <w:color w:val="00188F"/>
        </w:rPr>
        <w:t>:</w:t>
      </w:r>
      <w:r>
        <w:t xml:space="preserve"> Drifttiden i procent beräknas med följande formel:</w:t>
      </w:r>
    </w:p>
    <w:p w14:paraId="01B07940" w14:textId="77777777" w:rsidR="00F85E44" w:rsidRPr="00EF7CF9" w:rsidRDefault="00000000" w:rsidP="00B4585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F1DBAB8" w14:textId="77777777" w:rsidR="00C46F26" w:rsidRPr="00EF7CF9" w:rsidRDefault="00C46F26" w:rsidP="00C46F26">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Servicekredit</w:t>
            </w:r>
          </w:p>
        </w:tc>
      </w:tr>
      <w:tr w:rsidR="00C46F26" w:rsidRPr="00B44CF9" w14:paraId="0C3EB5BE" w14:textId="77777777" w:rsidTr="00277097">
        <w:tc>
          <w:tcPr>
            <w:tcW w:w="5400" w:type="dxa"/>
          </w:tcPr>
          <w:p w14:paraId="47AD5171" w14:textId="39F91424" w:rsidR="00C46F26" w:rsidRPr="00EF7CF9" w:rsidRDefault="00C46F26" w:rsidP="000F31B4">
            <w:pPr>
              <w:pStyle w:val="ProductList-OfferingBody"/>
              <w:jc w:val="center"/>
            </w:pPr>
            <w:r>
              <w:t>&lt; 99,</w:t>
            </w:r>
            <w:r w:rsidR="008F55CC">
              <w:t>9</w:t>
            </w:r>
            <w:r>
              <w:t>9 %</w:t>
            </w:r>
          </w:p>
        </w:tc>
        <w:tc>
          <w:tcPr>
            <w:tcW w:w="5400" w:type="dxa"/>
          </w:tcPr>
          <w:p w14:paraId="5F1A3A62" w14:textId="77777777" w:rsidR="00C46F26" w:rsidRPr="00EF7CF9" w:rsidRDefault="00C46F26" w:rsidP="000F31B4">
            <w:pPr>
              <w:pStyle w:val="ProductList-OfferingBody"/>
              <w:jc w:val="center"/>
            </w:pPr>
            <w:r>
              <w:t>10 %</w:t>
            </w:r>
          </w:p>
        </w:tc>
      </w:tr>
      <w:tr w:rsidR="00C46F26" w:rsidRPr="00B44CF9" w14:paraId="6C9B83FA" w14:textId="77777777" w:rsidTr="00277097">
        <w:tc>
          <w:tcPr>
            <w:tcW w:w="5400" w:type="dxa"/>
          </w:tcPr>
          <w:p w14:paraId="5CCF0254" w14:textId="77777777" w:rsidR="00C46F26" w:rsidRPr="00EF7CF9" w:rsidRDefault="00C46F26" w:rsidP="000F31B4">
            <w:pPr>
              <w:pStyle w:val="ProductList-OfferingBody"/>
              <w:jc w:val="center"/>
            </w:pPr>
            <w:r>
              <w:t>&lt; 99 %</w:t>
            </w:r>
          </w:p>
        </w:tc>
        <w:tc>
          <w:tcPr>
            <w:tcW w:w="5400" w:type="dxa"/>
          </w:tcPr>
          <w:p w14:paraId="0C993539" w14:textId="77777777" w:rsidR="00C46F26" w:rsidRPr="00EF7CF9" w:rsidRDefault="00C46F26" w:rsidP="000F31B4">
            <w:pPr>
              <w:pStyle w:val="ProductList-OfferingBody"/>
              <w:jc w:val="center"/>
            </w:pPr>
            <w:r>
              <w:t>25 %</w:t>
            </w:r>
          </w:p>
        </w:tc>
      </w:tr>
    </w:tbl>
    <w:bookmarkStart w:id="304" w:name="_Toc457821555"/>
    <w:bookmarkStart w:id="305" w:name="_Toc526859688"/>
    <w:bookmarkStart w:id="306" w:name="_Toc527039337"/>
    <w:bookmarkStart w:id="307" w:name="LogAnalytics"/>
    <w:p w14:paraId="2522F779" w14:textId="098A861F" w:rsidR="00C46F26" w:rsidRPr="00EF7CF9" w:rsidRDefault="00BB4185"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7EA7782" w14:textId="5B10030E" w:rsidR="00660E55" w:rsidRPr="00660E55" w:rsidRDefault="00660E55" w:rsidP="00405708">
      <w:pPr>
        <w:pStyle w:val="ProductList-Offering2Heading"/>
        <w:tabs>
          <w:tab w:val="clear" w:pos="360"/>
          <w:tab w:val="clear" w:pos="720"/>
          <w:tab w:val="clear" w:pos="1080"/>
        </w:tabs>
        <w:outlineLvl w:val="2"/>
      </w:pPr>
      <w:bookmarkStart w:id="308" w:name="_Toc237534020"/>
      <w:bookmarkEnd w:id="304"/>
      <w:bookmarkEnd w:id="305"/>
      <w:bookmarkEnd w:id="306"/>
      <w:bookmarkEnd w:id="307"/>
      <w:r>
        <w:t>Azure Key Vault Managed HSM</w:t>
      </w:r>
      <w:bookmarkEnd w:id="308"/>
    </w:p>
    <w:p w14:paraId="58F7AD23" w14:textId="2D7CF5B4" w:rsidR="00660E55" w:rsidRPr="00660E55" w:rsidRDefault="00EE6E3C" w:rsidP="00660E55">
      <w:pPr>
        <w:pStyle w:val="ProductList-Body"/>
        <w:rPr>
          <w:b/>
          <w:bCs/>
          <w:color w:val="00188F"/>
        </w:rPr>
      </w:pPr>
      <w:r>
        <w:rPr>
          <w:b/>
          <w:bCs/>
          <w:color w:val="00188F"/>
        </w:rPr>
        <w:t>Beräkning av drifttid och servicenivåer för Managed HSM</w:t>
      </w:r>
    </w:p>
    <w:p w14:paraId="30B9FBAC" w14:textId="2DEAC013" w:rsidR="00660E55" w:rsidRDefault="00660E55" w:rsidP="00660E55">
      <w:pPr>
        <w:pStyle w:val="ProductList-Body"/>
      </w:pPr>
      <w:r>
        <w:t>”</w:t>
      </w:r>
      <w:r>
        <w:rPr>
          <w:b/>
          <w:bCs/>
          <w:color w:val="00188F"/>
        </w:rPr>
        <w:t>Distributionsminuter</w:t>
      </w:r>
      <w:r>
        <w:t>” är det totala antalet minuter som en viss Managed HSM har varit distribuerad i Microsoft Azure under en Tillämplig period.</w:t>
      </w:r>
    </w:p>
    <w:p w14:paraId="053CE29C" w14:textId="21D76FE5" w:rsidR="00660E55" w:rsidRDefault="00660E55" w:rsidP="00660E55">
      <w:pPr>
        <w:pStyle w:val="ProductList-Body"/>
      </w:pPr>
      <w:r>
        <w:t>”</w:t>
      </w:r>
      <w:r>
        <w:rPr>
          <w:b/>
          <w:bCs/>
          <w:color w:val="00188F"/>
        </w:rPr>
        <w:t>Maximalt antal tillgängliga minuter</w:t>
      </w:r>
      <w:r>
        <w:t>” är summan av alla distributionsminuter över alla Managed HSM som har distribuerats av Kunden i ett visst Microsoft Azure-abonnemang under en Tillämplig period.</w:t>
      </w:r>
    </w:p>
    <w:p w14:paraId="7FE43870" w14:textId="77777777" w:rsidR="00660E55" w:rsidRDefault="00660E55" w:rsidP="00660E55">
      <w:pPr>
        <w:pStyle w:val="ProductList-Body"/>
      </w:pPr>
      <w:r>
        <w:t>”</w:t>
      </w:r>
      <w:r>
        <w:rPr>
          <w:b/>
          <w:bCs/>
          <w:color w:val="00188F"/>
        </w:rPr>
        <w:t>Uteslutna transaktioner</w:t>
      </w:r>
      <w:r>
        <w:t>” är transaktioner för att skapa, uppdatera eller radera hanterade HSM:er, nycklar, rolltilldelningar, rolldefinitioner, och nedladdning/uppladdning av säkerhetsdomän.</w:t>
      </w:r>
    </w:p>
    <w:p w14:paraId="10F6540B" w14:textId="77777777" w:rsidR="00660E55" w:rsidRDefault="00660E55" w:rsidP="00660E55">
      <w:pPr>
        <w:pStyle w:val="ProductList-Body"/>
      </w:pPr>
      <w:r>
        <w:t>”</w:t>
      </w:r>
      <w:r>
        <w:rPr>
          <w:b/>
          <w:bCs/>
          <w:color w:val="00188F"/>
        </w:rPr>
        <w:t>Driftstopp</w:t>
      </w:r>
      <w:r>
        <w:t>” är de totala antalet ackumulerade Distributionsminuter, över alla hanterade HSM:er som har distribuerats av Kunden i ett visst Microsoft Azure-abonnemang, under vilka den hanterade HSM:en inte är tillgänglig. En minut anses vara ej tillgänglig för en viss hanterad HSM om alla efterföljande försök att utföra transaktioner, andra än Uteslutna transaktioner, i den hanterade HSM:en under minuten antingen ger en Felkod eller inte leder till en Framgångkod inom 5 sekunder från det att Microsoft tar emot förfrågan.</w:t>
      </w:r>
    </w:p>
    <w:p w14:paraId="28CE48E2" w14:textId="6B023235" w:rsidR="00660E55" w:rsidRDefault="00660E55" w:rsidP="00660E55">
      <w:pPr>
        <w:pStyle w:val="ProductList-Body"/>
      </w:pPr>
      <w:r>
        <w:t>”</w:t>
      </w:r>
      <w:r>
        <w:rPr>
          <w:b/>
          <w:bCs/>
          <w:color w:val="00188F"/>
        </w:rPr>
        <w:t>Drifttid i procent</w:t>
      </w:r>
      <w:r>
        <w:t xml:space="preserve">” för Managed HSM-tjänsten beräknas som Maximalt antal tillgängliga minuter minus Driftstopp delat med Maximalt antal tillgängliga minuter under en Tillämplig period för ett visst Microsoft Azure-abonnemang. </w:t>
      </w:r>
    </w:p>
    <w:p w14:paraId="6A6FF732" w14:textId="4E4D019B" w:rsidR="00660E55" w:rsidRDefault="00AC48A7" w:rsidP="00660E55">
      <w:pPr>
        <w:pStyle w:val="ProductList-Body"/>
      </w:pPr>
      <w:r>
        <w:t>Drifttid i procent visas med följande formel:</w:t>
      </w:r>
    </w:p>
    <w:p w14:paraId="6A2832D6" w14:textId="77777777" w:rsidR="00F85E44" w:rsidRPr="00EF7CF9" w:rsidRDefault="00000000" w:rsidP="001F797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DACD42B" w14:textId="77777777" w:rsidR="00660E55" w:rsidRPr="00660E55" w:rsidRDefault="00660E55" w:rsidP="00660E55">
      <w:pPr>
        <w:pStyle w:val="ProductList-Body"/>
        <w:rPr>
          <w:b/>
          <w:bCs/>
          <w:color w:val="00188F"/>
        </w:rPr>
      </w:pPr>
      <w:r>
        <w:rPr>
          <w:b/>
          <w:bCs/>
          <w:color w:val="00188F"/>
        </w:rPr>
        <w:t>Följande servicenivåer och Servicekrediter gäller för Kundens användning av Managed HSM-tjänsten: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Servicekredit</w:t>
            </w:r>
          </w:p>
        </w:tc>
      </w:tr>
      <w:tr w:rsidR="00660E55" w:rsidRPr="00B44CF9" w14:paraId="0F72A7C5" w14:textId="77777777" w:rsidTr="00277097">
        <w:tc>
          <w:tcPr>
            <w:tcW w:w="5400" w:type="dxa"/>
          </w:tcPr>
          <w:p w14:paraId="762D3691" w14:textId="77777777" w:rsidR="00660E55" w:rsidRPr="00EF7CF9" w:rsidRDefault="00660E55" w:rsidP="000F31B4">
            <w:pPr>
              <w:pStyle w:val="ProductList-OfferingBody"/>
              <w:jc w:val="center"/>
            </w:pPr>
            <w:r>
              <w:t>&lt; 99,9 %</w:t>
            </w:r>
          </w:p>
        </w:tc>
        <w:tc>
          <w:tcPr>
            <w:tcW w:w="5400" w:type="dxa"/>
          </w:tcPr>
          <w:p w14:paraId="3F9342B3" w14:textId="77777777" w:rsidR="00660E55" w:rsidRPr="00EF7CF9" w:rsidRDefault="00660E55" w:rsidP="000F31B4">
            <w:pPr>
              <w:pStyle w:val="ProductList-OfferingBody"/>
              <w:jc w:val="center"/>
            </w:pPr>
            <w:r>
              <w:t>10 %</w:t>
            </w:r>
          </w:p>
        </w:tc>
      </w:tr>
      <w:tr w:rsidR="00660E55" w:rsidRPr="00B44CF9" w14:paraId="4E55B05E" w14:textId="77777777" w:rsidTr="00277097">
        <w:tc>
          <w:tcPr>
            <w:tcW w:w="5400" w:type="dxa"/>
          </w:tcPr>
          <w:p w14:paraId="3C9AE2C5" w14:textId="77777777" w:rsidR="00660E55" w:rsidRPr="00EF7CF9" w:rsidRDefault="00660E55" w:rsidP="000F31B4">
            <w:pPr>
              <w:pStyle w:val="ProductList-OfferingBody"/>
              <w:jc w:val="center"/>
            </w:pPr>
            <w:r>
              <w:t>&lt; 99 %</w:t>
            </w:r>
          </w:p>
        </w:tc>
        <w:tc>
          <w:tcPr>
            <w:tcW w:w="5400" w:type="dxa"/>
          </w:tcPr>
          <w:p w14:paraId="1CFA6DDE" w14:textId="77777777" w:rsidR="00660E55" w:rsidRPr="00EF7CF9" w:rsidRDefault="00660E55" w:rsidP="000F31B4">
            <w:pPr>
              <w:pStyle w:val="ProductList-OfferingBody"/>
              <w:jc w:val="center"/>
            </w:pPr>
            <w:r>
              <w:t>25 %</w:t>
            </w:r>
          </w:p>
        </w:tc>
      </w:tr>
    </w:tbl>
    <w:p w14:paraId="4A1DC35E" w14:textId="77777777" w:rsidR="00216304" w:rsidRPr="007664A7" w:rsidRDefault="00216304" w:rsidP="00216304">
      <w:pPr>
        <w:pStyle w:val="ProductList-Body"/>
        <w:spacing w:before="120"/>
        <w:rPr>
          <w:rFonts w:ascii="Calibri" w:hAnsi="Calibri" w:cs="Calibri"/>
          <w:b/>
          <w:bCs/>
          <w:color w:val="00188F"/>
        </w:rPr>
      </w:pPr>
      <w:r>
        <w:rPr>
          <w:rFonts w:ascii="Calibri" w:hAnsi="Calibri" w:cs="Calibri"/>
          <w:b/>
          <w:bCs/>
          <w:color w:val="00188F"/>
        </w:rPr>
        <w:t>För Managed HSM-tjänsten, där en hanterad HSM-pool replikeras över Azure-regioner, är följande Tjänstnivåer och motsvarande Tjänstkrediter tillämpliga (Drifttid i procent beräknas baserat på den kombinerade tillgängligheten av de primära och replikerade HSM-poolerna):</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16304" w:rsidRPr="00EF7CF9" w14:paraId="4E584CDB" w14:textId="77777777" w:rsidTr="008367CC">
        <w:trPr>
          <w:trHeight w:val="245"/>
          <w:tblHeader/>
        </w:trPr>
        <w:tc>
          <w:tcPr>
            <w:tcW w:w="5400" w:type="dxa"/>
            <w:shd w:val="clear" w:color="auto" w:fill="0072C6"/>
          </w:tcPr>
          <w:p w14:paraId="72DCC57C" w14:textId="77777777" w:rsidR="00216304" w:rsidRPr="007664A7" w:rsidRDefault="0021630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1A912C2C" w14:textId="77777777" w:rsidR="00216304" w:rsidRPr="007664A7" w:rsidRDefault="0021630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216304" w:rsidRPr="00EF7CF9" w14:paraId="31735F81" w14:textId="77777777" w:rsidTr="008367CC">
        <w:trPr>
          <w:trHeight w:val="245"/>
        </w:trPr>
        <w:tc>
          <w:tcPr>
            <w:tcW w:w="5400" w:type="dxa"/>
          </w:tcPr>
          <w:p w14:paraId="2C89423B" w14:textId="77777777" w:rsidR="00216304" w:rsidRPr="007664A7" w:rsidRDefault="00216304"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28BE8EA7" w14:textId="77777777" w:rsidR="00216304" w:rsidRPr="007664A7" w:rsidRDefault="00216304" w:rsidP="008367CC">
            <w:pPr>
              <w:pStyle w:val="ProductList-OfferingBody"/>
              <w:jc w:val="center"/>
              <w:rPr>
                <w:rFonts w:ascii="Calibri" w:hAnsi="Calibri" w:cs="Calibri"/>
                <w:szCs w:val="16"/>
              </w:rPr>
            </w:pPr>
            <w:r>
              <w:rPr>
                <w:rFonts w:ascii="Calibri" w:hAnsi="Calibri" w:cs="Calibri"/>
                <w:szCs w:val="16"/>
              </w:rPr>
              <w:t>10%</w:t>
            </w:r>
          </w:p>
        </w:tc>
      </w:tr>
      <w:tr w:rsidR="00216304" w:rsidRPr="00EF7CF9" w14:paraId="52A5EDE4" w14:textId="77777777" w:rsidTr="008367CC">
        <w:trPr>
          <w:trHeight w:val="245"/>
        </w:trPr>
        <w:tc>
          <w:tcPr>
            <w:tcW w:w="5400" w:type="dxa"/>
          </w:tcPr>
          <w:p w14:paraId="3223B29A" w14:textId="77777777" w:rsidR="00216304" w:rsidRPr="007664A7" w:rsidRDefault="00216304"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1E879683" w14:textId="77777777" w:rsidR="00216304" w:rsidRPr="007664A7" w:rsidRDefault="00216304" w:rsidP="008367CC">
            <w:pPr>
              <w:pStyle w:val="ProductList-OfferingBody"/>
              <w:jc w:val="center"/>
              <w:rPr>
                <w:rFonts w:ascii="Calibri" w:hAnsi="Calibri" w:cs="Calibri"/>
                <w:szCs w:val="16"/>
              </w:rPr>
            </w:pPr>
            <w:r>
              <w:rPr>
                <w:rFonts w:ascii="Calibri" w:hAnsi="Calibri" w:cs="Calibri"/>
                <w:szCs w:val="16"/>
              </w:rPr>
              <w:t>25%</w:t>
            </w:r>
          </w:p>
        </w:tc>
      </w:tr>
    </w:tbl>
    <w:p w14:paraId="55B89B61" w14:textId="77777777" w:rsidR="00216304" w:rsidRPr="00EF7CF9" w:rsidRDefault="00216304" w:rsidP="002163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87AFF7E" w14:textId="20BA1FA2" w:rsidR="00F82DA2" w:rsidRPr="00F82DA2" w:rsidRDefault="00F82DA2" w:rsidP="00F82DA2">
      <w:pPr>
        <w:pStyle w:val="ProductList-Offering2Heading"/>
        <w:keepNext/>
        <w:tabs>
          <w:tab w:val="clear" w:pos="360"/>
          <w:tab w:val="clear" w:pos="720"/>
          <w:tab w:val="clear" w:pos="1080"/>
        </w:tabs>
        <w:outlineLvl w:val="2"/>
      </w:pPr>
      <w:bookmarkStart w:id="309" w:name="_Toc237534021"/>
      <w:r>
        <w:t>Azure Kubernetes Service (AKS)</w:t>
      </w:r>
      <w:bookmarkEnd w:id="309"/>
    </w:p>
    <w:p w14:paraId="61A85984" w14:textId="77777777" w:rsidR="00F82DA2" w:rsidRPr="005A1265" w:rsidRDefault="00F82DA2" w:rsidP="00F82DA2">
      <w:pPr>
        <w:pStyle w:val="ProductList-Body"/>
        <w:rPr>
          <w:b/>
          <w:bCs/>
          <w:color w:val="00188F"/>
        </w:rPr>
      </w:pPr>
      <w:r>
        <w:rPr>
          <w:b/>
          <w:bCs/>
          <w:color w:val="00188F"/>
        </w:rPr>
        <w:t>Ytterligare definitioner</w:t>
      </w:r>
    </w:p>
    <w:p w14:paraId="127F0781" w14:textId="77777777" w:rsidR="00F82DA2" w:rsidRDefault="00F82DA2" w:rsidP="00F82DA2">
      <w:pPr>
        <w:pStyle w:val="ProductList-Body"/>
      </w:pPr>
      <w:r>
        <w:t>”</w:t>
      </w:r>
      <w:r>
        <w:rPr>
          <w:b/>
          <w:bCs/>
          <w:color w:val="00188F"/>
        </w:rPr>
        <w:t>Azure Kubernetes Service (AKS) Cluster</w:t>
      </w:r>
      <w:r>
        <w:t>” Ett Kubernetes-kluster är uppdelat i två komponenter:</w:t>
      </w:r>
    </w:p>
    <w:p w14:paraId="3F836EE1" w14:textId="77777777" w:rsidR="00F82DA2" w:rsidRDefault="00F82DA2">
      <w:pPr>
        <w:pStyle w:val="ProductList-Body"/>
        <w:numPr>
          <w:ilvl w:val="0"/>
          <w:numId w:val="11"/>
        </w:numPr>
      </w:pPr>
      <w:r>
        <w:t>Kontrollplannoder tillhandahåller de grundläggande Kubernetes-tjänsterna och hanteringen av programbelastningar.</w:t>
      </w:r>
    </w:p>
    <w:p w14:paraId="304182C8" w14:textId="01A08E20" w:rsidR="00F82DA2" w:rsidRDefault="00F82DA2">
      <w:pPr>
        <w:pStyle w:val="ProductList-Body"/>
        <w:numPr>
          <w:ilvl w:val="0"/>
          <w:numId w:val="11"/>
        </w:numPr>
      </w:pPr>
      <w:r>
        <w:t>Noderna kör programbelastningar.</w:t>
      </w:r>
    </w:p>
    <w:p w14:paraId="5C4312B7" w14:textId="21BCA9E3" w:rsidR="00F82DA2" w:rsidRDefault="00F82DA2" w:rsidP="00771DC1">
      <w:pPr>
        <w:pStyle w:val="ProductList-Body"/>
      </w:pPr>
      <w:r w:rsidRPr="00771DC1">
        <w:t>”</w:t>
      </w:r>
      <w:r>
        <w:rPr>
          <w:b/>
          <w:bCs/>
          <w:color w:val="00188F"/>
        </w:rPr>
        <w:t>Kubernetes API Server</w:t>
      </w:r>
      <w:r w:rsidRPr="00771DC1">
        <w:t>”</w:t>
      </w:r>
      <w:r>
        <w:t xml:space="preserve"> När du skapar ett Azure Kubernetes Service-kluster (AKS) skapas och konfigureras ett kontrollplan automatiskt. Kontrollplanet innehåller API-servern som exponerar det underliggande Kubernetes API:t.</w:t>
      </w:r>
    </w:p>
    <w:p w14:paraId="55487483" w14:textId="77777777" w:rsidR="00F82DA2" w:rsidRDefault="00F82DA2" w:rsidP="00F82DA2">
      <w:pPr>
        <w:pStyle w:val="ProductList-Body"/>
      </w:pPr>
      <w:r>
        <w:t>”</w:t>
      </w:r>
      <w:r>
        <w:rPr>
          <w:b/>
          <w:bCs/>
          <w:color w:val="00188F"/>
        </w:rPr>
        <w:t>Tillgänglighetszon</w:t>
      </w:r>
      <w:r>
        <w:t>” är ett felisolerat område inom en Azure-region, som tillhandahåller redundant kraft, kylning och nätverk.</w:t>
      </w:r>
    </w:p>
    <w:p w14:paraId="57AAB2E9" w14:textId="77777777" w:rsidR="00F82DA2" w:rsidRDefault="00F82DA2" w:rsidP="00F82DA2">
      <w:pPr>
        <w:pStyle w:val="ProductList-Body"/>
      </w:pPr>
    </w:p>
    <w:p w14:paraId="4A9E6F02" w14:textId="2345EADD" w:rsidR="00F82DA2" w:rsidRPr="007E7727" w:rsidRDefault="00EE6E3C" w:rsidP="00F82DA2">
      <w:pPr>
        <w:pStyle w:val="ProductList-Body"/>
        <w:rPr>
          <w:b/>
          <w:bCs/>
          <w:color w:val="00188F"/>
        </w:rPr>
      </w:pPr>
      <w:r>
        <w:rPr>
          <w:b/>
          <w:bCs/>
          <w:color w:val="00188F"/>
        </w:rPr>
        <w:t>Beräkning av drifttid och servicenivåer för AKS-kluster som använder tillgänglighetszoner</w:t>
      </w:r>
    </w:p>
    <w:p w14:paraId="3B157BD0" w14:textId="6DC6F784" w:rsidR="00F82DA2" w:rsidRDefault="00F82DA2" w:rsidP="00F82DA2">
      <w:pPr>
        <w:pStyle w:val="ProductList-Body"/>
      </w:pPr>
      <w:r>
        <w:t>”</w:t>
      </w:r>
      <w:r>
        <w:rPr>
          <w:b/>
          <w:bCs/>
          <w:color w:val="00188F"/>
        </w:rPr>
        <w:t>Maximalt antal tillgängliga minuter</w:t>
      </w:r>
      <w:r>
        <w:t>” är det totala antalet ackumulerade minuter för ett AKS-kluster med aktiverad tillgänglighetszon till tiden som</w:t>
      </w:r>
      <w:r w:rsidR="00134998">
        <w:t> </w:t>
      </w:r>
      <w:r>
        <w:t>Kunden har initierat en åtgärd att stoppa eller radera AKS-kluster under en Tillämplig period.</w:t>
      </w:r>
    </w:p>
    <w:p w14:paraId="08E07572" w14:textId="77777777" w:rsidR="00F82DA2" w:rsidRDefault="00F82DA2" w:rsidP="00F82DA2">
      <w:pPr>
        <w:pStyle w:val="ProductList-Body"/>
      </w:pPr>
      <w:r>
        <w:lastRenderedPageBreak/>
        <w:t>”</w:t>
      </w:r>
      <w:r>
        <w:rPr>
          <w:b/>
          <w:bCs/>
          <w:color w:val="00188F"/>
        </w:rPr>
        <w:t>Driftstopp</w:t>
      </w:r>
      <w:r>
        <w:t>” är det totala antalet ackumulerade minuter som ingår i Maximalt antal tillgängliga minuter utan anslutning till Kubernetes API-server från tillhandahållna AKS-kluster med aktiverad tillgänglighetszon i regionen.</w:t>
      </w:r>
    </w:p>
    <w:p w14:paraId="5A3F2225" w14:textId="74B1C68E" w:rsidR="00F82DA2" w:rsidRDefault="00F82DA2" w:rsidP="00F82DA2">
      <w:pPr>
        <w:pStyle w:val="ProductList-Body"/>
      </w:pPr>
      <w:r>
        <w:t>”</w:t>
      </w:r>
      <w:r>
        <w:rPr>
          <w:b/>
          <w:bCs/>
          <w:color w:val="00188F"/>
        </w:rPr>
        <w:t>Drifttid i procent</w:t>
      </w:r>
      <w:r>
        <w:t>” för AKS-kluster med aktiverad tillgänglighetszon beräknas som Maximalt antal tillgängliga minuter minus Driftstopp dividerat</w:t>
      </w:r>
      <w:r w:rsidR="005278D8">
        <w:t> </w:t>
      </w:r>
      <w:r>
        <w:t>med maximalt antal tillgängliga minuter i en Tillämplig period för ett visst Microsoft Azure-abonnemang. Drifttid i procent visas med</w:t>
      </w:r>
      <w:r w:rsidR="005278D8">
        <w:t> </w:t>
      </w:r>
      <w:r>
        <w:t>följande formel:</w:t>
      </w:r>
    </w:p>
    <w:p w14:paraId="23332A7E" w14:textId="77777777" w:rsidR="00F85E44" w:rsidRPr="00EF7CF9" w:rsidRDefault="00000000" w:rsidP="001D697A">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26A7E8C" w14:textId="77777777" w:rsidR="00F82DA2" w:rsidRPr="007E7727" w:rsidRDefault="00F82DA2" w:rsidP="00F82DA2">
      <w:pPr>
        <w:pStyle w:val="ProductList-Body"/>
        <w:rPr>
          <w:b/>
          <w:bCs/>
          <w:color w:val="00188F"/>
        </w:rPr>
      </w:pPr>
      <w:r>
        <w:rPr>
          <w:b/>
          <w:bCs/>
          <w:color w:val="00188F"/>
        </w:rPr>
        <w:t>Följande servicenivåer och Servicekrediter gäller för Kundens användning av AKS-kluster med aktiverade Tillgänglighetszoner i regionen: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Servicekredit</w:t>
            </w:r>
          </w:p>
        </w:tc>
      </w:tr>
      <w:tr w:rsidR="007E7727" w:rsidRPr="00B44CF9" w14:paraId="1FB7B432" w14:textId="77777777" w:rsidTr="00277097">
        <w:tc>
          <w:tcPr>
            <w:tcW w:w="5400" w:type="dxa"/>
          </w:tcPr>
          <w:p w14:paraId="292A2086" w14:textId="6461DC22" w:rsidR="007E7727" w:rsidRPr="00EF7CF9" w:rsidRDefault="007E7727" w:rsidP="000F31B4">
            <w:pPr>
              <w:pStyle w:val="ProductList-OfferingBody"/>
              <w:jc w:val="center"/>
            </w:pPr>
            <w:r>
              <w:t>&lt; 99,95 %</w:t>
            </w:r>
          </w:p>
        </w:tc>
        <w:tc>
          <w:tcPr>
            <w:tcW w:w="5400" w:type="dxa"/>
          </w:tcPr>
          <w:p w14:paraId="502E6A7A" w14:textId="77777777" w:rsidR="007E7727" w:rsidRPr="00EF7CF9" w:rsidRDefault="007E7727" w:rsidP="000F31B4">
            <w:pPr>
              <w:pStyle w:val="ProductList-OfferingBody"/>
              <w:jc w:val="center"/>
            </w:pPr>
            <w:r>
              <w:t>10 %</w:t>
            </w:r>
          </w:p>
        </w:tc>
      </w:tr>
      <w:tr w:rsidR="007E7727" w:rsidRPr="00B44CF9" w14:paraId="689983CA" w14:textId="77777777" w:rsidTr="00277097">
        <w:tc>
          <w:tcPr>
            <w:tcW w:w="5400" w:type="dxa"/>
          </w:tcPr>
          <w:p w14:paraId="6588AEE3" w14:textId="77777777" w:rsidR="007E7727" w:rsidRPr="00EF7CF9" w:rsidRDefault="007E7727" w:rsidP="000F31B4">
            <w:pPr>
              <w:pStyle w:val="ProductList-OfferingBody"/>
              <w:jc w:val="center"/>
            </w:pPr>
            <w:r>
              <w:t>&lt; 99 %</w:t>
            </w:r>
          </w:p>
        </w:tc>
        <w:tc>
          <w:tcPr>
            <w:tcW w:w="5400" w:type="dxa"/>
          </w:tcPr>
          <w:p w14:paraId="47AA3AAB" w14:textId="77777777" w:rsidR="007E7727" w:rsidRPr="00EF7CF9" w:rsidRDefault="007E7727" w:rsidP="000F31B4">
            <w:pPr>
              <w:pStyle w:val="ProductList-OfferingBody"/>
              <w:jc w:val="center"/>
            </w:pPr>
            <w:r>
              <w:t>25 %</w:t>
            </w:r>
          </w:p>
        </w:tc>
      </w:tr>
      <w:tr w:rsidR="007E7727" w:rsidRPr="00B44CF9" w14:paraId="7B81C26E" w14:textId="77777777" w:rsidTr="00277097">
        <w:tc>
          <w:tcPr>
            <w:tcW w:w="5400" w:type="dxa"/>
          </w:tcPr>
          <w:p w14:paraId="0443D951" w14:textId="38516087" w:rsidR="007E7727" w:rsidRPr="00EF7CF9" w:rsidRDefault="007E7727" w:rsidP="000F31B4">
            <w:pPr>
              <w:pStyle w:val="ProductList-OfferingBody"/>
              <w:jc w:val="center"/>
            </w:pPr>
            <w:r>
              <w:t>&lt; 95 %</w:t>
            </w:r>
          </w:p>
        </w:tc>
        <w:tc>
          <w:tcPr>
            <w:tcW w:w="5400" w:type="dxa"/>
          </w:tcPr>
          <w:p w14:paraId="39F4B2F2" w14:textId="433C6D15" w:rsidR="007E7727" w:rsidRPr="00EF7CF9" w:rsidRDefault="007E7727" w:rsidP="000F31B4">
            <w:pPr>
              <w:pStyle w:val="ProductList-OfferingBody"/>
              <w:jc w:val="center"/>
            </w:pPr>
            <w:r>
              <w:t>100 %</w:t>
            </w:r>
          </w:p>
        </w:tc>
      </w:tr>
    </w:tbl>
    <w:p w14:paraId="79783696" w14:textId="5885F0B1" w:rsidR="00F82DA2" w:rsidRPr="007E7727" w:rsidRDefault="00EE6E3C" w:rsidP="00850DED">
      <w:pPr>
        <w:pStyle w:val="ProductList-Body"/>
        <w:spacing w:before="120"/>
        <w:rPr>
          <w:b/>
          <w:bCs/>
          <w:color w:val="00188F"/>
        </w:rPr>
      </w:pPr>
      <w:r>
        <w:rPr>
          <w:b/>
          <w:bCs/>
          <w:color w:val="00188F"/>
        </w:rPr>
        <w:t>Beräkning av drifttid och servicenivåer för AKS-kluster som inte använder tillgänglighetszoner</w:t>
      </w:r>
    </w:p>
    <w:p w14:paraId="13D307EA" w14:textId="45D3D169" w:rsidR="00F82DA2" w:rsidRDefault="00F82DA2" w:rsidP="00F82DA2">
      <w:pPr>
        <w:pStyle w:val="ProductList-Body"/>
      </w:pPr>
      <w:r>
        <w:t>”</w:t>
      </w:r>
      <w:r>
        <w:rPr>
          <w:b/>
          <w:bCs/>
          <w:color w:val="00188F"/>
        </w:rPr>
        <w:t>Maximalt antal tillgängliga minuter</w:t>
      </w:r>
      <w:r>
        <w:t>” är det totala antalet ackumulerade minuter för ett tillhandahållet AKS-kluster till tiden som kunden har initierat en åtgärd att stoppa eller radera klustret under en Tillämplig period.</w:t>
      </w:r>
    </w:p>
    <w:p w14:paraId="290292FF" w14:textId="77777777" w:rsidR="00F82DA2" w:rsidRDefault="00F82DA2" w:rsidP="00F82DA2">
      <w:pPr>
        <w:pStyle w:val="ProductList-Body"/>
      </w:pPr>
      <w:r>
        <w:t>”</w:t>
      </w:r>
      <w:r>
        <w:rPr>
          <w:b/>
          <w:bCs/>
          <w:color w:val="00188F"/>
        </w:rPr>
        <w:t>Driftstopp</w:t>
      </w:r>
      <w:r>
        <w:t>” är det totala antalet ackumulerade minuter som ingår i Maximalt antal tillgängliga minuter där ett tillhandahållet AKS-kluster inte har någon anslutning till Kubernetes API-servern.</w:t>
      </w:r>
    </w:p>
    <w:p w14:paraId="146AF392" w14:textId="76C21E09" w:rsidR="00F82DA2" w:rsidRDefault="00F82DA2" w:rsidP="00F82DA2">
      <w:pPr>
        <w:pStyle w:val="ProductList-Body"/>
      </w:pPr>
      <w:r>
        <w:t>”</w:t>
      </w:r>
      <w:r w:rsidR="00771DC1">
        <w:rPr>
          <w:b/>
          <w:bCs/>
          <w:color w:val="00188F"/>
        </w:rPr>
        <w:t>Drifttid i procent</w:t>
      </w:r>
      <w:r>
        <w:t>” beräknas som Maximalt antal tillgängliga minuter minus Driftstopp delat med Maximalt antal tillgängliga minuter under en Tillämplig period för ett visst Microsoft Azure-abonnemang. Drifttid i procent visas med följande formel:</w:t>
      </w:r>
    </w:p>
    <w:p w14:paraId="102C74AA" w14:textId="77777777" w:rsidR="007E7727" w:rsidRPr="001D697A" w:rsidRDefault="007E7727" w:rsidP="007E7727">
      <w:pPr>
        <w:pStyle w:val="ProductList-Body"/>
        <w:rPr>
          <w:sz w:val="12"/>
          <w:szCs w:val="12"/>
        </w:rPr>
      </w:pPr>
    </w:p>
    <w:p w14:paraId="7CF1D9B8" w14:textId="77777777" w:rsidR="00F85E44" w:rsidRPr="00EF7CF9" w:rsidRDefault="00000000" w:rsidP="001D697A">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04C1695" w14:textId="77777777" w:rsidR="00F82DA2" w:rsidRPr="007E7727" w:rsidRDefault="00F82DA2" w:rsidP="00F82DA2">
      <w:pPr>
        <w:pStyle w:val="ProductList-Body"/>
        <w:rPr>
          <w:b/>
          <w:bCs/>
          <w:color w:val="00188F"/>
        </w:rPr>
      </w:pPr>
      <w:r>
        <w:rPr>
          <w:b/>
          <w:bCs/>
          <w:color w:val="00188F"/>
        </w:rPr>
        <w:t>Följande servicenivåer och Servicekrediter gäller för Kundens användning av AKS-kluster som inte har aktiverade tillgänglighetszoner:</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Servicekredit</w:t>
            </w:r>
          </w:p>
        </w:tc>
      </w:tr>
      <w:tr w:rsidR="007E7727" w:rsidRPr="00B44CF9" w14:paraId="0E4C3B30" w14:textId="77777777" w:rsidTr="00277097">
        <w:tc>
          <w:tcPr>
            <w:tcW w:w="5400" w:type="dxa"/>
          </w:tcPr>
          <w:p w14:paraId="7A639EFD" w14:textId="5398B837" w:rsidR="007E7727" w:rsidRPr="00EF7CF9" w:rsidRDefault="007E7727" w:rsidP="000F31B4">
            <w:pPr>
              <w:pStyle w:val="ProductList-OfferingBody"/>
              <w:jc w:val="center"/>
            </w:pPr>
            <w:r>
              <w:t>&lt; 99,9 %</w:t>
            </w:r>
          </w:p>
        </w:tc>
        <w:tc>
          <w:tcPr>
            <w:tcW w:w="5400" w:type="dxa"/>
          </w:tcPr>
          <w:p w14:paraId="5AD73D01" w14:textId="77777777" w:rsidR="007E7727" w:rsidRPr="00EF7CF9" w:rsidRDefault="007E7727" w:rsidP="000F31B4">
            <w:pPr>
              <w:pStyle w:val="ProductList-OfferingBody"/>
              <w:jc w:val="center"/>
            </w:pPr>
            <w:r>
              <w:t>10 %</w:t>
            </w:r>
          </w:p>
        </w:tc>
      </w:tr>
      <w:tr w:rsidR="007E7727" w:rsidRPr="00B44CF9" w14:paraId="1B41DA48" w14:textId="77777777" w:rsidTr="00277097">
        <w:tc>
          <w:tcPr>
            <w:tcW w:w="5400" w:type="dxa"/>
          </w:tcPr>
          <w:p w14:paraId="1D876287" w14:textId="77777777" w:rsidR="007E7727" w:rsidRPr="00EF7CF9" w:rsidRDefault="007E7727" w:rsidP="000F31B4">
            <w:pPr>
              <w:pStyle w:val="ProductList-OfferingBody"/>
              <w:jc w:val="center"/>
            </w:pPr>
            <w:r>
              <w:t>&lt; 99 %</w:t>
            </w:r>
          </w:p>
        </w:tc>
        <w:tc>
          <w:tcPr>
            <w:tcW w:w="5400" w:type="dxa"/>
          </w:tcPr>
          <w:p w14:paraId="6DDB9075" w14:textId="77777777" w:rsidR="007E7727" w:rsidRPr="00EF7CF9" w:rsidRDefault="007E7727" w:rsidP="000F31B4">
            <w:pPr>
              <w:pStyle w:val="ProductList-OfferingBody"/>
              <w:jc w:val="center"/>
            </w:pPr>
            <w:r>
              <w:t>25 %</w:t>
            </w:r>
          </w:p>
        </w:tc>
      </w:tr>
      <w:tr w:rsidR="007E7727" w:rsidRPr="00B44CF9" w14:paraId="2E357365" w14:textId="77777777" w:rsidTr="00277097">
        <w:tc>
          <w:tcPr>
            <w:tcW w:w="5400" w:type="dxa"/>
          </w:tcPr>
          <w:p w14:paraId="485FC6B6" w14:textId="77777777" w:rsidR="007E7727" w:rsidRPr="00EF7CF9" w:rsidRDefault="007E7727" w:rsidP="000F31B4">
            <w:pPr>
              <w:pStyle w:val="ProductList-OfferingBody"/>
              <w:jc w:val="center"/>
            </w:pPr>
            <w:r>
              <w:t>&lt; 95 %</w:t>
            </w:r>
          </w:p>
        </w:tc>
        <w:tc>
          <w:tcPr>
            <w:tcW w:w="5400" w:type="dxa"/>
          </w:tcPr>
          <w:p w14:paraId="1D5703B2" w14:textId="77777777" w:rsidR="007E7727" w:rsidRPr="00EF7CF9" w:rsidRDefault="007E7727" w:rsidP="000F31B4">
            <w:pPr>
              <w:pStyle w:val="ProductList-OfferingBody"/>
              <w:jc w:val="center"/>
            </w:pPr>
            <w:r>
              <w:t>100 %</w:t>
            </w:r>
          </w:p>
        </w:tc>
      </w:tr>
    </w:tbl>
    <w:p w14:paraId="4011052A" w14:textId="7001AD0E" w:rsidR="007E7727" w:rsidRPr="00EF7CF9" w:rsidRDefault="005D0A0C"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7ABFC43" w14:textId="77777777" w:rsidR="000E1AD4" w:rsidRPr="000E1AD4" w:rsidRDefault="000E1AD4" w:rsidP="000E1AD4">
      <w:pPr>
        <w:pStyle w:val="ProductList-Offering2Heading"/>
        <w:tabs>
          <w:tab w:val="clear" w:pos="360"/>
          <w:tab w:val="clear" w:pos="720"/>
          <w:tab w:val="clear" w:pos="1080"/>
        </w:tabs>
        <w:outlineLvl w:val="2"/>
      </w:pPr>
      <w:bookmarkStart w:id="310" w:name="_Toc237534022"/>
      <w:bookmarkStart w:id="311" w:name="_Toc5018197"/>
      <w:bookmarkStart w:id="312" w:name="_Toc52348933"/>
      <w:bookmarkStart w:id="313" w:name="_Toc510793664"/>
      <w:bookmarkStart w:id="314" w:name="_Toc484160665"/>
      <w:bookmarkEnd w:id="280"/>
      <w:r w:rsidRPr="000E1AD4">
        <w:t>Azure Kubernetes Service (AKS) automatiska kluster</w:t>
      </w:r>
      <w:bookmarkEnd w:id="310"/>
    </w:p>
    <w:p w14:paraId="1BF99B31" w14:textId="77777777" w:rsidR="000E1AD4" w:rsidRPr="000F64F6" w:rsidRDefault="000E1AD4" w:rsidP="000E1AD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Ytterligare definitioner</w:t>
      </w:r>
      <w:r>
        <w:rPr>
          <w:rFonts w:ascii="Calibri" w:eastAsia="Calibri" w:hAnsi="Calibri" w:cs="Arial"/>
          <w:sz w:val="18"/>
        </w:rPr>
        <w:t>:</w:t>
      </w:r>
    </w:p>
    <w:p w14:paraId="3CF7808C" w14:textId="77777777" w:rsidR="00DA3B0C" w:rsidRPr="00BB7DD2"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Azure Kubernetes Service (AKS) automatiskt kluster</w:t>
      </w:r>
      <w:r>
        <w:rPr>
          <w:rFonts w:ascii="Calibri" w:eastAsia="Calibri" w:hAnsi="Calibri" w:cs="Calibri"/>
          <w:sz w:val="18"/>
          <w:szCs w:val="18"/>
        </w:rPr>
        <w:t>” eller ”automatiskt kluster”, ett Azure Kubernetes Service-kluster av typen ”automatiskt” som innefattar:</w:t>
      </w:r>
    </w:p>
    <w:p w14:paraId="7E0B4077" w14:textId="77777777" w:rsidR="00DA3B0C" w:rsidRPr="00BB7DD2" w:rsidRDefault="00DA3B0C" w:rsidP="00DA3B0C">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Kontrollplannoder som tillhandahåller de grundläggande Azure Kubernetes-tjänsterna och hanteringen av programbelastningar, samt</w:t>
      </w:r>
    </w:p>
    <w:p w14:paraId="10B50B9F" w14:textId="77777777" w:rsidR="00DA3B0C" w:rsidRPr="00BB7DD2" w:rsidRDefault="00DA3B0C" w:rsidP="00DA3B0C">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dynamisk allokering av infrastrukturresurser baserat på arbetsbelastningskrav.</w:t>
      </w:r>
    </w:p>
    <w:p w14:paraId="0C8B85F1" w14:textId="77777777" w:rsidR="00DA3B0C"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Kubernetes API Server</w:t>
      </w:r>
      <w:r>
        <w:rPr>
          <w:rFonts w:ascii="Calibri" w:eastAsia="Calibri" w:hAnsi="Calibri" w:cs="Calibri"/>
          <w:sz w:val="18"/>
          <w:szCs w:val="18"/>
        </w:rPr>
        <w:t>” När du skapar ett automatiskt kluster (AKS) skapas och konfigureras ett kontrollplan automatiskt. Kontrollplanet innehåller API-servern som exponerar det underliggande Kubernetes API:t.</w:t>
      </w:r>
    </w:p>
    <w:p w14:paraId="5F9E2459" w14:textId="77777777" w:rsidR="00DA3B0C" w:rsidRPr="00BB7DD2" w:rsidRDefault="00DA3B0C" w:rsidP="00DA3B0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Managed System Components</w:t>
      </w:r>
      <w:r>
        <w:rPr>
          <w:rFonts w:ascii="Calibri" w:eastAsia="Calibri" w:hAnsi="Calibri" w:cs="Calibri"/>
          <w:sz w:val="18"/>
          <w:szCs w:val="18"/>
        </w:rPr>
        <w:t>” När du skapar ett automatiskt kluster (AKS) skapas och konfigureras en Managed System-nodpol automatiskt. Kontrollplanet innehåller API-servern som exponerar det underliggande Kubernetes API:t.</w:t>
      </w:r>
    </w:p>
    <w:p w14:paraId="50E55434" w14:textId="77777777" w:rsidR="00DA3B0C" w:rsidRPr="00BB7DD2" w:rsidRDefault="00DA3B0C" w:rsidP="00DA3B0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Tillgänglighetszon</w:t>
      </w:r>
      <w:r>
        <w:rPr>
          <w:rFonts w:ascii="Calibri" w:eastAsia="Calibri" w:hAnsi="Calibri" w:cs="Calibri"/>
          <w:sz w:val="18"/>
          <w:szCs w:val="18"/>
        </w:rPr>
        <w:t>” är ett felisolerat område inom en Azure-region, som tillhandahåller redundant kraft, kylning och nätverk.</w:t>
      </w:r>
    </w:p>
    <w:p w14:paraId="08DC41FC" w14:textId="77777777" w:rsidR="00DA3B0C" w:rsidRPr="00BB7DD2" w:rsidRDefault="00DA3B0C" w:rsidP="00DA3B0C">
      <w:pPr>
        <w:spacing w:after="0"/>
        <w:rPr>
          <w:rFonts w:ascii="Calibri" w:eastAsia="Calibri" w:hAnsi="Calibri" w:cs="Arial"/>
        </w:rPr>
      </w:pPr>
      <w:r>
        <w:rPr>
          <w:rFonts w:ascii="Calibri" w:eastAsia="Calibri" w:hAnsi="Calibri" w:cs="Calibri"/>
          <w:b/>
          <w:bCs/>
          <w:color w:val="00188F"/>
          <w:sz w:val="18"/>
          <w:szCs w:val="18"/>
        </w:rPr>
        <w:t>Drifttidsberäkning och tjänstnivåer för automatiska kluster som använder tillgänglighetszoner</w:t>
      </w:r>
    </w:p>
    <w:p w14:paraId="04DC1407" w14:textId="77777777" w:rsidR="00DA3B0C" w:rsidRPr="00BB7DD2" w:rsidRDefault="00DA3B0C" w:rsidP="00DA3B0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Maximalt antal tillgängliga minuter</w:t>
      </w:r>
      <w:r>
        <w:rPr>
          <w:rFonts w:ascii="Calibri" w:eastAsia="Calibri" w:hAnsi="Calibri" w:cs="Calibri"/>
          <w:sz w:val="18"/>
          <w:szCs w:val="18"/>
        </w:rPr>
        <w:t>” är det totala antalet ackumulerade minuter för ett automatiskt kluster med aktiverad tillgänglighetszon till den tidpunkt då Kunden har initierat en åtgärd för att stoppa eller radera klustret under en Tillämplig period.</w:t>
      </w:r>
    </w:p>
    <w:p w14:paraId="09F8FBDB" w14:textId="77777777" w:rsidR="00DA3B0C"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Stilleståndstid (Kubernetes API Server)</w:t>
      </w:r>
      <w:r>
        <w:rPr>
          <w:rFonts w:ascii="Calibri" w:eastAsia="Calibri" w:hAnsi="Calibri" w:cs="Calibri"/>
          <w:sz w:val="18"/>
          <w:szCs w:val="18"/>
        </w:rPr>
        <w:t>” är det totala antalet ackumulerade minuter som ingår i maximalt tillgängliga minuter utan anslutning till Kubernetes API Server från tillhandahållet automatiskt kluster med aktiverad tillgänglighetszon i regionen.</w:t>
      </w:r>
    </w:p>
    <w:p w14:paraId="2FE2B396" w14:textId="77777777" w:rsidR="00DA3B0C"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Stilleståndstid (Managed System-komponenter)</w:t>
      </w:r>
      <w:r>
        <w:rPr>
          <w:rFonts w:ascii="Calibri" w:eastAsia="Calibri" w:hAnsi="Calibri" w:cs="Calibri"/>
          <w:sz w:val="18"/>
          <w:szCs w:val="18"/>
        </w:rPr>
        <w:t>” är det totala antalet ackumulerade minuter som ingår i maximalt antal tillgängliga minuter med minst en Managed System-komponent som inte har någon systempodd igång.</w:t>
      </w:r>
    </w:p>
    <w:p w14:paraId="27104FB8" w14:textId="77777777" w:rsidR="00DA3B0C" w:rsidRPr="00BB7DD2"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Systempodd</w:t>
      </w:r>
      <w:r>
        <w:rPr>
          <w:rFonts w:ascii="Calibri" w:eastAsia="Calibri" w:hAnsi="Calibri" w:cs="Calibri"/>
          <w:sz w:val="18"/>
          <w:szCs w:val="18"/>
        </w:rPr>
        <w:t>” är en podd som körs på Managed System-nodpoolen som en del av en distribution för en systemkomponent.</w:t>
      </w:r>
    </w:p>
    <w:p w14:paraId="37CF1199" w14:textId="77777777" w:rsidR="00DA3B0C"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Drifttid i procent</w:t>
      </w:r>
      <w:r>
        <w:rPr>
          <w:rFonts w:ascii="Calibri" w:eastAsia="Calibri" w:hAnsi="Calibri" w:cs="Calibri"/>
          <w:sz w:val="18"/>
          <w:szCs w:val="18"/>
        </w:rPr>
        <w:t>” för tillgänglighetsaktiverade automatiska kluster beräknas som maximalt antal tillgängliga minuter minus stilleståndstid delat med maximalt antal tillgängliga minuter under en tillämplig period för en viss Microsoft Azure-prenumeration. Drifttid i procent visas med följande formel:</w:t>
      </w:r>
    </w:p>
    <w:p w14:paraId="1DE2E690" w14:textId="77777777" w:rsidR="00DA3B0C" w:rsidRPr="002E0833" w:rsidRDefault="00000000" w:rsidP="00DA3B0C">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Maximum Tillgänglig Minuter - Driftstopp (Kubernetes API Server)</m:t>
              </m:r>
            </m:num>
            <m:den>
              <m:r>
                <m:rPr>
                  <m:nor/>
                </m:rPr>
                <w:rPr>
                  <w:rFonts w:ascii="Cambria Math" w:eastAsia="Calibri" w:hAnsi="Cambria Math" w:cs="Calibri"/>
                  <w:i/>
                  <w:sz w:val="18"/>
                  <w:szCs w:val="18"/>
                </w:rPr>
                <m:t>Maximum Tillgänglig Minuter</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24B3DCD5" w14:textId="77777777" w:rsidR="00DA3B0C" w:rsidRPr="002E0833" w:rsidRDefault="00000000" w:rsidP="00DA3B0C">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Maximum Tillgänglig Minuter - Driftstopp (Hanterade System Komponenter)</m:t>
              </m:r>
            </m:num>
            <m:den>
              <m:r>
                <m:rPr>
                  <m:nor/>
                </m:rPr>
                <w:rPr>
                  <w:rFonts w:ascii="Cambria Math" w:eastAsia="Calibri" w:hAnsi="Cambria Math" w:cs="Calibri"/>
                  <w:i/>
                  <w:sz w:val="18"/>
                  <w:szCs w:val="18"/>
                </w:rPr>
                <m:t>Maximum Tillgänglig Minuter</m:t>
              </m:r>
            </m:den>
          </m:f>
          <m:r>
            <w:rPr>
              <w:rFonts w:ascii="Cambria Math" w:eastAsia="Calibri" w:hAnsi="Cambria Math" w:cs="Calibri"/>
              <w:sz w:val="18"/>
              <w:szCs w:val="18"/>
            </w:rPr>
            <m:t> x 100</m:t>
          </m:r>
        </m:oMath>
      </m:oMathPara>
    </w:p>
    <w:p w14:paraId="232BABE6" w14:textId="77777777" w:rsidR="00DA3B0C" w:rsidRPr="00BB7DD2" w:rsidRDefault="00DA3B0C" w:rsidP="00DA3B0C">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Följande servicenivåer och tjänstkrediter är tillämpliga på Kundens användning av automatiska kluster med aktiverade tillgänglighetszoner i regionen: Kubernetes API Server-drifttid i procent, tjänstkredit</w:t>
      </w:r>
    </w:p>
    <w:tbl>
      <w:tblPr>
        <w:tblW w:w="10790" w:type="dxa"/>
        <w:tblLayout w:type="fixed"/>
        <w:tblLook w:val="04A0" w:firstRow="1" w:lastRow="0" w:firstColumn="1" w:lastColumn="0" w:noHBand="0" w:noVBand="1"/>
      </w:tblPr>
      <w:tblGrid>
        <w:gridCol w:w="5390"/>
        <w:gridCol w:w="5400"/>
      </w:tblGrid>
      <w:tr w:rsidR="00DA3B0C" w:rsidRPr="00BB7DD2" w14:paraId="6F79334B" w14:textId="77777777" w:rsidTr="009775E3">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5D6E6C32" w14:textId="77777777" w:rsidR="00DA3B0C" w:rsidRPr="00BB7DD2" w:rsidRDefault="00DA3B0C" w:rsidP="009775E3">
            <w:pPr>
              <w:spacing w:before="20" w:after="20"/>
              <w:ind w:left="-14" w:right="-101"/>
              <w:jc w:val="center"/>
              <w:rPr>
                <w:rFonts w:ascii="Calibri" w:eastAsia="Calibri" w:hAnsi="Calibri" w:cs="Arial"/>
              </w:rPr>
            </w:pPr>
            <w:r>
              <w:rPr>
                <w:rFonts w:ascii="Calibri" w:eastAsia="Calibri" w:hAnsi="Calibri" w:cs="Calibri"/>
                <w:color w:val="FFFFFF"/>
                <w:sz w:val="16"/>
                <w:szCs w:val="16"/>
              </w:rPr>
              <w:t>Drifttid i procent</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039AB9A" w14:textId="77777777" w:rsidR="00DA3B0C" w:rsidRPr="00BB7DD2" w:rsidRDefault="00DA3B0C" w:rsidP="009775E3">
            <w:pPr>
              <w:spacing w:before="20" w:after="20"/>
              <w:ind w:left="-14" w:right="-101"/>
              <w:jc w:val="center"/>
              <w:rPr>
                <w:rFonts w:ascii="Calibri" w:eastAsia="Calibri" w:hAnsi="Calibri" w:cs="Arial"/>
              </w:rPr>
            </w:pPr>
            <w:r>
              <w:rPr>
                <w:rFonts w:ascii="Calibri" w:eastAsia="Calibri" w:hAnsi="Calibri" w:cs="Calibri"/>
                <w:color w:val="FFFFFF"/>
                <w:sz w:val="16"/>
                <w:szCs w:val="16"/>
              </w:rPr>
              <w:t>Tjänstkredit</w:t>
            </w:r>
          </w:p>
        </w:tc>
      </w:tr>
      <w:tr w:rsidR="00DA3B0C" w:rsidRPr="00BB7DD2" w14:paraId="18B4D583" w14:textId="77777777" w:rsidTr="009775E3">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7B1CA4C" w14:textId="77777777" w:rsidR="00DA3B0C" w:rsidRPr="00BB7DD2" w:rsidRDefault="00DA3B0C" w:rsidP="009775E3">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AA7770" w14:textId="77777777" w:rsidR="00DA3B0C" w:rsidRPr="00BB7DD2" w:rsidRDefault="00DA3B0C" w:rsidP="009775E3">
            <w:pPr>
              <w:spacing w:before="20" w:after="20"/>
              <w:ind w:left="-14" w:right="-101"/>
              <w:jc w:val="center"/>
              <w:rPr>
                <w:rFonts w:ascii="Calibri" w:eastAsia="Calibri" w:hAnsi="Calibri" w:cs="Arial"/>
              </w:rPr>
            </w:pPr>
            <w:r>
              <w:rPr>
                <w:rFonts w:ascii="Calibri" w:eastAsia="Calibri" w:hAnsi="Calibri" w:cs="Calibri"/>
                <w:sz w:val="16"/>
                <w:szCs w:val="16"/>
              </w:rPr>
              <w:t>10 %</w:t>
            </w:r>
          </w:p>
        </w:tc>
      </w:tr>
      <w:tr w:rsidR="00DA3B0C" w:rsidRPr="00BB7DD2" w14:paraId="282681B1" w14:textId="77777777" w:rsidTr="009775E3">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C6FC38D" w14:textId="77777777" w:rsidR="00DA3B0C" w:rsidRPr="00BB7DD2" w:rsidRDefault="00DA3B0C" w:rsidP="009775E3">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ADE492" w14:textId="77777777" w:rsidR="00DA3B0C" w:rsidRPr="00BB7DD2" w:rsidRDefault="00DA3B0C" w:rsidP="009775E3">
            <w:pPr>
              <w:spacing w:before="20" w:after="20"/>
              <w:ind w:left="-14" w:right="-101"/>
              <w:jc w:val="center"/>
              <w:rPr>
                <w:rFonts w:ascii="Calibri" w:eastAsia="Calibri" w:hAnsi="Calibri" w:cs="Arial"/>
              </w:rPr>
            </w:pPr>
            <w:r>
              <w:rPr>
                <w:rFonts w:ascii="Calibri" w:eastAsia="Calibri" w:hAnsi="Calibri" w:cs="Calibri"/>
                <w:sz w:val="16"/>
                <w:szCs w:val="16"/>
              </w:rPr>
              <w:t>25 %</w:t>
            </w:r>
          </w:p>
        </w:tc>
      </w:tr>
      <w:tr w:rsidR="00DA3B0C" w:rsidRPr="00BB7DD2" w14:paraId="4989AA4F" w14:textId="77777777" w:rsidTr="009775E3">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84A362B" w14:textId="77777777" w:rsidR="00DA3B0C" w:rsidRPr="00BB7DD2" w:rsidRDefault="00DA3B0C" w:rsidP="009775E3">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20D0BC8" w14:textId="77777777" w:rsidR="00DA3B0C" w:rsidRPr="00BB7DD2" w:rsidRDefault="00DA3B0C" w:rsidP="009775E3">
            <w:pPr>
              <w:spacing w:before="20" w:after="20"/>
              <w:ind w:left="-14" w:right="-101"/>
              <w:jc w:val="center"/>
              <w:rPr>
                <w:rFonts w:ascii="Calibri" w:eastAsia="Calibri" w:hAnsi="Calibri" w:cs="Arial"/>
              </w:rPr>
            </w:pPr>
            <w:r>
              <w:rPr>
                <w:rFonts w:ascii="Calibri" w:eastAsia="Calibri" w:hAnsi="Calibri" w:cs="Calibri"/>
                <w:sz w:val="16"/>
                <w:szCs w:val="16"/>
              </w:rPr>
              <w:t>100 %</w:t>
            </w:r>
          </w:p>
        </w:tc>
      </w:tr>
    </w:tbl>
    <w:p w14:paraId="41576A73" w14:textId="77777777" w:rsidR="00DA3B0C" w:rsidRPr="00BB7DD2" w:rsidRDefault="00DA3B0C" w:rsidP="00DA3B0C">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Följande servicenivåer och tjänstkrediter är tillämpliga på Kundens användning av automatiska kluster med aktiverade tillgänglighetszoner i regionen: Managed System-komponenters drifttid i procent, tjänstkredit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DA3B0C" w:rsidRPr="00BB7DD2" w14:paraId="285B6ED5" w14:textId="77777777" w:rsidTr="009775E3">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19B8EC6"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Drifttid i procent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7C12954"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Tjänstkredit </w:t>
            </w:r>
          </w:p>
        </w:tc>
      </w:tr>
      <w:tr w:rsidR="00DA3B0C" w:rsidRPr="00BB7DD2" w14:paraId="7A008351" w14:textId="77777777" w:rsidTr="009775E3">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6B7A9C2" w14:textId="77777777" w:rsidR="00DA3B0C" w:rsidRPr="00AC39A0" w:rsidRDefault="00DA3B0C" w:rsidP="009775E3">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EF86326" w14:textId="77777777" w:rsidR="00DA3B0C" w:rsidRPr="00AC39A0" w:rsidRDefault="00DA3B0C" w:rsidP="009775E3">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 </w:t>
            </w:r>
          </w:p>
        </w:tc>
      </w:tr>
      <w:tr w:rsidR="00DA3B0C" w:rsidRPr="00BB7DD2" w14:paraId="25F16285" w14:textId="77777777" w:rsidTr="009775E3">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00BAA474" w14:textId="77777777" w:rsidR="00DA3B0C" w:rsidRPr="00AC39A0" w:rsidRDefault="00DA3B0C" w:rsidP="009775E3">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1343AA85" w14:textId="77777777" w:rsidR="00DA3B0C" w:rsidRPr="00AC39A0" w:rsidRDefault="00DA3B0C" w:rsidP="009775E3">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 </w:t>
            </w:r>
          </w:p>
        </w:tc>
      </w:tr>
      <w:tr w:rsidR="00DA3B0C" w:rsidRPr="00BB7DD2" w14:paraId="5552F14C" w14:textId="77777777" w:rsidTr="009775E3">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385D621E" w14:textId="77777777" w:rsidR="00DA3B0C" w:rsidRPr="00AC39A0" w:rsidRDefault="00DA3B0C" w:rsidP="009775E3">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7189FA44" w14:textId="77777777" w:rsidR="00DA3B0C" w:rsidRPr="00AC39A0" w:rsidRDefault="00DA3B0C" w:rsidP="009775E3">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 </w:t>
            </w:r>
          </w:p>
        </w:tc>
      </w:tr>
    </w:tbl>
    <w:p w14:paraId="69FFCE58" w14:textId="77777777" w:rsidR="00DA3B0C" w:rsidRPr="00BB7DD2" w:rsidRDefault="00DA3B0C" w:rsidP="00DA3B0C">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Beredskapsberäkning och tjänstnivåer för automatiska kluster</w:t>
      </w:r>
    </w:p>
    <w:p w14:paraId="159BE8BA" w14:textId="77777777" w:rsidR="00DA3B0C" w:rsidRPr="00BB7DD2" w:rsidRDefault="00DA3B0C" w:rsidP="00DA3B0C">
      <w:pPr>
        <w:spacing w:after="0"/>
        <w:rPr>
          <w:rFonts w:ascii="Calibri" w:eastAsia="Calibri" w:hAnsi="Calibri" w:cs="Calibri"/>
          <w:sz w:val="18"/>
          <w:szCs w:val="18"/>
        </w:rPr>
      </w:pPr>
      <w:r>
        <w:rPr>
          <w:rFonts w:ascii="Calibri" w:eastAsia="Calibri" w:hAnsi="Calibri" w:cs="Calibri"/>
          <w:sz w:val="18"/>
          <w:szCs w:val="18"/>
        </w:rPr>
        <w:t>Med ”</w:t>
      </w:r>
      <w:r>
        <w:rPr>
          <w:rFonts w:ascii="Calibri" w:eastAsia="Calibri" w:hAnsi="Calibri" w:cs="Calibri"/>
          <w:b/>
          <w:bCs/>
          <w:color w:val="00188F"/>
          <w:sz w:val="18"/>
          <w:szCs w:val="18"/>
        </w:rPr>
        <w:t>Tillämpliga tjänstavgifter</w:t>
      </w:r>
      <w:r>
        <w:rPr>
          <w:rFonts w:ascii="Calibri" w:eastAsia="Calibri" w:hAnsi="Calibri" w:cs="Calibri"/>
          <w:sz w:val="18"/>
          <w:szCs w:val="18"/>
        </w:rPr>
        <w:t>” avses de totala ytterligare tjänstavgifter per timme som uppstår för virtuella maskiner i det automatiska klustret under den tillämpliga perioden för vilken en tjänstkredit ska betalas, exklusive eventuella avgifter för de virtuella maskinerna i sig.</w:t>
      </w:r>
    </w:p>
    <w:p w14:paraId="193BEA7C" w14:textId="77777777" w:rsidR="00DA3B0C" w:rsidRPr="00BB7DD2"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Tillämplig podd</w:t>
      </w:r>
      <w:r>
        <w:rPr>
          <w:rFonts w:ascii="Calibri" w:eastAsia="Calibri" w:hAnsi="Calibri" w:cs="Calibri"/>
          <w:sz w:val="18"/>
          <w:szCs w:val="18"/>
        </w:rPr>
        <w:t>” definieras som en podd som inte belägger volymer med andra källor än hemligheter, konfig.kartor, nedåtgående API:er och emptyDir, och inte kräver noder innefattande Windows, GPU, konfidentiella eller andra speciella lagerhållningsenheter.</w:t>
      </w:r>
    </w:p>
    <w:p w14:paraId="2A9F5264" w14:textId="77777777" w:rsidR="00DA3B0C" w:rsidRPr="00BB7DD2"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Utesluted fönster</w:t>
      </w:r>
      <w:r>
        <w:rPr>
          <w:rFonts w:ascii="Calibri" w:eastAsia="Calibri" w:hAnsi="Calibri" w:cs="Calibri"/>
          <w:sz w:val="18"/>
          <w:szCs w:val="18"/>
        </w:rPr>
        <w:t>”definieras som något 5-minutersintervall under vilket medel- till storskaliga åtgärder (innefattande 100 eller fler noder) initieras, eller kvot-/prenumerationsfel observeras i det automatiska klustret.</w:t>
      </w:r>
    </w:p>
    <w:p w14:paraId="3D289AC6" w14:textId="77777777" w:rsidR="00DA3B0C" w:rsidRPr="00BB7DD2"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Totalt antal poddåtgärder</w:t>
      </w:r>
      <w:r>
        <w:rPr>
          <w:rFonts w:ascii="Calibri" w:eastAsia="Calibri" w:hAnsi="Calibri" w:cs="Calibri"/>
          <w:sz w:val="18"/>
          <w:szCs w:val="18"/>
        </w:rPr>
        <w:t>” är det totala antalet tillämpliga poddskapande åtgärder som initieras av Kunden utöver uteslutna fönster under en tillämplig period.</w:t>
      </w:r>
    </w:p>
    <w:p w14:paraId="59C66C9A" w14:textId="77777777" w:rsidR="00DA3B0C" w:rsidRPr="00BB7DD2"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Fördröjda poddåtgärder</w:t>
      </w:r>
      <w:r>
        <w:rPr>
          <w:rFonts w:ascii="Calibri" w:eastAsia="Calibri" w:hAnsi="Calibri" w:cs="Calibri"/>
          <w:sz w:val="18"/>
          <w:szCs w:val="18"/>
        </w:rPr>
        <w:t>” är det totala antalet tillämpliga poddskapande åtgärder där en tillämplig podds containers inte rapporteras som startade inom fem minuter efter skapandet av poddobjektet, exklusive den tid det tar för hämtning av bilder och initiering av containerkörning.</w:t>
      </w:r>
    </w:p>
    <w:p w14:paraId="2C414582" w14:textId="77777777" w:rsidR="00DA3B0C" w:rsidRDefault="00DA3B0C" w:rsidP="00DA3B0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Beredskapsprocent</w:t>
      </w:r>
      <w:r>
        <w:rPr>
          <w:rFonts w:ascii="Calibri" w:eastAsia="Calibri" w:hAnsi="Calibri" w:cs="Calibri"/>
          <w:sz w:val="18"/>
          <w:szCs w:val="18"/>
        </w:rPr>
        <w:t>”</w:t>
      </w:r>
      <w:r>
        <w:t xml:space="preserve"> </w:t>
      </w:r>
      <w:r>
        <w:rPr>
          <w:rFonts w:ascii="Calibri" w:eastAsia="Calibri" w:hAnsi="Calibri" w:cs="Calibri"/>
          <w:sz w:val="18"/>
          <w:szCs w:val="18"/>
        </w:rPr>
        <w:t xml:space="preserve">för automatiska kluster beräknas som Totalt antal poddåtgärder </w:t>
      </w:r>
      <w:bookmarkStart w:id="315" w:name="_Int_ycDxSw3p"/>
      <w:r>
        <w:rPr>
          <w:rFonts w:ascii="Calibri" w:eastAsia="Calibri" w:hAnsi="Calibri" w:cs="Calibri"/>
          <w:sz w:val="18"/>
          <w:szCs w:val="18"/>
        </w:rPr>
        <w:t>minus</w:t>
      </w:r>
      <w:bookmarkEnd w:id="315"/>
      <w:r>
        <w:rPr>
          <w:rFonts w:ascii="Calibri" w:eastAsia="Calibri" w:hAnsi="Calibri" w:cs="Calibri"/>
          <w:sz w:val="18"/>
          <w:szCs w:val="18"/>
        </w:rPr>
        <w:t xml:space="preserve"> Försenade poddåtgärder delat med Totalt antal poddåtgärder under en tillämplig period för en viss Microsoft Azure-prenumeration. Beredskapsprocent visas med följande formel: </w:t>
      </w:r>
    </w:p>
    <w:p w14:paraId="5F1465D7" w14:textId="77777777" w:rsidR="00DA3B0C" w:rsidRPr="002E0833" w:rsidRDefault="00000000" w:rsidP="00DA3B0C">
      <w:pPr>
        <w:spacing w:before="120" w:after="0" w:line="240" w:lineRule="auto"/>
        <w:rPr>
          <w:rFonts w:ascii="Calibri" w:eastAsia="Calibri" w:hAnsi="Calibri"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libri" w:cs="Calibri"/>
                  <w:i/>
                  <w:sz w:val="18"/>
                  <w:szCs w:val="18"/>
                </w:rPr>
                <m:t xml:space="preserve">Total poddoperation </m:t>
              </m:r>
              <m:r>
                <m:rPr>
                  <m:nor/>
                </m:rPr>
                <w:rPr>
                  <w:rFonts w:ascii="Calibri" w:eastAsia="Calibri" w:hAnsi="Calibri" w:cs="Calibri"/>
                  <w:i/>
                  <w:sz w:val="18"/>
                  <w:szCs w:val="18"/>
                </w:rPr>
                <m:t>-</m:t>
              </m:r>
              <m:r>
                <m:rPr>
                  <m:nor/>
                </m:rPr>
                <w:rPr>
                  <w:rFonts w:ascii="Cambria Math" w:eastAsia="Calibri" w:hAnsi="Calibri" w:cs="Calibri"/>
                  <w:i/>
                  <w:sz w:val="18"/>
                  <w:szCs w:val="18"/>
                </w:rPr>
                <m:t xml:space="preserve"> </m:t>
              </m:r>
              <m:r>
                <m:rPr>
                  <m:nor/>
                </m:rPr>
                <w:rPr>
                  <w:rFonts w:ascii="Cambria Math" w:eastAsia="Calibri" w:hAnsi="Cambria Math" w:cs="Calibri"/>
                  <w:i/>
                  <w:sz w:val="18"/>
                  <w:szCs w:val="18"/>
                </w:rPr>
                <m:t>Fördröjda poddoperationer</m:t>
              </m:r>
            </m:num>
            <m:den>
              <m:r>
                <m:rPr>
                  <m:nor/>
                </m:rPr>
                <w:rPr>
                  <w:rFonts w:ascii="Cambria Math" w:eastAsia="Calibri" w:hAnsi="Calibri" w:cs="Calibri"/>
                  <w:i/>
                  <w:sz w:val="18"/>
                  <w:szCs w:val="18"/>
                </w:rPr>
                <m:t>Totalt antal poddoperationer</m:t>
              </m:r>
            </m:den>
          </m:f>
          <m:r>
            <w:rPr>
              <w:rFonts w:ascii="Cambria Math" w:eastAsia="Calibri" w:hAnsi="Cambria Math" w:cs="Calibri"/>
              <w:sz w:val="18"/>
              <w:szCs w:val="18"/>
            </w:rPr>
            <m:t> x 100</m:t>
          </m:r>
        </m:oMath>
      </m:oMathPara>
    </w:p>
    <w:p w14:paraId="2C93CC3D" w14:textId="77777777" w:rsidR="00DA3B0C" w:rsidRPr="00BB7DD2" w:rsidRDefault="00DA3B0C" w:rsidP="00DA3B0C">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Beredskapsprocent, tjänstkredit</w:t>
      </w:r>
    </w:p>
    <w:tbl>
      <w:tblPr>
        <w:tblW w:w="10790" w:type="dxa"/>
        <w:tblLayout w:type="fixed"/>
        <w:tblLook w:val="04A0" w:firstRow="1" w:lastRow="0" w:firstColumn="1" w:lastColumn="0" w:noHBand="0" w:noVBand="1"/>
      </w:tblPr>
      <w:tblGrid>
        <w:gridCol w:w="5168"/>
        <w:gridCol w:w="5622"/>
      </w:tblGrid>
      <w:tr w:rsidR="00DA3B0C" w:rsidRPr="00BB7DD2" w14:paraId="43C9F378" w14:textId="77777777" w:rsidTr="009775E3">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D0EFF8D"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Beredskapsprocent</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36E9154" w14:textId="77777777" w:rsidR="00DA3B0C" w:rsidRPr="00BB7DD2"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Tjänstkredit</w:t>
            </w:r>
          </w:p>
        </w:tc>
      </w:tr>
      <w:tr w:rsidR="00DA3B0C" w:rsidRPr="00BB7DD2" w14:paraId="526CC508" w14:textId="77777777" w:rsidTr="009775E3">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8E2606"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9558F72"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10 %</w:t>
            </w:r>
          </w:p>
        </w:tc>
      </w:tr>
      <w:tr w:rsidR="00DA3B0C" w:rsidRPr="00BB7DD2" w14:paraId="04613FCB" w14:textId="77777777" w:rsidTr="009775E3">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1CF9BB9"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495DD8E"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25 %</w:t>
            </w:r>
          </w:p>
        </w:tc>
      </w:tr>
      <w:tr w:rsidR="00DA3B0C" w:rsidRPr="00BB7DD2" w14:paraId="0672345C" w14:textId="77777777" w:rsidTr="009775E3">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1D912DC"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FB539AC" w14:textId="77777777" w:rsidR="00DA3B0C" w:rsidRPr="00AC39A0" w:rsidRDefault="00DA3B0C" w:rsidP="009775E3">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50 %</w:t>
            </w:r>
          </w:p>
        </w:tc>
      </w:tr>
    </w:tbl>
    <w:p w14:paraId="4C5A7A6B" w14:textId="77777777" w:rsidR="000E1AD4" w:rsidRPr="00EF7CF9" w:rsidRDefault="000E1AD4" w:rsidP="000E1A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DD97676" w14:textId="6A999869" w:rsidR="004005AF" w:rsidRPr="00EF7CF9" w:rsidRDefault="004005AF" w:rsidP="004005AF">
      <w:pPr>
        <w:pStyle w:val="ProductList-Offering2Heading"/>
        <w:tabs>
          <w:tab w:val="clear" w:pos="360"/>
          <w:tab w:val="clear" w:pos="720"/>
          <w:tab w:val="clear" w:pos="1080"/>
        </w:tabs>
        <w:outlineLvl w:val="2"/>
      </w:pPr>
      <w:bookmarkStart w:id="316" w:name="_Toc237534023"/>
      <w:r>
        <w:t>Azure Lab-tjänster</w:t>
      </w:r>
      <w:bookmarkEnd w:id="311"/>
      <w:bookmarkEnd w:id="312"/>
      <w:bookmarkEnd w:id="316"/>
    </w:p>
    <w:p w14:paraId="6AA23733" w14:textId="77777777" w:rsidR="004005AF" w:rsidRPr="00EF7CF9" w:rsidRDefault="004005AF" w:rsidP="004005AF">
      <w:pPr>
        <w:pStyle w:val="ProductList-Body"/>
      </w:pPr>
      <w:r>
        <w:rPr>
          <w:b/>
          <w:color w:val="00188F"/>
        </w:rPr>
        <w:t>Ytterligare definitioner</w:t>
      </w:r>
      <w:r w:rsidRPr="00433F83">
        <w:rPr>
          <w:b/>
          <w:color w:val="00188F"/>
        </w:rPr>
        <w:t>:</w:t>
      </w:r>
    </w:p>
    <w:p w14:paraId="6C2C916A"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Virtuell(a) dator(er) i labb</w:t>
      </w:r>
      <w:r>
        <w:rPr>
          <w:rFonts w:asciiTheme="minorHAnsi" w:eastAsiaTheme="minorHAnsi" w:hAnsiTheme="minorHAnsi" w:cstheme="minorBidi"/>
          <w:sz w:val="18"/>
          <w:szCs w:val="22"/>
        </w:rPr>
        <w:t>” definieras som alla virtuella datorer som anskaffas i ett labb i Azure Lab Services.</w:t>
      </w:r>
    </w:p>
    <w:p w14:paraId="04D39350"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Anslutning av virtuella maskiner i labb</w:t>
      </w:r>
      <w:r>
        <w:rPr>
          <w:rFonts w:asciiTheme="minorHAnsi" w:eastAsiaTheme="minorHAnsi" w:hAnsiTheme="minorHAnsi" w:cstheme="minorBidi"/>
          <w:sz w:val="18"/>
          <w:szCs w:val="22"/>
        </w:rPr>
        <w:t>”</w:t>
      </w:r>
      <w:r>
        <w:rPr>
          <w:color w:val="000000"/>
        </w:rPr>
        <w:t xml:space="preserve"> </w:t>
      </w:r>
      <w:r>
        <w:rPr>
          <w:rFonts w:asciiTheme="minorHAnsi" w:eastAsiaTheme="minorHAnsi" w:hAnsiTheme="minorHAnsi" w:cstheme="minorBidi"/>
          <w:sz w:val="18"/>
          <w:szCs w:val="22"/>
        </w:rPr>
        <w:t>är dubbelriktad nätverkstrafik mellan den virtuella maskinen i labbet och andra IP-adresser med TCP- eller UDP-nätverksprotokoll där den virtuella maskinen i labbet är konfigurerad för tillåten trafik. IP-adresserna kan finnas i samma virtuella nätverk som den virtuella datorn i labb eller vara allmänna, routningsbara IP-adresser.</w:t>
      </w:r>
    </w:p>
    <w:p w14:paraId="450A7B65" w14:textId="10AC90AD" w:rsidR="004005AF" w:rsidRPr="00ED4527" w:rsidRDefault="00EE6E3C" w:rsidP="004005AF">
      <w:pPr>
        <w:spacing w:after="0" w:line="240" w:lineRule="auto"/>
        <w:rPr>
          <w:b/>
          <w:bCs/>
          <w:color w:val="00188F"/>
          <w:sz w:val="18"/>
        </w:rPr>
      </w:pPr>
      <w:r>
        <w:rPr>
          <w:b/>
          <w:bCs/>
          <w:color w:val="00188F"/>
          <w:sz w:val="18"/>
        </w:rPr>
        <w:t>Beräkning av drifttid och servicenivåer för Azure Lab Services</w:t>
      </w:r>
    </w:p>
    <w:p w14:paraId="3E2CADC7" w14:textId="32AFF39E" w:rsidR="004005AF" w:rsidRDefault="004005AF" w:rsidP="004005AF">
      <w:pPr>
        <w:spacing w:after="0" w:line="240" w:lineRule="auto"/>
        <w:rPr>
          <w:sz w:val="18"/>
        </w:rPr>
      </w:pPr>
      <w:r>
        <w:rPr>
          <w:sz w:val="18"/>
        </w:rPr>
        <w:t>”</w:t>
      </w:r>
      <w:r>
        <w:rPr>
          <w:b/>
          <w:color w:val="00188F"/>
          <w:sz w:val="18"/>
        </w:rPr>
        <w:t>Minuter i den Tillämpliga perioden</w:t>
      </w:r>
      <w:r>
        <w:rPr>
          <w:sz w:val="18"/>
        </w:rPr>
        <w:t>” avser det totala antalet minuter i en viss Tillämplig period.</w:t>
      </w:r>
    </w:p>
    <w:p w14:paraId="53138E33" w14:textId="1007482B" w:rsidR="004005AF" w:rsidRPr="00EF7CF9" w:rsidRDefault="004005AF" w:rsidP="004005AF">
      <w:pPr>
        <w:spacing w:after="0" w:line="240" w:lineRule="auto"/>
        <w:rPr>
          <w:sz w:val="18"/>
        </w:rPr>
      </w:pPr>
      <w:r>
        <w:rPr>
          <w:sz w:val="18"/>
        </w:rPr>
        <w:t>”</w:t>
      </w:r>
      <w:r>
        <w:rPr>
          <w:b/>
          <w:color w:val="00188F"/>
          <w:sz w:val="18"/>
        </w:rPr>
        <w:t>Driftstopp</w:t>
      </w:r>
      <w:r>
        <w:rPr>
          <w:sz w:val="18"/>
        </w:rPr>
        <w:t xml:space="preserve">” är det totala antalet ackumulerade minuter som ingår i Minuter i den Tillämpliga perioden som inte har anslutning av virtuell </w:t>
      </w:r>
      <w:r w:rsidR="00771DC1">
        <w:rPr>
          <w:sz w:val="18"/>
        </w:rPr>
        <w:br/>
      </w:r>
      <w:r>
        <w:rPr>
          <w:sz w:val="18"/>
        </w:rPr>
        <w:t>dator i labb.</w:t>
      </w:r>
    </w:p>
    <w:p w14:paraId="30430B60" w14:textId="75939310" w:rsidR="004005AF" w:rsidRDefault="004005AF" w:rsidP="00771DC1">
      <w:pPr>
        <w:pStyle w:val="ProductList-Body"/>
      </w:pPr>
      <w:r>
        <w:rPr>
          <w:b/>
          <w:color w:val="00188F"/>
        </w:rPr>
        <w:lastRenderedPageBreak/>
        <w:t>”Drifttid i procent</w:t>
      </w:r>
      <w:r>
        <w:t>” beräknas med procentandelen av minuter i månaden under en Tillämplig period för ett visst Microsoft Azure-abonnemang, där</w:t>
      </w:r>
      <w:r w:rsidR="00771DC1">
        <w:t> </w:t>
      </w:r>
      <w:r>
        <w:t>någon virtuell dator i labb hade driftstopp.</w:t>
      </w:r>
    </w:p>
    <w:p w14:paraId="17183B58" w14:textId="10C81411" w:rsidR="004005AF" w:rsidRPr="00EF7CF9" w:rsidRDefault="004005AF" w:rsidP="004005AF">
      <w:pPr>
        <w:pStyle w:val="ProductList-Body"/>
      </w:pPr>
      <w:r>
        <w:t xml:space="preserve">Drifttiden i procent beräknas med följande formel: </w:t>
      </w:r>
    </w:p>
    <w:p w14:paraId="551A791A" w14:textId="065295B5" w:rsidR="004005AF" w:rsidRPr="00A2017D" w:rsidRDefault="00000000" w:rsidP="001C058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Minuter under den Tillämpliga perioden – Driftstopp</m:t>
              </m:r>
            </m:num>
            <m:den>
              <m:r>
                <m:rPr>
                  <m:nor/>
                </m:rPr>
                <w:rPr>
                  <w:rFonts w:ascii="Cambria Math" w:hAnsi="Cambria Math" w:cs="Tahoma"/>
                  <w:i/>
                  <w:sz w:val="18"/>
                  <w:szCs w:val="18"/>
                </w:rPr>
                <m:t>Minuter under den Tillämpliga perioden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BF19C8">
      <w:pPr>
        <w:pStyle w:val="ProductList-Body"/>
        <w:keepNext/>
      </w:pPr>
      <w:r>
        <w:rPr>
          <w:b/>
          <w:color w:val="00188F"/>
        </w:rPr>
        <w:t>Följande servicenivåer och servicekrediter gäller för Kundens användning av virtuella datorer i labb</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4B7BD564" w14:textId="77777777" w:rsidTr="00277097">
        <w:tc>
          <w:tcPr>
            <w:tcW w:w="5400" w:type="dxa"/>
          </w:tcPr>
          <w:p w14:paraId="4918FF95" w14:textId="77777777" w:rsidR="004005AF" w:rsidRPr="00EF7CF9" w:rsidRDefault="004005AF" w:rsidP="000F31B4">
            <w:pPr>
              <w:pStyle w:val="ProductList-OfferingBody"/>
              <w:jc w:val="center"/>
            </w:pPr>
            <w:r>
              <w:t>&lt; 99,9 %</w:t>
            </w:r>
          </w:p>
        </w:tc>
        <w:tc>
          <w:tcPr>
            <w:tcW w:w="5400" w:type="dxa"/>
          </w:tcPr>
          <w:p w14:paraId="5F11DDEE" w14:textId="77777777" w:rsidR="004005AF" w:rsidRPr="00EF7CF9" w:rsidRDefault="004005AF" w:rsidP="000F31B4">
            <w:pPr>
              <w:pStyle w:val="ProductList-OfferingBody"/>
              <w:jc w:val="center"/>
            </w:pPr>
            <w:r>
              <w:t>10 %</w:t>
            </w:r>
          </w:p>
        </w:tc>
      </w:tr>
      <w:tr w:rsidR="004005AF" w:rsidRPr="00B44CF9" w14:paraId="3EA53C01" w14:textId="77777777" w:rsidTr="00277097">
        <w:tc>
          <w:tcPr>
            <w:tcW w:w="5400" w:type="dxa"/>
          </w:tcPr>
          <w:p w14:paraId="68B646AD" w14:textId="77777777" w:rsidR="004005AF" w:rsidRPr="00EF7CF9" w:rsidRDefault="004005AF" w:rsidP="000F31B4">
            <w:pPr>
              <w:pStyle w:val="ProductList-OfferingBody"/>
              <w:jc w:val="center"/>
            </w:pPr>
            <w:r>
              <w:t>&lt; 99 %</w:t>
            </w:r>
          </w:p>
        </w:tc>
        <w:tc>
          <w:tcPr>
            <w:tcW w:w="5400" w:type="dxa"/>
          </w:tcPr>
          <w:p w14:paraId="33C24386" w14:textId="77777777" w:rsidR="004005AF" w:rsidRPr="00EF7CF9" w:rsidRDefault="004005AF" w:rsidP="000F31B4">
            <w:pPr>
              <w:pStyle w:val="ProductList-OfferingBody"/>
              <w:jc w:val="center"/>
            </w:pPr>
            <w:r>
              <w:t>25 %</w:t>
            </w:r>
          </w:p>
        </w:tc>
      </w:tr>
    </w:tbl>
    <w:p w14:paraId="63FBC169" w14:textId="1EFA5677" w:rsidR="004005AF" w:rsidRPr="00EF7CF9" w:rsidRDefault="004321C3"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C37CB2F" w14:textId="461D818E" w:rsidR="004005AF" w:rsidRDefault="004005AF" w:rsidP="004005AF">
      <w:pPr>
        <w:pStyle w:val="ProductList-Offering2Heading"/>
        <w:tabs>
          <w:tab w:val="clear" w:pos="360"/>
          <w:tab w:val="clear" w:pos="720"/>
          <w:tab w:val="clear" w:pos="1080"/>
        </w:tabs>
        <w:outlineLvl w:val="2"/>
      </w:pPr>
      <w:bookmarkStart w:id="317" w:name="_Toc52348934"/>
      <w:bookmarkStart w:id="318" w:name="_Toc237534024"/>
      <w:r>
        <w:t>Azure Load Balancer</w:t>
      </w:r>
      <w:bookmarkEnd w:id="313"/>
      <w:bookmarkEnd w:id="317"/>
      <w:bookmarkEnd w:id="318"/>
    </w:p>
    <w:p w14:paraId="137AB573" w14:textId="77777777" w:rsidR="004005AF" w:rsidRPr="00911548" w:rsidRDefault="004005AF" w:rsidP="004005AF">
      <w:pPr>
        <w:pStyle w:val="ProductList-Body"/>
      </w:pPr>
      <w:r>
        <w:rPr>
          <w:b/>
          <w:color w:val="00188F"/>
        </w:rPr>
        <w:t>Ytterligare definitioner</w:t>
      </w:r>
      <w:r w:rsidRPr="00433F83">
        <w:rPr>
          <w:b/>
          <w:color w:val="00188F"/>
        </w:rPr>
        <w:t>:</w:t>
      </w:r>
    </w:p>
    <w:p w14:paraId="658FBB6A" w14:textId="77777777" w:rsidR="004005AF" w:rsidRPr="00EB0868" w:rsidRDefault="004005AF" w:rsidP="004005AF">
      <w:pPr>
        <w:spacing w:after="0" w:line="240" w:lineRule="auto"/>
        <w:rPr>
          <w:sz w:val="18"/>
        </w:rPr>
      </w:pPr>
      <w:r>
        <w:rPr>
          <w:sz w:val="18"/>
        </w:rPr>
        <w:t>”</w:t>
      </w:r>
      <w:r>
        <w:rPr>
          <w:b/>
          <w:color w:val="00188F"/>
          <w:sz w:val="18"/>
        </w:rPr>
        <w:t>Belastningsbalanserad klient</w:t>
      </w:r>
      <w:r>
        <w:rPr>
          <w:sz w:val="18"/>
        </w:rPr>
        <w:t>” är en definition av IP-adress och tillhörande IP-transportport.</w:t>
      </w:r>
    </w:p>
    <w:p w14:paraId="5615CC04" w14:textId="77772180" w:rsidR="004005AF" w:rsidRPr="00EB0868" w:rsidRDefault="004005AF" w:rsidP="004005AF">
      <w:pPr>
        <w:spacing w:after="0" w:line="240" w:lineRule="auto"/>
        <w:rPr>
          <w:sz w:val="18"/>
        </w:rPr>
      </w:pPr>
      <w:r>
        <w:rPr>
          <w:sz w:val="18"/>
        </w:rPr>
        <w:t>”</w:t>
      </w:r>
      <w:r>
        <w:rPr>
          <w:b/>
          <w:color w:val="00188F"/>
          <w:sz w:val="18"/>
        </w:rPr>
        <w:t>Felfri virtuell maskin</w:t>
      </w:r>
      <w:r>
        <w:rPr>
          <w:sz w:val="18"/>
        </w:rPr>
        <w:t>” är en Virtuell maskin som returnerar en Framgångskod för hälsosonden som skickats av Azure Standard Load Balancer. Den</w:t>
      </w:r>
      <w:r w:rsidR="00D568EE">
        <w:rPr>
          <w:sz w:val="18"/>
        </w:rPr>
        <w:t> </w:t>
      </w:r>
      <w:r>
        <w:rPr>
          <w:sz w:val="18"/>
        </w:rPr>
        <w:t>Virtuella maskinen måste ha Nätverkssäkerhetsgruppregler som tillåter kommunikation med den belastningsbalanserade porten.</w:t>
      </w:r>
    </w:p>
    <w:p w14:paraId="1D408E9F" w14:textId="2FC3CFDC" w:rsidR="004005AF" w:rsidRPr="00EB0868" w:rsidRDefault="004005AF" w:rsidP="004005AF">
      <w:pPr>
        <w:spacing w:after="0" w:line="240" w:lineRule="auto"/>
        <w:rPr>
          <w:sz w:val="18"/>
        </w:rPr>
      </w:pPr>
      <w:r>
        <w:rPr>
          <w:sz w:val="18"/>
        </w:rPr>
        <w:t>”</w:t>
      </w:r>
      <w:r>
        <w:rPr>
          <w:b/>
          <w:color w:val="00188F"/>
          <w:sz w:val="18"/>
        </w:rPr>
        <w:t>Anslutning</w:t>
      </w:r>
      <w:r>
        <w:rPr>
          <w:sz w:val="18"/>
        </w:rPr>
        <w:t>” innebär dubbelriktad nätverkstrafik via IP-transportprotokoll som stöds och som kan skickas och tas emot från alla IP-adresser som</w:t>
      </w:r>
      <w:r w:rsidR="00D33E60">
        <w:rPr>
          <w:sz w:val="18"/>
        </w:rPr>
        <w:t> </w:t>
      </w:r>
      <w:r>
        <w:rPr>
          <w:sz w:val="18"/>
        </w:rPr>
        <w:t>konfigurerats för att tillåta trafik.</w:t>
      </w:r>
    </w:p>
    <w:p w14:paraId="76CAB4BE" w14:textId="7D249216" w:rsidR="004005AF" w:rsidRPr="00ED4527" w:rsidRDefault="00EE6E3C" w:rsidP="004005AF">
      <w:pPr>
        <w:spacing w:after="0" w:line="240" w:lineRule="auto"/>
        <w:rPr>
          <w:b/>
          <w:bCs/>
          <w:color w:val="00188F"/>
          <w:sz w:val="18"/>
        </w:rPr>
      </w:pPr>
      <w:r>
        <w:rPr>
          <w:b/>
          <w:bCs/>
          <w:color w:val="00188F"/>
          <w:sz w:val="18"/>
        </w:rPr>
        <w:t>Beräkning av drifttid och servicenivåer för Azure Load Balancer</w:t>
      </w:r>
    </w:p>
    <w:p w14:paraId="5984CE3D" w14:textId="7F0542DC" w:rsidR="004005AF" w:rsidRPr="006C1AC0" w:rsidRDefault="004005AF" w:rsidP="004005AF">
      <w:pPr>
        <w:spacing w:after="0" w:line="240" w:lineRule="auto"/>
        <w:rPr>
          <w:sz w:val="18"/>
        </w:rPr>
      </w:pPr>
      <w:r>
        <w:rPr>
          <w:sz w:val="18"/>
        </w:rPr>
        <w:t>”</w:t>
      </w:r>
      <w:r>
        <w:rPr>
          <w:b/>
          <w:color w:val="00188F"/>
          <w:sz w:val="18"/>
        </w:rPr>
        <w:t>Maximalt antal tillgängliga minuter</w:t>
      </w:r>
      <w:r>
        <w:rPr>
          <w:sz w:val="18"/>
        </w:rPr>
        <w:t>” är det totala antalet minuter som en viss Azure Standard Load Balancer (för två eller flera felfria virtuella datorer) har varit distribuerad av Kunden i ett Microsoft Azure-abonnemang under en Tillämplig period.</w:t>
      </w:r>
    </w:p>
    <w:p w14:paraId="56E8E5AE" w14:textId="46B07610" w:rsidR="004005AF" w:rsidRPr="006C1AC0" w:rsidRDefault="004005AF" w:rsidP="004005AF">
      <w:pPr>
        <w:spacing w:after="0" w:line="240" w:lineRule="auto"/>
        <w:rPr>
          <w:sz w:val="18"/>
        </w:rPr>
      </w:pPr>
      <w:r>
        <w:rPr>
          <w:sz w:val="18"/>
        </w:rPr>
        <w:t>”</w:t>
      </w:r>
      <w:r>
        <w:rPr>
          <w:b/>
          <w:color w:val="00188F"/>
          <w:sz w:val="18"/>
        </w:rPr>
        <w:t>Driftstopp</w:t>
      </w:r>
      <w:r>
        <w:rPr>
          <w:sz w:val="18"/>
        </w:rPr>
        <w:t>” är det totala antalet minuter inom Maximalt antal tillgängliga minuter under vilka en viss Azure Standard Load Balancer inte är</w:t>
      </w:r>
      <w:r w:rsidR="00776934">
        <w:rPr>
          <w:sz w:val="18"/>
        </w:rPr>
        <w:t> </w:t>
      </w:r>
      <w:r>
        <w:rPr>
          <w:sz w:val="18"/>
        </w:rPr>
        <w:t>tillgänglig. En minut anses inte tillgänglig om alla Hälsosamma Virtuella Maskinerna inte har någon anslutning via den Lastbalanserade Slutpunkt.</w:t>
      </w:r>
      <w:r w:rsidR="00776934">
        <w:rPr>
          <w:sz w:val="18"/>
        </w:rPr>
        <w:t> </w:t>
      </w:r>
      <w:r>
        <w:rPr>
          <w:sz w:val="18"/>
        </w:rPr>
        <w:t>Driftstopp innefattar inte minuter som härrör från SNAT-portutmatning.</w:t>
      </w:r>
    </w:p>
    <w:p w14:paraId="3FC03727" w14:textId="07E2EF48" w:rsidR="004005AF" w:rsidRPr="00ED4527" w:rsidRDefault="004005AF" w:rsidP="004005AF">
      <w:pPr>
        <w:pStyle w:val="ProductList-Body"/>
        <w:rPr>
          <w:color w:val="000000" w:themeColor="text1"/>
        </w:rPr>
      </w:pPr>
      <w:r>
        <w:rPr>
          <w:b/>
          <w:bCs/>
          <w:color w:val="00188F"/>
        </w:rPr>
        <w:t>”Drifttid i procent”</w:t>
      </w:r>
      <w:r>
        <w:rPr>
          <w:color w:val="000000" w:themeColor="text1"/>
        </w:rPr>
        <w:t xml:space="preserve"> för Azure Standard Load Balancer beräknas som Maximalt antal tillgängliga minuter minus Driftstopp dividerat med Maximalt antal tillgängliga minuter multiplicerat med 100.</w:t>
      </w:r>
    </w:p>
    <w:p w14:paraId="34B34F74" w14:textId="5BF3336F" w:rsidR="004005AF" w:rsidRDefault="00AC48A7" w:rsidP="004005AF">
      <w:pPr>
        <w:pStyle w:val="ProductList-Body"/>
      </w:pPr>
      <w:r>
        <w:rPr>
          <w:b/>
          <w:color w:val="00188F"/>
        </w:rPr>
        <w:t>Drifttid i procent</w:t>
      </w:r>
      <w:r w:rsidRPr="00433F83">
        <w:rPr>
          <w:b/>
          <w:color w:val="00188F"/>
        </w:rPr>
        <w:t>:</w:t>
      </w:r>
      <w:r>
        <w:t xml:space="preserve"> Drifttiden i procent beräknas med följande formel:</w:t>
      </w:r>
    </w:p>
    <w:p w14:paraId="440F8328" w14:textId="77777777" w:rsidR="00F85E44" w:rsidRPr="00EF7CF9" w:rsidRDefault="00000000" w:rsidP="00B4585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4DDE6ED" w14:textId="77777777" w:rsidR="004005AF" w:rsidRDefault="004005AF" w:rsidP="004005AF">
      <w:pPr>
        <w:pStyle w:val="ProductList-Body"/>
      </w:pPr>
      <w:r>
        <w:rPr>
          <w:b/>
          <w:color w:val="00188F"/>
        </w:rPr>
        <w:t>Följande servicenivåer och servicekrediter gäller för Kundens användning av Azure Load Balancer: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4DDF6E3A" w14:textId="77777777" w:rsidTr="00277097">
        <w:tc>
          <w:tcPr>
            <w:tcW w:w="5400" w:type="dxa"/>
          </w:tcPr>
          <w:p w14:paraId="064E58E0" w14:textId="77777777" w:rsidR="004005AF" w:rsidRPr="0076238C" w:rsidRDefault="004005AF" w:rsidP="000F31B4">
            <w:pPr>
              <w:pStyle w:val="ProductList-OfferingBody"/>
              <w:jc w:val="center"/>
            </w:pPr>
            <w:r>
              <w:t>&lt; 99,99 %</w:t>
            </w:r>
          </w:p>
        </w:tc>
        <w:tc>
          <w:tcPr>
            <w:tcW w:w="5400" w:type="dxa"/>
          </w:tcPr>
          <w:p w14:paraId="06B44C4A" w14:textId="77777777" w:rsidR="004005AF" w:rsidRPr="0076238C" w:rsidRDefault="004005AF" w:rsidP="000F31B4">
            <w:pPr>
              <w:pStyle w:val="ProductList-OfferingBody"/>
              <w:jc w:val="center"/>
            </w:pPr>
            <w:r>
              <w:t>10 %</w:t>
            </w:r>
          </w:p>
        </w:tc>
      </w:tr>
      <w:tr w:rsidR="004005AF" w:rsidRPr="00B44CF9" w14:paraId="6BA300AF" w14:textId="77777777" w:rsidTr="00277097">
        <w:tc>
          <w:tcPr>
            <w:tcW w:w="5400" w:type="dxa"/>
          </w:tcPr>
          <w:p w14:paraId="0F947B85" w14:textId="77777777" w:rsidR="004005AF" w:rsidRPr="0076238C" w:rsidRDefault="004005AF" w:rsidP="000F31B4">
            <w:pPr>
              <w:pStyle w:val="ProductList-OfferingBody"/>
              <w:jc w:val="center"/>
            </w:pPr>
            <w:r>
              <w:t>&lt; 99,9 %</w:t>
            </w:r>
          </w:p>
        </w:tc>
        <w:tc>
          <w:tcPr>
            <w:tcW w:w="5400" w:type="dxa"/>
          </w:tcPr>
          <w:p w14:paraId="4E5345A1" w14:textId="77777777" w:rsidR="004005AF" w:rsidRPr="0076238C" w:rsidRDefault="004005AF" w:rsidP="000F31B4">
            <w:pPr>
              <w:pStyle w:val="ProductList-OfferingBody"/>
              <w:jc w:val="center"/>
            </w:pPr>
            <w:r>
              <w:t>25 %</w:t>
            </w:r>
          </w:p>
        </w:tc>
      </w:tr>
    </w:tbl>
    <w:p w14:paraId="24D2B95B" w14:textId="77777777" w:rsidR="004005AF" w:rsidRDefault="004005AF" w:rsidP="000547B7">
      <w:pPr>
        <w:pStyle w:val="ProductList-Body"/>
        <w:spacing w:before="120"/>
      </w:pPr>
      <w:r>
        <w:rPr>
          <w:b/>
          <w:color w:val="00188F"/>
        </w:rPr>
        <w:t>Undantag från servicenivå</w:t>
      </w:r>
      <w:r w:rsidRPr="00433F83">
        <w:rPr>
          <w:b/>
          <w:color w:val="00188F"/>
        </w:rPr>
        <w:t>:</w:t>
      </w:r>
      <w:r>
        <w:t xml:space="preserve"> Ingen SLA tillhandahålls för Basic Load Balancer.</w:t>
      </w:r>
    </w:p>
    <w:bookmarkStart w:id="319" w:name="_Toc513395515"/>
    <w:bookmarkStart w:id="320" w:name="_Hlk513540130"/>
    <w:p w14:paraId="431D9773" w14:textId="520D7A05" w:rsidR="004005AF" w:rsidRPr="00EF7CF9" w:rsidRDefault="004637A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DF6C59B" w14:textId="467874A3" w:rsidR="00BC2A9C" w:rsidRDefault="00BC2A9C" w:rsidP="00BC2A9C">
      <w:pPr>
        <w:pStyle w:val="ProductList-Offering2Heading"/>
        <w:keepNext/>
        <w:tabs>
          <w:tab w:val="clear" w:pos="360"/>
        </w:tabs>
        <w:outlineLvl w:val="2"/>
      </w:pPr>
      <w:bookmarkStart w:id="321" w:name="_Toc237534025"/>
      <w:bookmarkStart w:id="322" w:name="_Toc457806469"/>
      <w:bookmarkStart w:id="323" w:name="_Toc457821556"/>
      <w:bookmarkStart w:id="324" w:name="_Toc52348963"/>
      <w:bookmarkStart w:id="325" w:name="_Toc52348935"/>
      <w:r>
        <w:t>Azure Load Testing</w:t>
      </w:r>
      <w:bookmarkEnd w:id="321"/>
    </w:p>
    <w:p w14:paraId="3F07AB71" w14:textId="77777777" w:rsidR="00BC2A9C" w:rsidRDefault="00BC2A9C" w:rsidP="00BC2A9C">
      <w:pPr>
        <w:pStyle w:val="ProductList-Body"/>
        <w:rPr>
          <w:b/>
          <w:color w:val="00188F"/>
        </w:rPr>
      </w:pPr>
      <w:r>
        <w:rPr>
          <w:b/>
          <w:color w:val="00188F"/>
        </w:rPr>
        <w:t>Ytterligare definitioner</w:t>
      </w:r>
    </w:p>
    <w:p w14:paraId="2448E99D" w14:textId="4F62BA91"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”Distributionsminuter”</w:t>
      </w:r>
      <w:r>
        <w:rPr>
          <w:rFonts w:asciiTheme="minorHAnsi" w:eastAsiaTheme="minorHAnsi" w:hAnsiTheme="minorHAnsi" w:cstheme="minorBidi"/>
          <w:sz w:val="18"/>
          <w:szCs w:val="22"/>
        </w:rPr>
        <w:t xml:space="preserve"> är det totala antalet minuter som en viss Azure Load Testing-tjänstresurs har varit distribuerad i Microsoft Azure under en</w:t>
      </w:r>
      <w:r w:rsidR="007155A0">
        <w:rPr>
          <w:rFonts w:asciiTheme="minorHAnsi" w:eastAsiaTheme="minorHAnsi" w:hAnsiTheme="minorHAnsi" w:cstheme="minorBidi"/>
          <w:sz w:val="18"/>
          <w:szCs w:val="22"/>
        </w:rPr>
        <w:t> </w:t>
      </w:r>
      <w:r>
        <w:rPr>
          <w:rFonts w:asciiTheme="minorHAnsi" w:eastAsiaTheme="minorHAnsi" w:hAnsiTheme="minorHAnsi" w:cstheme="minorBidi"/>
          <w:sz w:val="18"/>
          <w:szCs w:val="22"/>
        </w:rPr>
        <w:t>Tillämplig period.</w:t>
      </w:r>
      <w:r w:rsidR="001A562A">
        <w:rPr>
          <w:rFonts w:asciiTheme="minorHAnsi" w:eastAsiaTheme="minorHAnsi" w:hAnsiTheme="minorHAnsi" w:cstheme="minorBidi"/>
          <w:sz w:val="18"/>
          <w:szCs w:val="22"/>
        </w:rPr>
        <w:t xml:space="preserve"> </w:t>
      </w:r>
    </w:p>
    <w:p w14:paraId="1C370487" w14:textId="17A67A4F"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”Maximalt antal tillgängliga minuter”</w:t>
      </w:r>
      <w:r>
        <w:rPr>
          <w:rFonts w:asciiTheme="minorHAnsi" w:eastAsiaTheme="minorHAnsi" w:hAnsiTheme="minorHAnsi" w:cstheme="minorBidi"/>
          <w:sz w:val="18"/>
          <w:szCs w:val="22"/>
        </w:rPr>
        <w:t xml:space="preserve"> är summan av alla Distributionsminuter i alla Azure Load Testing-serviceresurser som har distribuerats av</w:t>
      </w:r>
      <w:r w:rsidR="007155A0">
        <w:rPr>
          <w:rFonts w:asciiTheme="minorHAnsi" w:eastAsiaTheme="minorHAnsi" w:hAnsiTheme="minorHAnsi" w:cstheme="minorBidi"/>
          <w:sz w:val="18"/>
          <w:szCs w:val="22"/>
        </w:rPr>
        <w:t> </w:t>
      </w:r>
      <w:r>
        <w:rPr>
          <w:rFonts w:asciiTheme="minorHAnsi" w:eastAsiaTheme="minorHAnsi" w:hAnsiTheme="minorHAnsi" w:cstheme="minorBidi"/>
          <w:sz w:val="18"/>
          <w:szCs w:val="22"/>
        </w:rPr>
        <w:t>Kunden i ett visst Microsoft Azure-abonnemang under en Tillämplig period. </w:t>
      </w:r>
    </w:p>
    <w:p w14:paraId="05B57661" w14:textId="11EED44D" w:rsidR="00BC2A9C" w:rsidRPr="00BF19C8"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pacing w:val="-2"/>
          <w:sz w:val="18"/>
          <w:szCs w:val="22"/>
        </w:rPr>
      </w:pPr>
      <w:r w:rsidRPr="00BF19C8">
        <w:rPr>
          <w:rFonts w:asciiTheme="minorHAnsi" w:eastAsiaTheme="minorHAnsi" w:hAnsiTheme="minorHAnsi" w:cstheme="minorBidi"/>
          <w:b/>
          <w:bCs/>
          <w:color w:val="00188F"/>
          <w:spacing w:val="-2"/>
          <w:sz w:val="18"/>
          <w:szCs w:val="22"/>
        </w:rPr>
        <w:t>”Driftstopp”</w:t>
      </w:r>
      <w:r w:rsidRPr="00BF19C8">
        <w:rPr>
          <w:rFonts w:asciiTheme="minorHAnsi" w:eastAsiaTheme="minorHAnsi" w:hAnsiTheme="minorHAnsi" w:cstheme="minorBidi"/>
          <w:spacing w:val="-2"/>
          <w:sz w:val="18"/>
          <w:szCs w:val="22"/>
        </w:rPr>
        <w:t xml:space="preserve"> är det totala antalet distributionsminuter för alla Azure Load Testing-serviceresurser som Kunden distribuerar i ett visst Microsoft Azure-abonnemang under en Tillämplig period då Load Test-resursen är otillgänglig. En minut betraktas som otillgänglig för en viss tjänst om alla kontinuerliga HTTP-begäran om att utföra åtgärder under den minuten antingen resulterar i en felkod eller inte returnerar något svar inom 5 minuter.</w:t>
      </w:r>
    </w:p>
    <w:p w14:paraId="7C19B552" w14:textId="08B608CB" w:rsidR="00BC2A9C" w:rsidRDefault="00BC2A9C" w:rsidP="00BC2A9C">
      <w:pPr>
        <w:pStyle w:val="ProductList-Body"/>
      </w:pPr>
      <w:r>
        <w:t>”</w:t>
      </w:r>
      <w:r>
        <w:rPr>
          <w:b/>
          <w:bCs/>
          <w:color w:val="00188F"/>
        </w:rPr>
        <w:t>Drifttid i procent</w:t>
      </w:r>
      <w:r>
        <w:t>” Drifttiden i procent beräknas med följande formel:</w:t>
      </w:r>
    </w:p>
    <w:p w14:paraId="2227778A" w14:textId="77777777" w:rsidR="00F85E44" w:rsidRPr="00EF7CF9" w:rsidRDefault="00000000" w:rsidP="00B4585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BAC3124" w14:textId="77777777" w:rsidR="00BC2A9C" w:rsidRDefault="00BC2A9C" w:rsidP="00BC2A9C">
      <w:pPr>
        <w:pStyle w:val="ProductList-Body"/>
        <w:keepNext/>
        <w:rPr>
          <w:b/>
          <w:bCs/>
          <w:color w:val="00188F"/>
        </w:rPr>
      </w:pPr>
      <w:r>
        <w:rPr>
          <w:b/>
          <w:bCs/>
          <w:color w:val="00188F"/>
        </w:rPr>
        <w:lastRenderedPageBreak/>
        <w:t>Följande servicenivåer och servicekrediter gäller för Kundens användning av Azure Load Testing: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Drifttid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Servicekredit</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10 %</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25 %</w:t>
            </w:r>
          </w:p>
        </w:tc>
      </w:tr>
    </w:tbl>
    <w:p w14:paraId="12BBC670" w14:textId="0FEB2EB7" w:rsidR="00BC2A9C" w:rsidRPr="00EF7CF9" w:rsidRDefault="00B878CA"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4CC165B" w14:textId="77777777" w:rsidR="00C215C5" w:rsidRDefault="00C215C5" w:rsidP="00C215C5">
      <w:pPr>
        <w:pStyle w:val="ProductList-Offering2Heading"/>
        <w:tabs>
          <w:tab w:val="clear" w:pos="360"/>
        </w:tabs>
        <w:outlineLvl w:val="2"/>
      </w:pPr>
      <w:bookmarkStart w:id="326" w:name="_Toc52348962"/>
      <w:bookmarkStart w:id="327" w:name="_Toc237534026"/>
      <w:r>
        <w:t>Log Analytics (SLA för frågetillgänglighet):</w:t>
      </w:r>
      <w:bookmarkEnd w:id="326"/>
      <w:bookmarkEnd w:id="327"/>
    </w:p>
    <w:p w14:paraId="448258F5" w14:textId="77777777" w:rsidR="00C215C5" w:rsidRDefault="00C215C5" w:rsidP="00C215C5">
      <w:pPr>
        <w:pStyle w:val="ProductList-Body"/>
      </w:pPr>
      <w:r>
        <w:rPr>
          <w:b/>
          <w:color w:val="00188F"/>
        </w:rPr>
        <w:t>Ytterligare definitioner</w:t>
      </w:r>
      <w:r w:rsidRPr="00433F83">
        <w:rPr>
          <w:b/>
          <w:color w:val="00188F"/>
        </w:rPr>
        <w:t>:</w:t>
      </w:r>
    </w:p>
    <w:p w14:paraId="579B75CF" w14:textId="74DE505B" w:rsidR="00C215C5" w:rsidRDefault="00C215C5" w:rsidP="00C215C5">
      <w:pPr>
        <w:pStyle w:val="ProductList-Body"/>
      </w:pPr>
      <w:r>
        <w:rPr>
          <w:b/>
        </w:rPr>
        <w:t>”</w:t>
      </w:r>
      <w:r>
        <w:rPr>
          <w:b/>
          <w:color w:val="00188F"/>
        </w:rPr>
        <w:t>Maximalt antal tillgängliga minuter</w:t>
      </w:r>
      <w:r>
        <w:rPr>
          <w:b/>
        </w:rPr>
        <w:t>”</w:t>
      </w:r>
      <w:r>
        <w:t xml:space="preserve"> är det totala antalet minuter som en viss Log Analytics Workspace har varit driftsatt av kunden i ett Microsoft Azure-abonnemang under en Tillämplig period.</w:t>
      </w:r>
    </w:p>
    <w:p w14:paraId="020378FE" w14:textId="14A0C4AC" w:rsidR="00C215C5" w:rsidRDefault="00C215C5" w:rsidP="00C215C5">
      <w:pPr>
        <w:pStyle w:val="ProductList-Body"/>
      </w:pPr>
      <w:r>
        <w:rPr>
          <w:b/>
        </w:rPr>
        <w:t>”</w:t>
      </w:r>
      <w:r>
        <w:rPr>
          <w:b/>
          <w:color w:val="00188F"/>
        </w:rPr>
        <w:t>Driftstopp</w:t>
      </w:r>
      <w:r>
        <w:rPr>
          <w:b/>
        </w:rPr>
        <w:t>”</w:t>
      </w:r>
      <w:r>
        <w:t xml:space="preserve"> är det totala antalet minuter inom maximalt antal tillgängliga minuter som data i en Log Analytics Workspace inte är tillgängliga. En</w:t>
      </w:r>
      <w:r w:rsidR="0041642E">
        <w:t> </w:t>
      </w:r>
      <w:r>
        <w:t xml:space="preserve">minut anses vara otillgänglig för en viss Log Analytics-arbetsyta under vilken inga HTTP-åtgärder resulterade i en framgångskod. </w:t>
      </w:r>
    </w:p>
    <w:p w14:paraId="5A45663D" w14:textId="0FBDA5ED" w:rsidR="00C215C5" w:rsidRDefault="00C215C5" w:rsidP="00C215C5">
      <w:pPr>
        <w:pStyle w:val="ProductList-Body"/>
      </w:pPr>
      <w:r>
        <w:rPr>
          <w:b/>
        </w:rPr>
        <w:t>”</w:t>
      </w:r>
      <w:r>
        <w:rPr>
          <w:b/>
          <w:color w:val="00188F"/>
        </w:rPr>
        <w:t>Frågetillgänglighet i procent</w:t>
      </w:r>
      <w:r>
        <w:rPr>
          <w:b/>
        </w:rPr>
        <w:t>”</w:t>
      </w:r>
      <w:r>
        <w:t xml:space="preserve"> för en viss Log Analytics-arbetsyta beräknat som Maximalt antal tillgängliga minuter minus Driftstopp dividerat med Maximalt antal tillgängliga minuter multiplicerat med 100.</w:t>
      </w:r>
    </w:p>
    <w:p w14:paraId="6DC85651" w14:textId="202902D0" w:rsidR="00C215C5" w:rsidRDefault="00C215C5" w:rsidP="00C215C5">
      <w:pPr>
        <w:pStyle w:val="ProductList-Body"/>
      </w:pPr>
      <w:r>
        <w:rPr>
          <w:b/>
          <w:color w:val="00188F"/>
        </w:rPr>
        <w:t>Frågetillgänglighet i procent</w:t>
      </w:r>
      <w:r w:rsidRPr="00433F83">
        <w:rPr>
          <w:b/>
          <w:color w:val="00188F"/>
        </w:rPr>
        <w:t>:</w:t>
      </w:r>
      <w:r>
        <w:t xml:space="preserve"> Frågetillgänglighet i procent beräknas med följande formel:</w:t>
      </w:r>
    </w:p>
    <w:p w14:paraId="5F21B316" w14:textId="77777777" w:rsidR="00F85E44" w:rsidRPr="00EF7CF9" w:rsidRDefault="00000000" w:rsidP="00B4585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7E68AC8" w14:textId="2A0B9415" w:rsidR="00C215C5" w:rsidRDefault="00C215C5" w:rsidP="003308C7">
      <w:pPr>
        <w:pStyle w:val="ProductList-ClauseHeading"/>
        <w:keepNext/>
      </w:pPr>
      <w:r>
        <w:t>Servicekredit</w:t>
      </w:r>
      <w:r w:rsidRPr="00433F83">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C215C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pPr>
              <w:pStyle w:val="ProductList-OfferingBody"/>
              <w:spacing w:line="256" w:lineRule="auto"/>
              <w:jc w:val="center"/>
              <w:rPr>
                <w:color w:val="FFFFFF" w:themeColor="background1"/>
              </w:rPr>
            </w:pPr>
            <w:r>
              <w:rPr>
                <w:color w:val="FFFFFF" w:themeColor="background1"/>
              </w:rPr>
              <w:t>Frågetillgänglighet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pPr>
              <w:pStyle w:val="ProductList-OfferingBody"/>
              <w:spacing w:line="256" w:lineRule="auto"/>
              <w:jc w:val="center"/>
              <w:rPr>
                <w:color w:val="FFFFFF" w:themeColor="background1"/>
              </w:rPr>
            </w:pPr>
            <w:r>
              <w:rPr>
                <w:color w:val="FFFFFF" w:themeColor="background1"/>
              </w:rPr>
              <w:t>Servicekredit</w:t>
            </w:r>
          </w:p>
        </w:tc>
      </w:tr>
      <w:tr w:rsidR="00C215C5" w14:paraId="4CB23734"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10 %</w:t>
            </w:r>
          </w:p>
        </w:tc>
      </w:tr>
      <w:tr w:rsidR="00C215C5" w14:paraId="3517034E"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25 %</w:t>
            </w:r>
          </w:p>
        </w:tc>
      </w:tr>
    </w:tbl>
    <w:p w14:paraId="40809F90" w14:textId="620D9B02" w:rsidR="00C215C5" w:rsidRPr="00EF7CF9" w:rsidRDefault="00E13963"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28F3FBF" w14:textId="77777777" w:rsidR="0018185B" w:rsidRPr="00EF7CF9" w:rsidRDefault="0018185B" w:rsidP="0018185B">
      <w:pPr>
        <w:pStyle w:val="ProductList-Offering2Heading"/>
        <w:keepNext/>
        <w:tabs>
          <w:tab w:val="clear" w:pos="360"/>
          <w:tab w:val="clear" w:pos="720"/>
          <w:tab w:val="clear" w:pos="1080"/>
        </w:tabs>
        <w:outlineLvl w:val="2"/>
      </w:pPr>
      <w:bookmarkStart w:id="328" w:name="_Toc237534027"/>
      <w:r>
        <w:t>Logic-appar</w:t>
      </w:r>
      <w:bookmarkEnd w:id="322"/>
      <w:bookmarkEnd w:id="323"/>
      <w:bookmarkEnd w:id="324"/>
      <w:bookmarkEnd w:id="328"/>
    </w:p>
    <w:p w14:paraId="1C8D405B" w14:textId="77777777" w:rsidR="0018185B" w:rsidRPr="00EF7CF9" w:rsidRDefault="0018185B" w:rsidP="0018185B">
      <w:pPr>
        <w:pStyle w:val="ProductList-Body"/>
        <w:keepNext/>
      </w:pPr>
      <w:r>
        <w:rPr>
          <w:b/>
          <w:color w:val="00188F"/>
        </w:rPr>
        <w:t>Ytterligare definitioner</w:t>
      </w:r>
      <w:r w:rsidRPr="00433F83">
        <w:rPr>
          <w:b/>
          <w:color w:val="00188F"/>
        </w:rPr>
        <w:t>:</w:t>
      </w:r>
    </w:p>
    <w:p w14:paraId="71EA9ED9" w14:textId="06AA2DEC" w:rsidR="0018185B" w:rsidRPr="00EF7CF9" w:rsidRDefault="0018185B" w:rsidP="0018185B">
      <w:pPr>
        <w:pStyle w:val="ProductList-Body"/>
      </w:pPr>
      <w:r>
        <w:t>”</w:t>
      </w:r>
      <w:r>
        <w:rPr>
          <w:b/>
          <w:color w:val="00188F"/>
        </w:rPr>
        <w:t>Distributionsminuter</w:t>
      </w:r>
      <w:r>
        <w:t xml:space="preserve">” är det totala antalet minuter som en viss Logic-app har varit inställd på körning i Microsoft Azure under en Tillämplig period. Distributionsminuter mäts från den tidpunkt då Logic-appen skapas eller då Kunden startar en åtgärd som leder till att Logic-appen körs till den tidpunkt då Kunden startar en åtgärd som leder till att Logic-appen stoppas eller raderas. </w:t>
      </w:r>
    </w:p>
    <w:p w14:paraId="50DCE916" w14:textId="6B248BB1" w:rsidR="0018185B" w:rsidRPr="00EF7CF9" w:rsidRDefault="0018185B" w:rsidP="0018185B">
      <w:pPr>
        <w:spacing w:after="0" w:line="240" w:lineRule="auto"/>
        <w:rPr>
          <w:sz w:val="18"/>
        </w:rPr>
      </w:pPr>
      <w:r>
        <w:rPr>
          <w:sz w:val="18"/>
          <w:szCs w:val="18"/>
        </w:rPr>
        <w:t>”</w:t>
      </w:r>
      <w:r>
        <w:rPr>
          <w:b/>
          <w:color w:val="00188F"/>
          <w:sz w:val="18"/>
        </w:rPr>
        <w:t>Maximalt antal tillgängliga minuter</w:t>
      </w:r>
      <w:r>
        <w:rPr>
          <w:sz w:val="18"/>
          <w:szCs w:val="18"/>
        </w:rPr>
        <w:t>”</w:t>
      </w:r>
      <w:r w:rsidR="001A562A">
        <w:t xml:space="preserve"> </w:t>
      </w:r>
      <w:r>
        <w:rPr>
          <w:sz w:val="18"/>
        </w:rPr>
        <w:t>är summan av alla distributionsminuter över alla appar som har distribuerats av Kunden i ett visst Microsoft Azure-abonnemang under en Tillämplig period.</w:t>
      </w:r>
    </w:p>
    <w:p w14:paraId="45E6CD61" w14:textId="77777777" w:rsidR="0018185B" w:rsidRPr="00EF7CF9" w:rsidRDefault="0018185B" w:rsidP="0018185B">
      <w:pPr>
        <w:pStyle w:val="ProductList-Body"/>
      </w:pPr>
      <w:r>
        <w:t>”</w:t>
      </w:r>
      <w:r>
        <w:rPr>
          <w:b/>
          <w:color w:val="00188F"/>
        </w:rPr>
        <w:t>Driftstopp</w:t>
      </w:r>
      <w:r>
        <w:t>”</w:t>
      </w:r>
      <w:r>
        <w:rPr>
          <w:b/>
          <w:color w:val="00188F"/>
        </w:rPr>
        <w:t xml:space="preserve"> </w:t>
      </w:r>
      <w:r>
        <w:t>De totala ackumulerade Distributionsminuterna, över alla Logic-appar som har distribuerats av Kunden i ett visst Microsoft Azure-abonnemang, då Logic-appen inte är tillgänglig. En minut anses ej tillgänglig för en viss Logic-app om det inte finns någon anslutning mellan Logic-appen och Microsofts Internetgateway.</w:t>
      </w:r>
    </w:p>
    <w:p w14:paraId="4261DAA7" w14:textId="558012BE" w:rsidR="0018185B" w:rsidRPr="00EF7CF9" w:rsidRDefault="00AC48A7" w:rsidP="0018185B">
      <w:pPr>
        <w:pStyle w:val="ProductList-Body"/>
      </w:pPr>
      <w:r>
        <w:rPr>
          <w:b/>
          <w:color w:val="00188F"/>
        </w:rPr>
        <w:t>Drifttid i procent</w:t>
      </w:r>
      <w:r w:rsidRPr="00433F83">
        <w:rPr>
          <w:b/>
          <w:color w:val="00188F"/>
        </w:rPr>
        <w:t>:</w:t>
      </w:r>
      <w:r>
        <w:t xml:space="preserve"> Drifttiden i procent beräknas med följande formel:</w:t>
      </w:r>
    </w:p>
    <w:p w14:paraId="045AE95D" w14:textId="77777777" w:rsidR="00F85E44" w:rsidRPr="00EF7CF9" w:rsidRDefault="00000000" w:rsidP="00B4585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BD83424" w14:textId="77777777" w:rsidR="0018185B" w:rsidRPr="00EF7CF9" w:rsidRDefault="0018185B" w:rsidP="0018185B">
      <w:pPr>
        <w:pStyle w:val="ProductList-Body"/>
        <w:rPr>
          <w:szCs w:val="18"/>
        </w:rPr>
      </w:pPr>
      <w:r>
        <w:rPr>
          <w:b/>
          <w:color w:val="00188F"/>
          <w:szCs w:val="18"/>
        </w:rPr>
        <w:t>Servicekredit</w:t>
      </w:r>
      <w:r w:rsidRPr="00433F83">
        <w:rPr>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Servicekredit</w:t>
            </w:r>
          </w:p>
        </w:tc>
      </w:tr>
      <w:tr w:rsidR="0018185B" w:rsidRPr="00B44CF9" w14:paraId="5DAB5130" w14:textId="77777777" w:rsidTr="00277097">
        <w:tc>
          <w:tcPr>
            <w:tcW w:w="5400" w:type="dxa"/>
          </w:tcPr>
          <w:p w14:paraId="2AB791A9" w14:textId="77777777" w:rsidR="0018185B" w:rsidRPr="00EF7CF9" w:rsidRDefault="0018185B" w:rsidP="000F31B4">
            <w:pPr>
              <w:pStyle w:val="ProductList-OfferingBody"/>
              <w:jc w:val="center"/>
            </w:pPr>
            <w:r>
              <w:t>&lt; 99,9 %</w:t>
            </w:r>
          </w:p>
        </w:tc>
        <w:tc>
          <w:tcPr>
            <w:tcW w:w="5400" w:type="dxa"/>
          </w:tcPr>
          <w:p w14:paraId="5F5BBE95" w14:textId="77777777" w:rsidR="0018185B" w:rsidRPr="00EF7CF9" w:rsidRDefault="0018185B" w:rsidP="000F31B4">
            <w:pPr>
              <w:pStyle w:val="ProductList-OfferingBody"/>
              <w:jc w:val="center"/>
            </w:pPr>
            <w:r>
              <w:t>10 %</w:t>
            </w:r>
          </w:p>
        </w:tc>
      </w:tr>
      <w:tr w:rsidR="0018185B" w:rsidRPr="00B44CF9" w14:paraId="66C92E85" w14:textId="77777777" w:rsidTr="00277097">
        <w:tc>
          <w:tcPr>
            <w:tcW w:w="5400" w:type="dxa"/>
          </w:tcPr>
          <w:p w14:paraId="10569055" w14:textId="77777777" w:rsidR="0018185B" w:rsidRPr="00EF7CF9" w:rsidRDefault="0018185B" w:rsidP="00AD6527">
            <w:pPr>
              <w:pStyle w:val="ProductList-OfferingBody"/>
              <w:jc w:val="center"/>
            </w:pPr>
            <w:r>
              <w:t>&lt; 99 %</w:t>
            </w:r>
          </w:p>
        </w:tc>
        <w:tc>
          <w:tcPr>
            <w:tcW w:w="5400" w:type="dxa"/>
          </w:tcPr>
          <w:p w14:paraId="63EBC3F3" w14:textId="77777777" w:rsidR="0018185B" w:rsidRPr="00EF7CF9" w:rsidRDefault="0018185B" w:rsidP="00AD6527">
            <w:pPr>
              <w:pStyle w:val="ProductList-OfferingBody"/>
              <w:jc w:val="center"/>
            </w:pPr>
            <w:r>
              <w:t>25 %</w:t>
            </w:r>
          </w:p>
        </w:tc>
      </w:tr>
    </w:tbl>
    <w:p w14:paraId="1D485D84" w14:textId="77777777" w:rsidR="004A5EB4" w:rsidRDefault="004A5EB4" w:rsidP="004D2026">
      <w:pPr>
        <w:keepNext/>
        <w:spacing w:before="120" w:after="120" w:line="240" w:lineRule="auto"/>
        <w:rPr>
          <w:rFonts w:ascii="Calibri" w:hAnsi="Calibri" w:cs="Calibri"/>
          <w:sz w:val="18"/>
          <w:szCs w:val="18"/>
        </w:rPr>
      </w:pPr>
      <w:r>
        <w:rPr>
          <w:rFonts w:ascii="Calibri" w:hAnsi="Calibri" w:cs="Calibri"/>
          <w:sz w:val="18"/>
          <w:szCs w:val="18"/>
        </w:rPr>
        <w:t>Från och med 1 september 2024 utgår Integration Services Environment som tjänst och supportfönstret tas bort. Logic-appar som distribuerats i en Integration Services Environment-integrationstjänstmiljö ger inte längre några servicenivågarantier, eller tillhörande tjänstkrediter, för prestanda- eller tillgänglighetsproblem med anknytning till Logic-appar som körs i Integration Services Environment-miljö.</w:t>
      </w:r>
    </w:p>
    <w:p w14:paraId="37DF560F" w14:textId="77777777" w:rsidR="004A5EB4" w:rsidRPr="00EF7CF9" w:rsidRDefault="004A5EB4" w:rsidP="004A5EB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16F48B3" w14:textId="77777777" w:rsidR="00AD6527" w:rsidRPr="00AD6527" w:rsidRDefault="00AD6527" w:rsidP="00AD6527">
      <w:pPr>
        <w:pStyle w:val="ProductList-Offering2Heading"/>
        <w:keepNext/>
        <w:tabs>
          <w:tab w:val="clear" w:pos="360"/>
          <w:tab w:val="clear" w:pos="720"/>
          <w:tab w:val="clear" w:pos="1080"/>
        </w:tabs>
        <w:outlineLvl w:val="2"/>
      </w:pPr>
      <w:bookmarkStart w:id="329" w:name="_Toc237534028"/>
      <w:r>
        <w:t>Azure Machine Learning</w:t>
      </w:r>
      <w:bookmarkEnd w:id="329"/>
    </w:p>
    <w:p w14:paraId="0544D758" w14:textId="3AD85D91" w:rsidR="00AD6527" w:rsidRPr="00AD6527" w:rsidRDefault="00EE6E3C" w:rsidP="00AD6527">
      <w:pPr>
        <w:pStyle w:val="ProductList-Body"/>
        <w:rPr>
          <w:b/>
          <w:bCs/>
          <w:color w:val="00188F"/>
        </w:rPr>
      </w:pPr>
      <w:r>
        <w:rPr>
          <w:b/>
          <w:bCs/>
          <w:color w:val="00188F"/>
        </w:rPr>
        <w:t>Beräkning av drifttid och servicenivåer för Machine Learning realtidsbedömning</w:t>
      </w:r>
    </w:p>
    <w:p w14:paraId="3D05F60E" w14:textId="198A53B4" w:rsidR="00AD6527" w:rsidRDefault="00AD6527" w:rsidP="00AD6527">
      <w:pPr>
        <w:pStyle w:val="ProductList-Body"/>
      </w:pPr>
      <w:r>
        <w:t>”</w:t>
      </w:r>
      <w:r>
        <w:rPr>
          <w:b/>
          <w:bCs/>
          <w:color w:val="00188F"/>
        </w:rPr>
        <w:t>Totala transaktionsförsök</w:t>
      </w:r>
      <w:r>
        <w:t>” är det totala antalet API-förfrågningar som görs av Kunden under en Tillämplig period för ett visst Microsoft Azure-abonnemang.</w:t>
      </w:r>
    </w:p>
    <w:p w14:paraId="7EA32AA0" w14:textId="77777777" w:rsidR="00AD6527" w:rsidRDefault="00AD6527" w:rsidP="00AD6527">
      <w:pPr>
        <w:pStyle w:val="ProductList-Body"/>
      </w:pPr>
      <w:r>
        <w:t>”</w:t>
      </w:r>
      <w:r>
        <w:rPr>
          <w:b/>
          <w:bCs/>
          <w:color w:val="00188F"/>
        </w:rPr>
        <w:t>Misslyckade transaktioner</w:t>
      </w:r>
      <w:r>
        <w:t>” är uppsättningen med alla förfrågningar inom Totala transaktionsförsök som antingen ger en Felkod eller en HTTP 4xx-statuskod eller som misslyckas med att ge en Framgångskod inom 600 sekunder.</w:t>
      </w:r>
    </w:p>
    <w:p w14:paraId="2C7AAE71" w14:textId="141C8E34" w:rsidR="00AD6527" w:rsidRDefault="00AD6527" w:rsidP="00AD6527">
      <w:pPr>
        <w:pStyle w:val="ProductList-Body"/>
      </w:pPr>
      <w:r>
        <w:lastRenderedPageBreak/>
        <w:t>”</w:t>
      </w:r>
      <w:r>
        <w:rPr>
          <w:b/>
          <w:bCs/>
          <w:color w:val="00188F"/>
        </w:rPr>
        <w:t>Drifttid i procent</w:t>
      </w:r>
      <w:r>
        <w:t>” beräknas som Totala transaktionsförsök minus Misslyckade transaktioner delat med Totala transaktionsförsök under en Tillämplig period för ett visst Microsoft Azure-abonnemang. Drifttid i procent visas med följande formel:</w:t>
      </w:r>
    </w:p>
    <w:p w14:paraId="4A63CAC2" w14:textId="71B7C0C4" w:rsidR="00AD6527" w:rsidRPr="00EF7CF9" w:rsidRDefault="00000000" w:rsidP="00B4585C">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 xml:space="preserve">Totala transaktionsförsök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3E2D8593" w:rsidR="00AD6527" w:rsidRPr="00A63636" w:rsidRDefault="00AD6527" w:rsidP="00BF19C8">
      <w:pPr>
        <w:pStyle w:val="ProductList-Body"/>
        <w:keepNext/>
        <w:rPr>
          <w:b/>
          <w:bCs/>
          <w:color w:val="00188F"/>
        </w:rPr>
      </w:pPr>
      <w:r>
        <w:rPr>
          <w:b/>
          <w:bCs/>
          <w:color w:val="00188F"/>
        </w:rPr>
        <w:t>Följande servicenivåer och Servicekrediter gäller för Kundens användning av Machine Learning realtidsbedömning.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Servicekredit</w:t>
            </w:r>
          </w:p>
        </w:tc>
      </w:tr>
      <w:tr w:rsidR="00A63636" w:rsidRPr="00B44CF9" w14:paraId="17078817" w14:textId="77777777" w:rsidTr="00277097">
        <w:tc>
          <w:tcPr>
            <w:tcW w:w="5400" w:type="dxa"/>
          </w:tcPr>
          <w:p w14:paraId="009BAA71" w14:textId="77777777" w:rsidR="00A63636" w:rsidRPr="00EF7CF9" w:rsidRDefault="00A63636" w:rsidP="000F31B4">
            <w:pPr>
              <w:pStyle w:val="ProductList-OfferingBody"/>
              <w:jc w:val="center"/>
            </w:pPr>
            <w:r>
              <w:t>&lt; 99,9 %</w:t>
            </w:r>
          </w:p>
        </w:tc>
        <w:tc>
          <w:tcPr>
            <w:tcW w:w="5400" w:type="dxa"/>
          </w:tcPr>
          <w:p w14:paraId="6EE66041" w14:textId="77777777" w:rsidR="00A63636" w:rsidRPr="00EF7CF9" w:rsidRDefault="00A63636" w:rsidP="000F31B4">
            <w:pPr>
              <w:pStyle w:val="ProductList-OfferingBody"/>
              <w:jc w:val="center"/>
            </w:pPr>
            <w:r>
              <w:t>10 %</w:t>
            </w:r>
          </w:p>
        </w:tc>
      </w:tr>
      <w:tr w:rsidR="00A63636" w:rsidRPr="00B44CF9" w14:paraId="2410DAEF" w14:textId="77777777" w:rsidTr="00277097">
        <w:tc>
          <w:tcPr>
            <w:tcW w:w="5400" w:type="dxa"/>
          </w:tcPr>
          <w:p w14:paraId="16FC9DB8" w14:textId="77777777" w:rsidR="00A63636" w:rsidRPr="00EF7CF9" w:rsidRDefault="00A63636" w:rsidP="000F31B4">
            <w:pPr>
              <w:pStyle w:val="ProductList-OfferingBody"/>
              <w:jc w:val="center"/>
            </w:pPr>
            <w:r>
              <w:t>&lt; 99 %</w:t>
            </w:r>
          </w:p>
        </w:tc>
        <w:tc>
          <w:tcPr>
            <w:tcW w:w="5400" w:type="dxa"/>
          </w:tcPr>
          <w:p w14:paraId="743B5AA1" w14:textId="77777777" w:rsidR="00A63636" w:rsidRPr="00EF7CF9" w:rsidRDefault="00A63636" w:rsidP="000F31B4">
            <w:pPr>
              <w:pStyle w:val="ProductList-OfferingBody"/>
              <w:jc w:val="center"/>
            </w:pPr>
            <w:r>
              <w:t>25 %</w:t>
            </w:r>
          </w:p>
        </w:tc>
      </w:tr>
    </w:tbl>
    <w:p w14:paraId="084EC24C" w14:textId="4E8D96CC" w:rsidR="00AD6527" w:rsidRPr="00A63636" w:rsidRDefault="00EE6E3C" w:rsidP="00850DED">
      <w:pPr>
        <w:pStyle w:val="ProductList-Body"/>
        <w:spacing w:before="120"/>
        <w:rPr>
          <w:b/>
          <w:bCs/>
          <w:color w:val="00188F"/>
        </w:rPr>
      </w:pPr>
      <w:r>
        <w:rPr>
          <w:b/>
          <w:bCs/>
          <w:color w:val="00188F"/>
        </w:rPr>
        <w:t>Beräkning av drifttid och servicenivåer för Machine Learning beräkningshantering</w:t>
      </w:r>
    </w:p>
    <w:p w14:paraId="508098E1" w14:textId="28DEE0CF" w:rsidR="00AD6527" w:rsidRDefault="00AD6527" w:rsidP="00AD6527">
      <w:pPr>
        <w:pStyle w:val="ProductList-Body"/>
      </w:pPr>
      <w:r>
        <w:t>”</w:t>
      </w:r>
      <w:r>
        <w:rPr>
          <w:b/>
          <w:bCs/>
          <w:color w:val="00188F"/>
        </w:rPr>
        <w:t>Totala transaktionsförsök</w:t>
      </w:r>
      <w:r>
        <w:t>” är det totala antalet API-förfrågningar som görs av Kunden under en Tillämplig period för ett visst Microsoft Azure-abonnemang.</w:t>
      </w:r>
    </w:p>
    <w:p w14:paraId="6FE8B9C6" w14:textId="77777777" w:rsidR="00AD6527" w:rsidRDefault="00AD6527" w:rsidP="00AD6527">
      <w:pPr>
        <w:pStyle w:val="ProductList-Body"/>
      </w:pPr>
      <w:r>
        <w:t>”</w:t>
      </w:r>
      <w:r>
        <w:rPr>
          <w:b/>
          <w:bCs/>
          <w:color w:val="00188F"/>
        </w:rPr>
        <w:t>Misslyckade transaktioner</w:t>
      </w:r>
      <w:r>
        <w:t>” är uppsättningen med alla förfrågningar inom Totala Förfrågningar som antingen ger en Felkod eller en HTTP 408-statuskod eller som misslyckas med att ge en Framgångskod inom 30 sekunder.</w:t>
      </w:r>
    </w:p>
    <w:p w14:paraId="02C4F9FC" w14:textId="43B2D998" w:rsidR="00AD6527" w:rsidRDefault="00AD6527" w:rsidP="00AD6527">
      <w:pPr>
        <w:pStyle w:val="ProductList-Body"/>
      </w:pPr>
      <w:r>
        <w:t>”</w:t>
      </w:r>
      <w:r>
        <w:rPr>
          <w:b/>
          <w:bCs/>
          <w:color w:val="00188F"/>
        </w:rPr>
        <w:t>Drifttid i procent</w:t>
      </w:r>
      <w:r>
        <w:t>” beräknas som Totala transaktionsförsök minus Misslyckade transaktioner delat med Totala transaktionsförsök under en</w:t>
      </w:r>
      <w:r w:rsidR="000B5550">
        <w:t> </w:t>
      </w:r>
      <w:r>
        <w:t>Tillämplig period för ett visst Microsoft Azure-abonnemang. Drifttid i procent visas med följande formel:</w:t>
      </w:r>
    </w:p>
    <w:p w14:paraId="6B37DD74" w14:textId="77777777" w:rsidR="00EE06F8" w:rsidRPr="00EF7CF9" w:rsidRDefault="00000000" w:rsidP="00B4585C">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 xml:space="preserve">Totala transaktionsförsök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4A83D84D" w:rsidR="00AD6527" w:rsidRPr="00A63636" w:rsidRDefault="00AD6527" w:rsidP="00AD6527">
      <w:pPr>
        <w:pStyle w:val="ProductList-Body"/>
        <w:rPr>
          <w:b/>
          <w:bCs/>
          <w:color w:val="00188F"/>
        </w:rPr>
      </w:pPr>
      <w:r>
        <w:rPr>
          <w:b/>
          <w:bCs/>
          <w:color w:val="00188F"/>
        </w:rPr>
        <w:t>Följande servicenivåer och servicekrediter gäller för Kundens användning av Machine Learning kontrollplansåtgärder.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Servicekredit</w:t>
            </w:r>
          </w:p>
        </w:tc>
      </w:tr>
      <w:tr w:rsidR="00A63636" w:rsidRPr="00B44CF9" w14:paraId="52F67945" w14:textId="77777777" w:rsidTr="00277097">
        <w:tc>
          <w:tcPr>
            <w:tcW w:w="5400" w:type="dxa"/>
          </w:tcPr>
          <w:p w14:paraId="657033F2" w14:textId="77777777" w:rsidR="00A63636" w:rsidRPr="00EF7CF9" w:rsidRDefault="00A63636" w:rsidP="000F31B4">
            <w:pPr>
              <w:pStyle w:val="ProductList-OfferingBody"/>
              <w:jc w:val="center"/>
            </w:pPr>
            <w:r>
              <w:t>&lt; 99,9 %</w:t>
            </w:r>
          </w:p>
        </w:tc>
        <w:tc>
          <w:tcPr>
            <w:tcW w:w="5400" w:type="dxa"/>
          </w:tcPr>
          <w:p w14:paraId="1C85C580" w14:textId="77777777" w:rsidR="00A63636" w:rsidRPr="00EF7CF9" w:rsidRDefault="00A63636" w:rsidP="000F31B4">
            <w:pPr>
              <w:pStyle w:val="ProductList-OfferingBody"/>
              <w:jc w:val="center"/>
            </w:pPr>
            <w:r>
              <w:t>10 %</w:t>
            </w:r>
          </w:p>
        </w:tc>
      </w:tr>
      <w:tr w:rsidR="00A63636" w:rsidRPr="00B44CF9" w14:paraId="0FE91B85" w14:textId="77777777" w:rsidTr="00277097">
        <w:tc>
          <w:tcPr>
            <w:tcW w:w="5400" w:type="dxa"/>
          </w:tcPr>
          <w:p w14:paraId="549727A1" w14:textId="77777777" w:rsidR="00A63636" w:rsidRPr="00EF7CF9" w:rsidRDefault="00A63636" w:rsidP="000F31B4">
            <w:pPr>
              <w:pStyle w:val="ProductList-OfferingBody"/>
              <w:jc w:val="center"/>
            </w:pPr>
            <w:r>
              <w:t>&lt; 99 %</w:t>
            </w:r>
          </w:p>
        </w:tc>
        <w:tc>
          <w:tcPr>
            <w:tcW w:w="5400" w:type="dxa"/>
          </w:tcPr>
          <w:p w14:paraId="45D823FB" w14:textId="77777777" w:rsidR="00A63636" w:rsidRPr="00EF7CF9" w:rsidRDefault="00A63636" w:rsidP="000F31B4">
            <w:pPr>
              <w:pStyle w:val="ProductList-OfferingBody"/>
              <w:jc w:val="center"/>
            </w:pPr>
            <w:r>
              <w:t>25 %</w:t>
            </w:r>
          </w:p>
        </w:tc>
      </w:tr>
    </w:tbl>
    <w:p w14:paraId="5DCD3F32" w14:textId="5321C486" w:rsidR="00A63636" w:rsidRPr="00EF7CF9" w:rsidRDefault="007764D1"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F0EE944" w14:textId="6B65AF9F" w:rsidR="00FA0FE6" w:rsidRDefault="00F8796F" w:rsidP="00B22605">
      <w:pPr>
        <w:pStyle w:val="ProductList-Offering2Heading"/>
        <w:tabs>
          <w:tab w:val="clear" w:pos="360"/>
        </w:tabs>
        <w:outlineLvl w:val="2"/>
      </w:pPr>
      <w:bookmarkStart w:id="330" w:name="_Toc237534029"/>
      <w:bookmarkStart w:id="331" w:name="_Toc136456117"/>
      <w:r>
        <w:t>Azure Managed Grafana</w:t>
      </w:r>
      <w:bookmarkEnd w:id="330"/>
    </w:p>
    <w:p w14:paraId="23FB706F" w14:textId="77777777" w:rsidR="003F430E" w:rsidRPr="009F364A" w:rsidRDefault="003F430E" w:rsidP="003F430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Ytterligare definitioner</w:t>
      </w:r>
      <w:r w:rsidRPr="000A498F">
        <w:rPr>
          <w:rFonts w:ascii="Calibri" w:eastAsia="Calibri" w:hAnsi="Calibri" w:cs="Arial"/>
          <w:b/>
          <w:bCs/>
          <w:sz w:val="18"/>
        </w:rPr>
        <w:t>:</w:t>
      </w:r>
    </w:p>
    <w:p w14:paraId="00150654" w14:textId="77777777" w:rsidR="003F430E" w:rsidRPr="009F364A" w:rsidRDefault="003F430E" w:rsidP="003F430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Arbetsyta</w:t>
      </w:r>
      <w:r>
        <w:rPr>
          <w:rFonts w:ascii="Calibri" w:eastAsia="Calibri" w:hAnsi="Calibri" w:cs="Arial"/>
          <w:sz w:val="18"/>
        </w:rPr>
        <w:t>” är en distribution av en eller flera Grafana-servrar.</w:t>
      </w:r>
    </w:p>
    <w:p w14:paraId="41A07A3D" w14:textId="77777777" w:rsidR="003F430E" w:rsidRPr="009F364A" w:rsidRDefault="003F430E" w:rsidP="003F430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Beräkning av månatlig drifttid och servicenivåer för Azure Managed Grafana</w:t>
      </w:r>
    </w:p>
    <w:p w14:paraId="447E5911" w14:textId="77777777" w:rsidR="003F430E" w:rsidRPr="009F364A" w:rsidRDefault="003F430E" w:rsidP="003F430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Distributionsminuter</w:t>
      </w:r>
      <w:r>
        <w:rPr>
          <w:rFonts w:ascii="Calibri" w:eastAsia="Calibri" w:hAnsi="Calibri" w:cs="Arial"/>
          <w:sz w:val="18"/>
        </w:rPr>
        <w:t>” är det totala antalet minuter som en viss Arbetsyta har körts i Microsoft Azure under en faktureringsmånad.</w:t>
      </w:r>
    </w:p>
    <w:p w14:paraId="3E2BBFA9" w14:textId="77777777" w:rsidR="003F430E" w:rsidRPr="009F364A" w:rsidRDefault="003F430E" w:rsidP="003F430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Maximalt antal tillgängliga minuter</w:t>
      </w:r>
      <w:r>
        <w:rPr>
          <w:rFonts w:ascii="Calibri" w:eastAsia="Calibri" w:hAnsi="Calibri" w:cs="Arial"/>
          <w:sz w:val="18"/>
        </w:rPr>
        <w:t>” är summan av alla Distributionsminuter över alla Arbetsytor som har distribuerats av Kunden i ett visst Microsoft Azure-abonnemang under en faktureringsmånad.</w:t>
      </w:r>
    </w:p>
    <w:p w14:paraId="2F64921C" w14:textId="77777777" w:rsidR="003F430E" w:rsidRPr="009F364A" w:rsidRDefault="003F430E" w:rsidP="003F430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Driftstopp</w:t>
      </w:r>
      <w:r>
        <w:rPr>
          <w:rFonts w:ascii="Calibri" w:eastAsia="Calibri" w:hAnsi="Calibri" w:cs="Arial"/>
          <w:sz w:val="18"/>
        </w:rPr>
        <w:t>” är summan av alla Distributionsminuter för alla Arbetsytor som har distribuerats av Kunden i ett visst Microsoft Azure-abonnemang under en faktureringsmånad under vilka Arbetsytan inte är tillgänglig. En minut betraktas som otillgänglig för en viss arbetsyta om alla kontinuerliga HTTP-begäran om att utföra åtgärder under den minuten antingen resulterar i en felkod eller inte returnerar något svar.</w:t>
      </w:r>
    </w:p>
    <w:p w14:paraId="4045FC3C" w14:textId="77777777" w:rsidR="003F430E" w:rsidRPr="009F364A" w:rsidRDefault="003F430E" w:rsidP="003F430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Månatlig drifttid i procent</w:t>
      </w:r>
      <w:r>
        <w:rPr>
          <w:rFonts w:ascii="Calibri" w:eastAsia="Calibri" w:hAnsi="Calibri" w:cs="Arial"/>
          <w:sz w:val="18"/>
        </w:rPr>
        <w:t>” för Azure Managed Grafana beräknas som Maximalt tillgängliga minuter minus Driftstopp delat med Maximalt antal tillgängliga minuter. Månatlig drifttid i procent visas med följande formel:</w:t>
      </w:r>
    </w:p>
    <w:p w14:paraId="57BAC1D7" w14:textId="77777777" w:rsidR="003F430E" w:rsidRPr="009F364A" w:rsidRDefault="00000000" w:rsidP="00B4585C">
      <w:pPr>
        <w:spacing w:before="120"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Maximalt tillgängliga minuter – Driftstopp</m:t>
              </m:r>
            </m:num>
            <m:den>
              <m:r>
                <m:rPr>
                  <m:nor/>
                </m:rPr>
                <w:rPr>
                  <w:rFonts w:ascii="Cambria Math" w:eastAsia="Calibri" w:hAnsi="Cambria Math" w:cs="Tahoma"/>
                  <w:i/>
                  <w:sz w:val="18"/>
                  <w:szCs w:val="18"/>
                </w:rPr>
                <m:t>Maximalt antal tillgängliga minuter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6E261536" w14:textId="77777777" w:rsidR="003F430E" w:rsidRPr="003F430E" w:rsidRDefault="003F430E" w:rsidP="003F430E">
      <w:pPr>
        <w:tabs>
          <w:tab w:val="left" w:pos="360"/>
          <w:tab w:val="left" w:pos="720"/>
          <w:tab w:val="left" w:pos="1080"/>
        </w:tabs>
        <w:spacing w:after="0" w:line="240" w:lineRule="auto"/>
        <w:rPr>
          <w:b/>
          <w:color w:val="00188F"/>
          <w:sz w:val="18"/>
        </w:rPr>
      </w:pPr>
      <w:r w:rsidRPr="003F430E">
        <w:rPr>
          <w:b/>
          <w:color w:val="00188F"/>
          <w:sz w:val="18"/>
        </w:rPr>
        <w:t>Följande servicenivåer och tjänstkrediter gäller för Kundens användning av Azure Managed Grafana: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3F430E" w:rsidRPr="009F364A" w14:paraId="5FF04AD8" w14:textId="77777777" w:rsidTr="006F6E13">
        <w:trPr>
          <w:tblHeader/>
        </w:trPr>
        <w:tc>
          <w:tcPr>
            <w:tcW w:w="2500" w:type="pct"/>
            <w:shd w:val="clear" w:color="auto" w:fill="0072C6"/>
          </w:tcPr>
          <w:p w14:paraId="4608A1F7" w14:textId="77777777" w:rsidR="003F430E" w:rsidRPr="009F364A" w:rsidRDefault="003F430E"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Månatlig aktiv tid i procent</w:t>
            </w:r>
          </w:p>
        </w:tc>
        <w:tc>
          <w:tcPr>
            <w:tcW w:w="2500" w:type="pct"/>
            <w:shd w:val="clear" w:color="auto" w:fill="0072C6"/>
          </w:tcPr>
          <w:p w14:paraId="543A698E" w14:textId="77777777" w:rsidR="003F430E" w:rsidRPr="009F364A" w:rsidRDefault="003F430E"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Servicekredit</w:t>
            </w:r>
          </w:p>
        </w:tc>
      </w:tr>
      <w:tr w:rsidR="003F430E" w:rsidRPr="009F364A" w14:paraId="57513FB1" w14:textId="77777777" w:rsidTr="006F6E13">
        <w:tc>
          <w:tcPr>
            <w:tcW w:w="2500" w:type="pct"/>
          </w:tcPr>
          <w:p w14:paraId="20742DA4" w14:textId="77777777" w:rsidR="003F430E" w:rsidRPr="009F364A" w:rsidRDefault="003F430E"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2500" w:type="pct"/>
          </w:tcPr>
          <w:p w14:paraId="2407B902" w14:textId="77777777" w:rsidR="003F430E" w:rsidRPr="009F364A" w:rsidRDefault="003F430E"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3F430E" w:rsidRPr="009F364A" w14:paraId="13EBC202" w14:textId="77777777" w:rsidTr="006F6E13">
        <w:tc>
          <w:tcPr>
            <w:tcW w:w="2500" w:type="pct"/>
          </w:tcPr>
          <w:p w14:paraId="63054B74" w14:textId="77777777" w:rsidR="003F430E" w:rsidRPr="009F364A" w:rsidRDefault="003F430E"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Pr>
          <w:p w14:paraId="5D2C9F65" w14:textId="77777777" w:rsidR="003F430E" w:rsidRPr="009F364A" w:rsidRDefault="003F430E"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846662A" w14:textId="77777777" w:rsidR="003F430E" w:rsidRPr="00EF7CF9" w:rsidRDefault="003F430E" w:rsidP="003F430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8630501" w14:textId="1AAECD83" w:rsidR="00B22605" w:rsidRDefault="00B22605" w:rsidP="00B22605">
      <w:pPr>
        <w:pStyle w:val="ProductList-Offering2Heading"/>
        <w:tabs>
          <w:tab w:val="clear" w:pos="360"/>
        </w:tabs>
        <w:outlineLvl w:val="2"/>
      </w:pPr>
      <w:bookmarkStart w:id="332" w:name="_Toc237534030"/>
      <w:r>
        <w:t>Azure-hanterad instans för Apache Cassandra</w:t>
      </w:r>
      <w:bookmarkEnd w:id="331"/>
      <w:bookmarkEnd w:id="332"/>
    </w:p>
    <w:p w14:paraId="19C3C8E3" w14:textId="77777777" w:rsidR="00B22605" w:rsidRDefault="00B22605" w:rsidP="00B22605">
      <w:pPr>
        <w:pStyle w:val="ProductList-Body"/>
      </w:pPr>
      <w:r>
        <w:rPr>
          <w:b/>
          <w:color w:val="00188F"/>
        </w:rPr>
        <w:t>Ytterligare definitioner</w:t>
      </w:r>
      <w:r w:rsidRPr="00433F83">
        <w:rPr>
          <w:b/>
          <w:color w:val="00188F"/>
        </w:rPr>
        <w:t>:</w:t>
      </w:r>
    </w:p>
    <w:p w14:paraId="06FE77EC" w14:textId="77777777" w:rsidR="00B22605" w:rsidRDefault="00B22605" w:rsidP="00B22605">
      <w:pPr>
        <w:pStyle w:val="ProductList-Body"/>
      </w:pPr>
      <w:r>
        <w:t>”</w:t>
      </w:r>
      <w:r>
        <w:rPr>
          <w:b/>
          <w:color w:val="00188F"/>
        </w:rPr>
        <w:t>Tillgänglighetszon</w:t>
      </w:r>
      <w:r>
        <w:t>” är ett felisolerat område inom en Azure-region, som tillhandahåller redundant kraft, kylning och nätverk.</w:t>
      </w:r>
    </w:p>
    <w:p w14:paraId="6B4B48D6" w14:textId="77777777" w:rsidR="00B22605" w:rsidRDefault="00B22605" w:rsidP="00B22605">
      <w:pPr>
        <w:pStyle w:val="ProductList-Body"/>
      </w:pPr>
      <w:r>
        <w:rPr>
          <w:b/>
          <w:color w:val="00188F"/>
        </w:rPr>
        <w:t>Cassandra-datacenter</w:t>
      </w:r>
      <w:r>
        <w:t xml:space="preserve"> avser tre eller flera noder distribuerade i en region med hjälp av Azure hanterad instans för Apache Cassandra med gemensam konfiguration och Cassandra-datacenternamn.</w:t>
      </w:r>
    </w:p>
    <w:p w14:paraId="42362B1C" w14:textId="77777777" w:rsidR="00B22605" w:rsidRDefault="00B22605" w:rsidP="00B22605">
      <w:pPr>
        <w:pStyle w:val="ProductList-Body"/>
      </w:pPr>
      <w:r>
        <w:rPr>
          <w:b/>
          <w:color w:val="00188F"/>
        </w:rPr>
        <w:t>Nod</w:t>
      </w:r>
      <w:r>
        <w:t xml:space="preserve"> avser en enskild virtuell dator distribuerad i en region med hjälp av Azure hanterad instans för Apache Cassandra.</w:t>
      </w:r>
    </w:p>
    <w:p w14:paraId="3320A445" w14:textId="22EB49F6" w:rsidR="00B22605" w:rsidRDefault="00B22605" w:rsidP="00B22605">
      <w:pPr>
        <w:pStyle w:val="ProductList-Body"/>
      </w:pPr>
      <w:r>
        <w:rPr>
          <w:b/>
          <w:color w:val="00188F"/>
        </w:rPr>
        <w:t>Kompatibel nätverkskonfiguration</w:t>
      </w:r>
      <w:r>
        <w:t xml:space="preserve"> avser den fullständiga uppsättningen av nödvändiga konfigurationer av det Microsoft Azure Virtual Network som är värd för Cassandra-datacentret, inbegripet Microsoft Azure-nätverkssäkerhetsgruppens inkommande säkerhetsregler och obligatoriska </w:t>
      </w:r>
      <w:r>
        <w:lastRenderedPageBreak/>
        <w:t>Microsoft Azure-användardefinierade vägar för Microsoft Azure Virtual Network-undernät som är värd för Cassandra-datacentret och möjliggör ett</w:t>
      </w:r>
      <w:r w:rsidR="00FE62E8">
        <w:t> </w:t>
      </w:r>
      <w:r>
        <w:t>oavbrutet flöde av hanteringstrafik och tillåter datatrafik till den reserverade gateway som finns i Microsoft Azure Virtual Network-undernät som är värd för Cassandra-datacentret.</w:t>
      </w:r>
    </w:p>
    <w:p w14:paraId="7A37CF11" w14:textId="1F91BE2E" w:rsidR="00B22605" w:rsidRPr="00FC0DFA" w:rsidRDefault="00B22605" w:rsidP="00405708">
      <w:pPr>
        <w:pStyle w:val="ProductList-Body"/>
        <w:spacing w:before="60"/>
        <w:rPr>
          <w:b/>
          <w:color w:val="00188F"/>
        </w:rPr>
      </w:pPr>
      <w:r>
        <w:rPr>
          <w:b/>
          <w:color w:val="00188F"/>
        </w:rPr>
        <w:t>Beräkning av drifttid och nivåer för tjänsten Azure hanterad instans för Cassandra-datacenter</w:t>
      </w:r>
    </w:p>
    <w:p w14:paraId="4A0FB869" w14:textId="7C71DD98" w:rsidR="00B22605" w:rsidRDefault="00B22605" w:rsidP="00B22605">
      <w:pPr>
        <w:pStyle w:val="ProductList-Body"/>
      </w:pPr>
      <w:r>
        <w:rPr>
          <w:b/>
          <w:color w:val="00188F"/>
        </w:rPr>
        <w:t>Maximalt antal tillgängliga minuter</w:t>
      </w:r>
      <w:r>
        <w:t xml:space="preserve"> är det totala antalet ackumulerade minuter under en faktureringsmånad för alla Cassandra-datacenter som</w:t>
      </w:r>
      <w:r w:rsidR="00504EC7">
        <w:t> </w:t>
      </w:r>
      <w:r>
        <w:t>har tre eller flera noder distribuerade. Maximalt antal tillgängliga minuter mäts från den tidpunkt då minst tre noder i samma Cassandra-datacenter har startats till följd av en åtgärd som initierats av Kunden till den tidpunkt då Kunden initierar en åtgärd som skulle leda till att Cassandra-datacentret stoppas eller tas bort.</w:t>
      </w:r>
    </w:p>
    <w:p w14:paraId="58226A16" w14:textId="09ACF524" w:rsidR="00B22605" w:rsidRDefault="00B22605" w:rsidP="00B22605">
      <w:pPr>
        <w:pStyle w:val="ProductList-Body"/>
      </w:pPr>
      <w:r>
        <w:rPr>
          <w:b/>
          <w:color w:val="00188F"/>
        </w:rPr>
        <w:t>Driftstoppstid</w:t>
      </w:r>
      <w:r>
        <w:t xml:space="preserve"> är det totala antalet ackumulerade minuter som ingår i Maximalt antal tillgängliga minuter som kontinuerligt är utan anslutning till</w:t>
      </w:r>
      <w:r w:rsidR="004E1DB3">
        <w:t> </w:t>
      </w:r>
      <w:r>
        <w:t>ett kvorum av noder i Cassandra-datacentret i en region.</w:t>
      </w:r>
    </w:p>
    <w:p w14:paraId="3B4CB4F2" w14:textId="40303E48" w:rsidR="00B22605" w:rsidRDefault="00B22605" w:rsidP="00B22605">
      <w:pPr>
        <w:pStyle w:val="ProductList-Body"/>
      </w:pPr>
      <w:r>
        <w:rPr>
          <w:b/>
          <w:color w:val="00188F"/>
        </w:rPr>
        <w:t>Drifttid i procent</w:t>
      </w:r>
      <w:r>
        <w:t xml:space="preserve"> för Cassandra-datacenter beräknas som Maximalt antal tillgängliga minuter minus Driftstoppstid delat med Maximalt antal tillgängliga minuter under en Tillämplig period för ett visst Microsoft Azure-abonnemang. Drifttid i procent visas med följande formel:</w:t>
      </w:r>
    </w:p>
    <w:p w14:paraId="08C6716C" w14:textId="77777777" w:rsidR="00B22605" w:rsidRDefault="00B22605" w:rsidP="00B22605">
      <w:pPr>
        <w:pStyle w:val="ProductList-Body"/>
      </w:pPr>
    </w:p>
    <w:p w14:paraId="39E0E8AA" w14:textId="77777777" w:rsidR="00F85E44" w:rsidRPr="00EF7CF9" w:rsidRDefault="00000000" w:rsidP="00F85E44">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683402B" w14:textId="01A69257" w:rsidR="00B22605" w:rsidRPr="00FC0DFA" w:rsidRDefault="00B22605" w:rsidP="00B22605">
      <w:pPr>
        <w:pStyle w:val="ProductList-Body"/>
        <w:rPr>
          <w:b/>
          <w:color w:val="00188F"/>
        </w:rPr>
      </w:pPr>
      <w:r>
        <w:rPr>
          <w:b/>
          <w:color w:val="00188F"/>
        </w:rPr>
        <w:t>Följande servicenivåer och servicekrediter gäller för Kundens användning av ett Cassandra-datacenter med kompatibel nätverkskonfiguration: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E200B9">
        <w:trPr>
          <w:tblHeader/>
        </w:trPr>
        <w:tc>
          <w:tcPr>
            <w:tcW w:w="5400" w:type="dxa"/>
            <w:shd w:val="clear" w:color="auto" w:fill="0072C6"/>
          </w:tcPr>
          <w:p w14:paraId="34417DF9" w14:textId="15D21924" w:rsidR="00B22605" w:rsidRPr="00EF7CF9" w:rsidRDefault="00B22605" w:rsidP="00E200B9">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F8A96D1" w14:textId="77777777" w:rsidR="00B22605" w:rsidRPr="00EF7CF9" w:rsidRDefault="00B22605" w:rsidP="00E200B9">
            <w:pPr>
              <w:pStyle w:val="ProductList-OfferingBody"/>
              <w:jc w:val="center"/>
              <w:rPr>
                <w:color w:val="FFFFFF" w:themeColor="background1"/>
              </w:rPr>
            </w:pPr>
            <w:r>
              <w:rPr>
                <w:color w:val="FFFFFF" w:themeColor="background1"/>
              </w:rPr>
              <w:t>Servicekredit</w:t>
            </w:r>
          </w:p>
        </w:tc>
      </w:tr>
      <w:tr w:rsidR="00B22605" w:rsidRPr="00B44CF9" w14:paraId="38C1AE17" w14:textId="77777777" w:rsidTr="00E200B9">
        <w:tc>
          <w:tcPr>
            <w:tcW w:w="5400" w:type="dxa"/>
          </w:tcPr>
          <w:p w14:paraId="3902C068" w14:textId="77777777" w:rsidR="00B22605" w:rsidRPr="00EF7CF9" w:rsidRDefault="00B22605" w:rsidP="00E200B9">
            <w:pPr>
              <w:pStyle w:val="ProductList-OfferingBody"/>
              <w:jc w:val="center"/>
            </w:pPr>
            <w:r>
              <w:t>&lt; 99,95 %</w:t>
            </w:r>
          </w:p>
        </w:tc>
        <w:tc>
          <w:tcPr>
            <w:tcW w:w="5400" w:type="dxa"/>
          </w:tcPr>
          <w:p w14:paraId="399C359E" w14:textId="77777777" w:rsidR="00B22605" w:rsidRPr="00EF7CF9" w:rsidRDefault="00B22605" w:rsidP="00E200B9">
            <w:pPr>
              <w:pStyle w:val="ProductList-OfferingBody"/>
              <w:jc w:val="center"/>
            </w:pPr>
            <w:r>
              <w:t>10 %</w:t>
            </w:r>
          </w:p>
        </w:tc>
      </w:tr>
      <w:tr w:rsidR="00B22605" w:rsidRPr="00B44CF9" w14:paraId="3DA37607" w14:textId="77777777" w:rsidTr="00E200B9">
        <w:tc>
          <w:tcPr>
            <w:tcW w:w="5400" w:type="dxa"/>
          </w:tcPr>
          <w:p w14:paraId="79406AF7" w14:textId="77777777" w:rsidR="00B22605" w:rsidRPr="00EF7CF9" w:rsidRDefault="00B22605" w:rsidP="00E200B9">
            <w:pPr>
              <w:pStyle w:val="ProductList-OfferingBody"/>
              <w:jc w:val="center"/>
            </w:pPr>
            <w:r>
              <w:t>&lt; 99 %</w:t>
            </w:r>
          </w:p>
        </w:tc>
        <w:tc>
          <w:tcPr>
            <w:tcW w:w="5400" w:type="dxa"/>
          </w:tcPr>
          <w:p w14:paraId="375471EE" w14:textId="77777777" w:rsidR="00B22605" w:rsidRPr="00EF7CF9" w:rsidRDefault="00B22605" w:rsidP="00E200B9">
            <w:pPr>
              <w:pStyle w:val="ProductList-OfferingBody"/>
              <w:jc w:val="center"/>
            </w:pPr>
            <w:r>
              <w:t>25 %</w:t>
            </w:r>
          </w:p>
        </w:tc>
      </w:tr>
    </w:tbl>
    <w:p w14:paraId="1ADBEB22" w14:textId="77777777" w:rsidR="00B22605" w:rsidRPr="008E4BE9" w:rsidRDefault="00B22605" w:rsidP="00405708">
      <w:pPr>
        <w:pStyle w:val="ProductList-Body"/>
        <w:spacing w:before="120"/>
        <w:rPr>
          <w:b/>
          <w:color w:val="00188F"/>
          <w:spacing w:val="-2"/>
        </w:rPr>
      </w:pPr>
      <w:r w:rsidRPr="008E4BE9">
        <w:rPr>
          <w:b/>
          <w:color w:val="00188F"/>
          <w:spacing w:val="-2"/>
        </w:rPr>
        <w:t>För ett Cassandra-datacenter som distribueras med stöd av tillgänglighetszon som aktiveras i en Azure-region som stöder tillgänglighetszoner är följande servicenivåer och servicekrediter tillämpliga på Kundens användning av ett Cassandra-datacenter med kompatibel nätverkskonfiguration: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E200B9">
        <w:trPr>
          <w:tblHeader/>
        </w:trPr>
        <w:tc>
          <w:tcPr>
            <w:tcW w:w="5400" w:type="dxa"/>
            <w:shd w:val="clear" w:color="auto" w:fill="0072C6"/>
          </w:tcPr>
          <w:p w14:paraId="01D8304D" w14:textId="381B2A68" w:rsidR="00B22605" w:rsidRPr="00EF7CF9" w:rsidRDefault="00B22605" w:rsidP="00E200B9">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DC1AF3F" w14:textId="77777777" w:rsidR="00B22605" w:rsidRPr="00EF7CF9" w:rsidRDefault="00B22605" w:rsidP="00E200B9">
            <w:pPr>
              <w:pStyle w:val="ProductList-OfferingBody"/>
              <w:jc w:val="center"/>
              <w:rPr>
                <w:color w:val="FFFFFF" w:themeColor="background1"/>
              </w:rPr>
            </w:pPr>
            <w:r>
              <w:rPr>
                <w:color w:val="FFFFFF" w:themeColor="background1"/>
              </w:rPr>
              <w:t>Servicekredit</w:t>
            </w:r>
          </w:p>
        </w:tc>
      </w:tr>
      <w:tr w:rsidR="00B22605" w:rsidRPr="00B44CF9" w14:paraId="25A15BF3" w14:textId="77777777" w:rsidTr="00E200B9">
        <w:tc>
          <w:tcPr>
            <w:tcW w:w="5400" w:type="dxa"/>
          </w:tcPr>
          <w:p w14:paraId="6E5AA78B" w14:textId="77777777" w:rsidR="00B22605" w:rsidRPr="00EF7CF9" w:rsidRDefault="00B22605" w:rsidP="00E200B9">
            <w:pPr>
              <w:pStyle w:val="ProductList-OfferingBody"/>
              <w:jc w:val="center"/>
            </w:pPr>
            <w:r>
              <w:t>&lt; 99,99 %</w:t>
            </w:r>
          </w:p>
        </w:tc>
        <w:tc>
          <w:tcPr>
            <w:tcW w:w="5400" w:type="dxa"/>
          </w:tcPr>
          <w:p w14:paraId="26DA7403" w14:textId="77777777" w:rsidR="00B22605" w:rsidRPr="00EF7CF9" w:rsidRDefault="00B22605" w:rsidP="00E200B9">
            <w:pPr>
              <w:pStyle w:val="ProductList-OfferingBody"/>
              <w:jc w:val="center"/>
            </w:pPr>
            <w:r>
              <w:t>10 %</w:t>
            </w:r>
          </w:p>
        </w:tc>
      </w:tr>
      <w:tr w:rsidR="00B22605" w:rsidRPr="00B44CF9" w14:paraId="5340A779" w14:textId="77777777" w:rsidTr="00E200B9">
        <w:tc>
          <w:tcPr>
            <w:tcW w:w="5400" w:type="dxa"/>
          </w:tcPr>
          <w:p w14:paraId="3A515058" w14:textId="77777777" w:rsidR="00B22605" w:rsidRPr="00EF7CF9" w:rsidRDefault="00B22605" w:rsidP="00E200B9">
            <w:pPr>
              <w:pStyle w:val="ProductList-OfferingBody"/>
              <w:jc w:val="center"/>
            </w:pPr>
            <w:r>
              <w:t>&lt; 99 %</w:t>
            </w:r>
          </w:p>
        </w:tc>
        <w:tc>
          <w:tcPr>
            <w:tcW w:w="5400" w:type="dxa"/>
          </w:tcPr>
          <w:p w14:paraId="5C841C5B" w14:textId="77777777" w:rsidR="00B22605" w:rsidRPr="00EF7CF9" w:rsidRDefault="00B22605" w:rsidP="00E200B9">
            <w:pPr>
              <w:pStyle w:val="ProductList-OfferingBody"/>
              <w:jc w:val="center"/>
            </w:pPr>
            <w:r>
              <w:t>25 %</w:t>
            </w:r>
          </w:p>
        </w:tc>
      </w:tr>
      <w:tr w:rsidR="00405708" w:rsidRPr="00B44CF9" w14:paraId="7DDF5E70" w14:textId="77777777" w:rsidTr="00E200B9">
        <w:tc>
          <w:tcPr>
            <w:tcW w:w="5400" w:type="dxa"/>
          </w:tcPr>
          <w:p w14:paraId="2F5DFC9F" w14:textId="77777777" w:rsidR="00405708" w:rsidRDefault="00405708" w:rsidP="00E200B9">
            <w:pPr>
              <w:pStyle w:val="ProductList-OfferingBody"/>
              <w:jc w:val="center"/>
            </w:pPr>
          </w:p>
        </w:tc>
        <w:tc>
          <w:tcPr>
            <w:tcW w:w="5400" w:type="dxa"/>
          </w:tcPr>
          <w:p w14:paraId="43B124D9" w14:textId="77777777" w:rsidR="00405708" w:rsidRDefault="00405708" w:rsidP="00E200B9">
            <w:pPr>
              <w:pStyle w:val="ProductList-OfferingBody"/>
              <w:jc w:val="center"/>
            </w:pPr>
          </w:p>
        </w:tc>
      </w:tr>
    </w:tbl>
    <w:p w14:paraId="5966A5C1" w14:textId="23D6908B" w:rsidR="00566C0F" w:rsidRDefault="00566C0F" w:rsidP="00405708">
      <w:pPr>
        <w:pStyle w:val="ProductList-Body"/>
        <w:spacing w:before="120"/>
        <w:rPr>
          <w:rFonts w:ascii="Calibri" w:hAnsi="Calibri" w:cs="Calibri"/>
          <w:b/>
          <w:bCs/>
          <w:color w:val="00188F"/>
        </w:rPr>
      </w:pPr>
      <w:r>
        <w:rPr>
          <w:rFonts w:ascii="Calibri" w:hAnsi="Calibri" w:cs="Calibri"/>
          <w:b/>
          <w:bCs/>
          <w:color w:val="00188F"/>
        </w:rPr>
        <w:t>För ett Cassandra-kluster som distribueras med stöd av datacenter i flera regioner och en tillgänglighetszon som aktiveras i en Azure-region med stöd för tillgänglighetszoner är följande tjänstnivåer och tjänstkrediter tillämpliga för kundens användning av ett Cassandra-datacenter med kompatibel nätverkskonfiguration: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566C0F" w:rsidRPr="006B307B" w14:paraId="66A23A84" w14:textId="77777777" w:rsidTr="004049FE">
        <w:trPr>
          <w:trHeight w:val="265"/>
          <w:tblHeader/>
        </w:trPr>
        <w:tc>
          <w:tcPr>
            <w:tcW w:w="5234" w:type="dxa"/>
            <w:shd w:val="clear" w:color="auto" w:fill="0072C6"/>
          </w:tcPr>
          <w:p w14:paraId="51F1B9A6" w14:textId="77777777" w:rsidR="00566C0F" w:rsidRPr="00762BE9" w:rsidRDefault="00566C0F" w:rsidP="004049FE">
            <w:pPr>
              <w:pStyle w:val="ProductList-OfferingBody"/>
              <w:jc w:val="center"/>
              <w:rPr>
                <w:rFonts w:ascii="Calibri" w:hAnsi="Calibri" w:cs="Calibri"/>
                <w:color w:val="FFFFFF" w:themeColor="background1"/>
              </w:rPr>
            </w:pPr>
            <w:r>
              <w:rPr>
                <w:rFonts w:ascii="Calibri" w:hAnsi="Calibri" w:cs="Calibri"/>
                <w:color w:val="FFFFFF" w:themeColor="background1"/>
              </w:rPr>
              <w:t>Tillgänglighet för flera skrivplatser i procent</w:t>
            </w:r>
          </w:p>
        </w:tc>
        <w:tc>
          <w:tcPr>
            <w:tcW w:w="5566" w:type="dxa"/>
            <w:shd w:val="clear" w:color="auto" w:fill="0072C6"/>
          </w:tcPr>
          <w:p w14:paraId="416BFBA8" w14:textId="77777777" w:rsidR="00566C0F" w:rsidRPr="00762BE9" w:rsidRDefault="00566C0F" w:rsidP="004049FE">
            <w:pPr>
              <w:pStyle w:val="ProductList-OfferingBody"/>
              <w:jc w:val="center"/>
              <w:rPr>
                <w:rFonts w:ascii="Calibri" w:hAnsi="Calibri" w:cs="Calibri"/>
                <w:color w:val="FFFFFF" w:themeColor="background1"/>
              </w:rPr>
            </w:pPr>
            <w:r>
              <w:rPr>
                <w:rFonts w:ascii="Calibri" w:hAnsi="Calibri" w:cs="Calibri"/>
                <w:color w:val="FFFFFF" w:themeColor="background1"/>
              </w:rPr>
              <w:t>Tjänstkredit</w:t>
            </w:r>
          </w:p>
        </w:tc>
      </w:tr>
      <w:tr w:rsidR="00566C0F" w:rsidRPr="006B307B" w14:paraId="38B6ED9A" w14:textId="77777777" w:rsidTr="004049FE">
        <w:trPr>
          <w:trHeight w:val="284"/>
        </w:trPr>
        <w:tc>
          <w:tcPr>
            <w:tcW w:w="5234" w:type="dxa"/>
          </w:tcPr>
          <w:p w14:paraId="78ABB5AA" w14:textId="77777777" w:rsidR="00566C0F" w:rsidRPr="00762BE9" w:rsidRDefault="00566C0F" w:rsidP="004049FE">
            <w:pPr>
              <w:pStyle w:val="ProductList-OfferingBody"/>
              <w:jc w:val="center"/>
              <w:rPr>
                <w:rFonts w:ascii="Calibri" w:hAnsi="Calibri" w:cs="Calibri"/>
              </w:rPr>
            </w:pPr>
            <w:r>
              <w:rPr>
                <w:rFonts w:ascii="Calibri" w:hAnsi="Calibri" w:cs="Calibri"/>
              </w:rPr>
              <w:t>&lt; 99,999 %</w:t>
            </w:r>
          </w:p>
        </w:tc>
        <w:tc>
          <w:tcPr>
            <w:tcW w:w="5566" w:type="dxa"/>
          </w:tcPr>
          <w:p w14:paraId="6E65212F" w14:textId="77777777" w:rsidR="00566C0F" w:rsidRPr="00762BE9" w:rsidRDefault="00566C0F" w:rsidP="004049FE">
            <w:pPr>
              <w:pStyle w:val="ProductList-OfferingBody"/>
              <w:jc w:val="center"/>
              <w:rPr>
                <w:rFonts w:ascii="Calibri" w:hAnsi="Calibri" w:cs="Calibri"/>
              </w:rPr>
            </w:pPr>
            <w:r>
              <w:rPr>
                <w:rFonts w:ascii="Calibri" w:hAnsi="Calibri" w:cs="Calibri"/>
              </w:rPr>
              <w:t>10 %</w:t>
            </w:r>
          </w:p>
        </w:tc>
      </w:tr>
      <w:tr w:rsidR="00566C0F" w:rsidRPr="006B307B" w14:paraId="6EE3BEB1" w14:textId="77777777" w:rsidTr="004049FE">
        <w:trPr>
          <w:trHeight w:val="265"/>
        </w:trPr>
        <w:tc>
          <w:tcPr>
            <w:tcW w:w="5234" w:type="dxa"/>
          </w:tcPr>
          <w:p w14:paraId="5CC60B94" w14:textId="77777777" w:rsidR="00566C0F" w:rsidRPr="00762BE9" w:rsidRDefault="00566C0F" w:rsidP="004049FE">
            <w:pPr>
              <w:pStyle w:val="ProductList-OfferingBody"/>
              <w:jc w:val="center"/>
              <w:rPr>
                <w:rFonts w:ascii="Calibri" w:hAnsi="Calibri" w:cs="Calibri"/>
              </w:rPr>
            </w:pPr>
            <w:r>
              <w:rPr>
                <w:rFonts w:ascii="Calibri" w:hAnsi="Calibri" w:cs="Calibri"/>
              </w:rPr>
              <w:t>&lt; 99 %</w:t>
            </w:r>
          </w:p>
        </w:tc>
        <w:tc>
          <w:tcPr>
            <w:tcW w:w="5566" w:type="dxa"/>
          </w:tcPr>
          <w:p w14:paraId="34B7166A" w14:textId="77777777" w:rsidR="00566C0F" w:rsidRPr="00762BE9" w:rsidRDefault="00566C0F" w:rsidP="004049FE">
            <w:pPr>
              <w:pStyle w:val="ProductList-OfferingBody"/>
              <w:jc w:val="center"/>
              <w:rPr>
                <w:rFonts w:ascii="Calibri" w:hAnsi="Calibri" w:cs="Calibri"/>
              </w:rPr>
            </w:pPr>
            <w:r>
              <w:rPr>
                <w:rFonts w:ascii="Calibri" w:hAnsi="Calibri" w:cs="Calibri"/>
              </w:rPr>
              <w:t>25 %</w:t>
            </w:r>
          </w:p>
        </w:tc>
      </w:tr>
    </w:tbl>
    <w:p w14:paraId="48908F69" w14:textId="77777777" w:rsidR="00566C0F" w:rsidRPr="009A3360" w:rsidRDefault="00566C0F" w:rsidP="00405708">
      <w:pPr>
        <w:pStyle w:val="ProductList-Body"/>
        <w:keepNext/>
        <w:spacing w:before="120"/>
        <w:rPr>
          <w:rFonts w:ascii="Calibri" w:hAnsi="Calibri" w:cs="Calibri"/>
          <w:color w:val="0072C6"/>
        </w:rPr>
      </w:pPr>
      <w:r>
        <w:rPr>
          <w:rFonts w:ascii="Calibri" w:hAnsi="Calibri" w:cs="Calibri"/>
          <w:b/>
          <w:color w:val="00188F"/>
        </w:rPr>
        <w:t>För ett Cassandra-datacenter som distribueras med en enskild region där tillgänglighetszon INTE har aktiverats</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566C0F" w:rsidRPr="006B307B" w14:paraId="6BB1FE0C" w14:textId="77777777" w:rsidTr="004049FE">
        <w:trPr>
          <w:tblHeader/>
        </w:trPr>
        <w:tc>
          <w:tcPr>
            <w:tcW w:w="5220" w:type="dxa"/>
            <w:shd w:val="clear" w:color="auto" w:fill="0072C6"/>
          </w:tcPr>
          <w:p w14:paraId="6CDA9319" w14:textId="77777777" w:rsidR="00566C0F" w:rsidRPr="00762BE9" w:rsidRDefault="00566C0F" w:rsidP="004049FE">
            <w:pPr>
              <w:pStyle w:val="ProductList-OfferingBody"/>
              <w:jc w:val="center"/>
              <w:rPr>
                <w:rFonts w:ascii="Calibri" w:hAnsi="Calibri" w:cs="Calibri"/>
                <w:color w:val="FFFFFF" w:themeColor="background1"/>
              </w:rPr>
            </w:pPr>
            <w:r>
              <w:rPr>
                <w:rFonts w:ascii="Calibri" w:hAnsi="Calibri" w:cs="Calibri"/>
                <w:color w:val="FFFFFF" w:themeColor="background1"/>
              </w:rPr>
              <w:t>Tillgänglighet i procent</w:t>
            </w:r>
          </w:p>
        </w:tc>
        <w:tc>
          <w:tcPr>
            <w:tcW w:w="5579" w:type="dxa"/>
            <w:shd w:val="clear" w:color="auto" w:fill="0072C6"/>
          </w:tcPr>
          <w:p w14:paraId="184A0BC3" w14:textId="77777777" w:rsidR="00566C0F" w:rsidRPr="00762BE9" w:rsidRDefault="00566C0F" w:rsidP="004049FE">
            <w:pPr>
              <w:pStyle w:val="ProductList-OfferingBody"/>
              <w:jc w:val="center"/>
              <w:rPr>
                <w:rFonts w:ascii="Calibri" w:hAnsi="Calibri" w:cs="Calibri"/>
                <w:color w:val="FFFFFF" w:themeColor="background1"/>
              </w:rPr>
            </w:pPr>
            <w:r>
              <w:rPr>
                <w:rFonts w:ascii="Calibri" w:hAnsi="Calibri" w:cs="Calibri"/>
                <w:color w:val="FFFFFF" w:themeColor="background1"/>
              </w:rPr>
              <w:t>Tjänstkredit</w:t>
            </w:r>
          </w:p>
        </w:tc>
      </w:tr>
      <w:tr w:rsidR="00566C0F" w:rsidRPr="006B307B" w14:paraId="68C76EDF" w14:textId="77777777" w:rsidTr="004049FE">
        <w:tc>
          <w:tcPr>
            <w:tcW w:w="5220" w:type="dxa"/>
          </w:tcPr>
          <w:p w14:paraId="266BF3C5" w14:textId="77777777" w:rsidR="00566C0F" w:rsidRPr="00762BE9" w:rsidRDefault="00566C0F" w:rsidP="004049FE">
            <w:pPr>
              <w:pStyle w:val="ProductList-OfferingBody"/>
              <w:jc w:val="center"/>
              <w:rPr>
                <w:rFonts w:ascii="Calibri" w:hAnsi="Calibri" w:cs="Calibri"/>
              </w:rPr>
            </w:pPr>
            <w:r>
              <w:rPr>
                <w:rFonts w:ascii="Calibri" w:hAnsi="Calibri" w:cs="Calibri"/>
              </w:rPr>
              <w:t>&lt; 99,995 %</w:t>
            </w:r>
          </w:p>
        </w:tc>
        <w:tc>
          <w:tcPr>
            <w:tcW w:w="5579" w:type="dxa"/>
          </w:tcPr>
          <w:p w14:paraId="16738524" w14:textId="77777777" w:rsidR="00566C0F" w:rsidRPr="00762BE9" w:rsidRDefault="00566C0F" w:rsidP="004049FE">
            <w:pPr>
              <w:pStyle w:val="ProductList-OfferingBody"/>
              <w:jc w:val="center"/>
              <w:rPr>
                <w:rFonts w:ascii="Calibri" w:hAnsi="Calibri" w:cs="Calibri"/>
              </w:rPr>
            </w:pPr>
            <w:r>
              <w:rPr>
                <w:rFonts w:ascii="Calibri" w:hAnsi="Calibri" w:cs="Calibri"/>
              </w:rPr>
              <w:t>10 %</w:t>
            </w:r>
          </w:p>
        </w:tc>
      </w:tr>
      <w:tr w:rsidR="00566C0F" w:rsidRPr="006B307B" w14:paraId="3EBD79C5" w14:textId="77777777" w:rsidTr="004049FE">
        <w:tc>
          <w:tcPr>
            <w:tcW w:w="5220" w:type="dxa"/>
          </w:tcPr>
          <w:p w14:paraId="45F55513" w14:textId="77777777" w:rsidR="00566C0F" w:rsidRPr="00762BE9" w:rsidRDefault="00566C0F" w:rsidP="004049FE">
            <w:pPr>
              <w:pStyle w:val="ProductList-OfferingBody"/>
              <w:jc w:val="center"/>
              <w:rPr>
                <w:rFonts w:ascii="Calibri" w:hAnsi="Calibri" w:cs="Calibri"/>
              </w:rPr>
            </w:pPr>
            <w:r>
              <w:rPr>
                <w:rFonts w:ascii="Calibri" w:hAnsi="Calibri" w:cs="Calibri"/>
              </w:rPr>
              <w:t>&lt; 99 %</w:t>
            </w:r>
          </w:p>
        </w:tc>
        <w:tc>
          <w:tcPr>
            <w:tcW w:w="5579" w:type="dxa"/>
          </w:tcPr>
          <w:p w14:paraId="6FCDA19A" w14:textId="77777777" w:rsidR="00566C0F" w:rsidRPr="00762BE9" w:rsidRDefault="00566C0F" w:rsidP="004049FE">
            <w:pPr>
              <w:pStyle w:val="ProductList-OfferingBody"/>
              <w:jc w:val="center"/>
              <w:rPr>
                <w:rFonts w:ascii="Calibri" w:hAnsi="Calibri" w:cs="Calibri"/>
              </w:rPr>
            </w:pPr>
            <w:r>
              <w:rPr>
                <w:rFonts w:ascii="Calibri" w:hAnsi="Calibri" w:cs="Calibri"/>
              </w:rPr>
              <w:t>25 %</w:t>
            </w:r>
          </w:p>
        </w:tc>
      </w:tr>
    </w:tbl>
    <w:p w14:paraId="306063B2" w14:textId="77777777" w:rsidR="00566C0F" w:rsidRPr="00762BE9" w:rsidRDefault="00566C0F" w:rsidP="00405708">
      <w:pPr>
        <w:pStyle w:val="ProductList-Body"/>
        <w:keepNext/>
        <w:spacing w:before="120"/>
        <w:rPr>
          <w:rFonts w:ascii="Calibri" w:hAnsi="Calibri" w:cs="Calibri"/>
          <w:color w:val="0072C6"/>
        </w:rPr>
      </w:pPr>
      <w:r>
        <w:rPr>
          <w:rFonts w:ascii="Calibri" w:hAnsi="Calibri" w:cs="Calibri"/>
          <w:b/>
          <w:color w:val="00188F"/>
        </w:rPr>
        <w:t xml:space="preserve">För ett Cassandra-datacenter som distribueras i en enskild region med aktiverad tillgänglighetszon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566C0F" w:rsidRPr="006B307B" w14:paraId="414689BE" w14:textId="77777777" w:rsidTr="004049FE">
        <w:trPr>
          <w:tblHeader/>
        </w:trPr>
        <w:tc>
          <w:tcPr>
            <w:tcW w:w="5220" w:type="dxa"/>
            <w:shd w:val="clear" w:color="auto" w:fill="0072C6"/>
          </w:tcPr>
          <w:p w14:paraId="7CDD6BF7" w14:textId="77777777" w:rsidR="00566C0F" w:rsidRPr="00762BE9" w:rsidRDefault="00566C0F" w:rsidP="004049FE">
            <w:pPr>
              <w:pStyle w:val="ProductList-OfferingBody"/>
              <w:jc w:val="center"/>
              <w:rPr>
                <w:rFonts w:ascii="Calibri" w:hAnsi="Calibri" w:cs="Calibri"/>
                <w:color w:val="FFFFFF" w:themeColor="background1"/>
              </w:rPr>
            </w:pPr>
            <w:r>
              <w:rPr>
                <w:rFonts w:ascii="Calibri" w:hAnsi="Calibri" w:cs="Calibri"/>
                <w:color w:val="FFFFFF" w:themeColor="background1"/>
              </w:rPr>
              <w:t>Tillgänglighet i procent (SR-AZ)</w:t>
            </w:r>
          </w:p>
        </w:tc>
        <w:tc>
          <w:tcPr>
            <w:tcW w:w="5579" w:type="dxa"/>
            <w:shd w:val="clear" w:color="auto" w:fill="0072C6"/>
          </w:tcPr>
          <w:p w14:paraId="5583EDCC" w14:textId="77777777" w:rsidR="00566C0F" w:rsidRPr="00762BE9" w:rsidRDefault="00566C0F" w:rsidP="004049FE">
            <w:pPr>
              <w:pStyle w:val="ProductList-OfferingBody"/>
              <w:jc w:val="center"/>
              <w:rPr>
                <w:rFonts w:ascii="Calibri" w:hAnsi="Calibri" w:cs="Calibri"/>
                <w:color w:val="FFFFFF" w:themeColor="background1"/>
              </w:rPr>
            </w:pPr>
            <w:r>
              <w:rPr>
                <w:rFonts w:ascii="Calibri" w:hAnsi="Calibri" w:cs="Calibri"/>
                <w:color w:val="FFFFFF" w:themeColor="background1"/>
              </w:rPr>
              <w:t>Tjänstkredit</w:t>
            </w:r>
          </w:p>
        </w:tc>
      </w:tr>
      <w:tr w:rsidR="00566C0F" w:rsidRPr="006B307B" w14:paraId="7FC8B952" w14:textId="77777777" w:rsidTr="004049FE">
        <w:tc>
          <w:tcPr>
            <w:tcW w:w="5220" w:type="dxa"/>
          </w:tcPr>
          <w:p w14:paraId="4A1F27AC" w14:textId="77777777" w:rsidR="00566C0F" w:rsidRPr="00762BE9" w:rsidRDefault="00566C0F" w:rsidP="004049FE">
            <w:pPr>
              <w:pStyle w:val="ProductList-OfferingBody"/>
              <w:jc w:val="center"/>
              <w:rPr>
                <w:rFonts w:ascii="Calibri" w:hAnsi="Calibri" w:cs="Calibri"/>
              </w:rPr>
            </w:pPr>
            <w:r>
              <w:rPr>
                <w:rFonts w:ascii="Calibri" w:hAnsi="Calibri" w:cs="Calibri"/>
              </w:rPr>
              <w:t>&lt; 99,995 %</w:t>
            </w:r>
          </w:p>
        </w:tc>
        <w:tc>
          <w:tcPr>
            <w:tcW w:w="5579" w:type="dxa"/>
          </w:tcPr>
          <w:p w14:paraId="2841CFAC" w14:textId="77777777" w:rsidR="00566C0F" w:rsidRPr="00762BE9" w:rsidRDefault="00566C0F" w:rsidP="004049FE">
            <w:pPr>
              <w:pStyle w:val="ProductList-OfferingBody"/>
              <w:jc w:val="center"/>
              <w:rPr>
                <w:rFonts w:ascii="Calibri" w:hAnsi="Calibri" w:cs="Calibri"/>
              </w:rPr>
            </w:pPr>
            <w:r>
              <w:rPr>
                <w:rFonts w:ascii="Calibri" w:hAnsi="Calibri" w:cs="Calibri"/>
              </w:rPr>
              <w:t>10 %</w:t>
            </w:r>
          </w:p>
        </w:tc>
      </w:tr>
      <w:tr w:rsidR="00566C0F" w:rsidRPr="00B44CF9" w14:paraId="532D5DBB" w14:textId="77777777" w:rsidTr="004049FE">
        <w:tc>
          <w:tcPr>
            <w:tcW w:w="5220" w:type="dxa"/>
          </w:tcPr>
          <w:p w14:paraId="527A75B3" w14:textId="77777777" w:rsidR="00566C0F" w:rsidRPr="00762BE9" w:rsidRDefault="00566C0F" w:rsidP="004049FE">
            <w:pPr>
              <w:pStyle w:val="ProductList-OfferingBody"/>
              <w:jc w:val="center"/>
              <w:rPr>
                <w:rFonts w:ascii="Calibri" w:hAnsi="Calibri" w:cs="Calibri"/>
              </w:rPr>
            </w:pPr>
            <w:r>
              <w:rPr>
                <w:rFonts w:ascii="Calibri" w:hAnsi="Calibri" w:cs="Calibri"/>
              </w:rPr>
              <w:t>&lt; 99 %</w:t>
            </w:r>
          </w:p>
        </w:tc>
        <w:tc>
          <w:tcPr>
            <w:tcW w:w="5579" w:type="dxa"/>
          </w:tcPr>
          <w:p w14:paraId="3F02380F" w14:textId="77777777" w:rsidR="00566C0F" w:rsidRPr="00762BE9" w:rsidRDefault="00566C0F" w:rsidP="004049FE">
            <w:pPr>
              <w:pStyle w:val="ProductList-OfferingBody"/>
              <w:jc w:val="center"/>
              <w:rPr>
                <w:rFonts w:ascii="Calibri" w:hAnsi="Calibri" w:cs="Calibri"/>
              </w:rPr>
            </w:pPr>
            <w:r>
              <w:rPr>
                <w:rFonts w:ascii="Calibri" w:hAnsi="Calibri" w:cs="Calibri"/>
              </w:rPr>
              <w:t>25 %</w:t>
            </w:r>
          </w:p>
        </w:tc>
      </w:tr>
    </w:tbl>
    <w:p w14:paraId="7265B3AE" w14:textId="00AE637B" w:rsidR="00B22605" w:rsidRPr="00EF7CF9" w:rsidRDefault="00A17C62"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147E3E0" w14:textId="08506889" w:rsidR="004005AF" w:rsidRDefault="004005AF" w:rsidP="0037590D">
      <w:pPr>
        <w:pStyle w:val="ProductList-Offering2Heading"/>
        <w:keepNext/>
        <w:tabs>
          <w:tab w:val="clear" w:pos="360"/>
          <w:tab w:val="clear" w:pos="720"/>
          <w:tab w:val="clear" w:pos="1080"/>
        </w:tabs>
        <w:outlineLvl w:val="2"/>
      </w:pPr>
      <w:bookmarkStart w:id="333" w:name="_Toc237534031"/>
      <w:r>
        <w:t>Azure Maps</w:t>
      </w:r>
      <w:bookmarkEnd w:id="319"/>
      <w:bookmarkEnd w:id="325"/>
      <w:bookmarkEnd w:id="333"/>
    </w:p>
    <w:p w14:paraId="1DFE050F" w14:textId="77777777" w:rsidR="004005AF" w:rsidRPr="00DA6241" w:rsidRDefault="004005AF" w:rsidP="004005AF">
      <w:pPr>
        <w:pStyle w:val="ProductList-Body"/>
      </w:pPr>
      <w:r>
        <w:rPr>
          <w:b/>
          <w:color w:val="00188F"/>
        </w:rPr>
        <w:t>Ytterligare definitioner</w:t>
      </w:r>
      <w:r w:rsidRPr="00433F83">
        <w:rPr>
          <w:b/>
          <w:color w:val="00188F"/>
        </w:rPr>
        <w:t>:</w:t>
      </w:r>
    </w:p>
    <w:p w14:paraId="3514CD84" w14:textId="7551AC19" w:rsidR="004005AF" w:rsidRDefault="004005AF" w:rsidP="004005AF">
      <w:pPr>
        <w:spacing w:after="0" w:line="240" w:lineRule="auto"/>
        <w:rPr>
          <w:sz w:val="18"/>
        </w:rPr>
      </w:pPr>
      <w:r>
        <w:rPr>
          <w:sz w:val="18"/>
        </w:rPr>
        <w:t>”</w:t>
      </w:r>
      <w:r>
        <w:rPr>
          <w:b/>
          <w:color w:val="00188F"/>
          <w:sz w:val="18"/>
        </w:rPr>
        <w:t>Totala transaktionsförsök</w:t>
      </w:r>
      <w:r>
        <w:rPr>
          <w:sz w:val="18"/>
        </w:rPr>
        <w:t>”</w:t>
      </w:r>
      <w:r>
        <w:rPr>
          <w:rFonts w:eastAsiaTheme="minorEastAsia"/>
          <w:sz w:val="18"/>
          <w:szCs w:val="18"/>
        </w:rPr>
        <w:t xml:space="preserve"> </w:t>
      </w:r>
      <w:r>
        <w:rPr>
          <w:sz w:val="18"/>
        </w:rPr>
        <w:t>avser det totala antalet autentiserade API-förfrågningar som görs av kunden för en viss Azure Map API under en Tillämplig period i ett visst Microsoft Azure-abonnemang. Totala transaktionsförsök innefattar inte API-förfrågningar som returnerar en felkod som</w:t>
      </w:r>
      <w:r w:rsidR="006822A5">
        <w:rPr>
          <w:sz w:val="18"/>
        </w:rPr>
        <w:t> </w:t>
      </w:r>
      <w:r>
        <w:rPr>
          <w:sz w:val="18"/>
        </w:rPr>
        <w:t>upprepas kontinuerligt inom en femminutersperiod efter att den första felkoden har tagits emot.</w:t>
      </w:r>
    </w:p>
    <w:p w14:paraId="7A1D1C36" w14:textId="77777777" w:rsidR="004005AF" w:rsidRPr="001E2554" w:rsidRDefault="004005AF" w:rsidP="004005AF">
      <w:pPr>
        <w:spacing w:after="0" w:line="240" w:lineRule="auto"/>
        <w:rPr>
          <w:sz w:val="18"/>
        </w:rPr>
      </w:pPr>
      <w:r>
        <w:rPr>
          <w:sz w:val="18"/>
        </w:rPr>
        <w:t>”</w:t>
      </w:r>
      <w:r>
        <w:rPr>
          <w:b/>
          <w:color w:val="00188F"/>
          <w:sz w:val="18"/>
        </w:rPr>
        <w:t>Misslyckade transaktioner</w:t>
      </w:r>
      <w:r>
        <w:rPr>
          <w:sz w:val="18"/>
        </w:rPr>
        <w:t>”</w:t>
      </w:r>
      <w:r>
        <w:rPr>
          <w:rFonts w:eastAsiaTheme="minorEastAsia"/>
          <w:sz w:val="18"/>
          <w:szCs w:val="18"/>
        </w:rPr>
        <w:t xml:space="preserve"> </w:t>
      </w:r>
      <w:r>
        <w:rPr>
          <w:sz w:val="18"/>
        </w:rPr>
        <w:t>avser alla förfrågningar inom Totala transaktionsförsök som leder till en felkod eller som i övrigt inte ger en framgångskod inom 60 sekunder efter att tjänsten har tagit emot den.</w:t>
      </w:r>
    </w:p>
    <w:p w14:paraId="49D04CF6" w14:textId="1F31C7F6" w:rsidR="004005AF" w:rsidRDefault="004005AF" w:rsidP="004005AF">
      <w:pPr>
        <w:pStyle w:val="ProductList-Body"/>
      </w:pPr>
      <w:r>
        <w:rPr>
          <w:b/>
          <w:color w:val="00188F"/>
        </w:rPr>
        <w:t>”Drifttid i procent</w:t>
      </w:r>
      <w:r>
        <w:t>” för en viss Azure MAP API beräknas som Totala transaktionsförsök minus Misslyckade transaktioner delat med Totala transaktionsförsök gånger 100.</w:t>
      </w:r>
    </w:p>
    <w:p w14:paraId="57255142" w14:textId="53D0E6DB" w:rsidR="004005AF" w:rsidRDefault="004005AF" w:rsidP="004005AF">
      <w:pPr>
        <w:pStyle w:val="ProductList-Body"/>
      </w:pPr>
      <w:r>
        <w:t>Drifttiden i procent beräknas med följande formel:</w:t>
      </w:r>
    </w:p>
    <w:p w14:paraId="5C3D57E9" w14:textId="77777777" w:rsidR="000547B7" w:rsidRDefault="000547B7" w:rsidP="004005AF">
      <w:pPr>
        <w:pStyle w:val="ProductList-Body"/>
      </w:pPr>
    </w:p>
    <w:p w14:paraId="5E3B05E3" w14:textId="77777777" w:rsidR="0038135A" w:rsidRPr="00EF7CF9" w:rsidRDefault="00000000" w:rsidP="000547B7">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 xml:space="preserve">Totala transaktionsförsök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05465C">
      <w:pPr>
        <w:pStyle w:val="ProductList-Body"/>
        <w:keepNext/>
      </w:pPr>
      <w:r>
        <w:rPr>
          <w:b/>
          <w:color w:val="00188F"/>
        </w:rPr>
        <w:t>Följande servicenivåer och servicekrediter gäller för Kundens användning av Azure Maps 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Drifttid i procent</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Servicekredit</w:t>
            </w:r>
          </w:p>
        </w:tc>
      </w:tr>
      <w:tr w:rsidR="004005AF" w:rsidRPr="00B44CF9" w14:paraId="0F176083" w14:textId="77777777" w:rsidTr="00277097">
        <w:tc>
          <w:tcPr>
            <w:tcW w:w="5400" w:type="dxa"/>
          </w:tcPr>
          <w:p w14:paraId="6ADC35A4" w14:textId="77777777" w:rsidR="004005AF" w:rsidRPr="0076238C" w:rsidRDefault="004005AF" w:rsidP="0005465C">
            <w:pPr>
              <w:pStyle w:val="ProductList-OfferingBody"/>
              <w:keepNext/>
              <w:jc w:val="center"/>
            </w:pPr>
            <w:r>
              <w:t>&lt; 99,9 %</w:t>
            </w:r>
          </w:p>
        </w:tc>
        <w:tc>
          <w:tcPr>
            <w:tcW w:w="5400" w:type="dxa"/>
          </w:tcPr>
          <w:p w14:paraId="1D02CA4B" w14:textId="77777777" w:rsidR="004005AF" w:rsidRPr="0076238C" w:rsidRDefault="004005AF" w:rsidP="0005465C">
            <w:pPr>
              <w:pStyle w:val="ProductList-OfferingBody"/>
              <w:keepNext/>
              <w:jc w:val="center"/>
            </w:pPr>
            <w:r>
              <w:t>10 %</w:t>
            </w:r>
          </w:p>
        </w:tc>
      </w:tr>
      <w:tr w:rsidR="004005AF" w:rsidRPr="00B44CF9" w14:paraId="13970687" w14:textId="77777777" w:rsidTr="00277097">
        <w:tc>
          <w:tcPr>
            <w:tcW w:w="5400" w:type="dxa"/>
          </w:tcPr>
          <w:p w14:paraId="0EDE3D16" w14:textId="77777777" w:rsidR="004005AF" w:rsidRPr="0076238C" w:rsidRDefault="004005AF" w:rsidP="0005465C">
            <w:pPr>
              <w:pStyle w:val="ProductList-OfferingBody"/>
              <w:keepNext/>
              <w:jc w:val="center"/>
            </w:pPr>
            <w:r>
              <w:t>&lt; 99 %</w:t>
            </w:r>
          </w:p>
        </w:tc>
        <w:tc>
          <w:tcPr>
            <w:tcW w:w="5400" w:type="dxa"/>
          </w:tcPr>
          <w:p w14:paraId="7EDA3102" w14:textId="77777777" w:rsidR="004005AF" w:rsidRPr="0076238C" w:rsidRDefault="004005AF" w:rsidP="0005465C">
            <w:pPr>
              <w:pStyle w:val="ProductList-OfferingBody"/>
              <w:keepNext/>
              <w:jc w:val="center"/>
            </w:pPr>
            <w:r>
              <w:t>25 %</w:t>
            </w:r>
          </w:p>
        </w:tc>
      </w:tr>
    </w:tbl>
    <w:bookmarkEnd w:id="320"/>
    <w:p w14:paraId="23E212A1" w14:textId="30602919" w:rsidR="004005AF" w:rsidRPr="00EF7CF9" w:rsidRDefault="00F84BE7"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0D125996" w14:textId="3EC5FA52" w:rsidR="0005465C" w:rsidRPr="00EF7CF9" w:rsidRDefault="0005465C" w:rsidP="0005465C">
      <w:pPr>
        <w:pStyle w:val="ProductList-Offering2Heading"/>
        <w:tabs>
          <w:tab w:val="clear" w:pos="360"/>
          <w:tab w:val="clear" w:pos="720"/>
          <w:tab w:val="clear" w:pos="1080"/>
        </w:tabs>
        <w:outlineLvl w:val="2"/>
      </w:pPr>
      <w:bookmarkStart w:id="334" w:name="_Toc457821559"/>
      <w:bookmarkStart w:id="335" w:name="_Toc52348966"/>
      <w:bookmarkStart w:id="336" w:name="_Toc237534032"/>
      <w:bookmarkStart w:id="337" w:name="_Toc52348936"/>
      <w:r>
        <w:t>Media Services</w:t>
      </w:r>
      <w:bookmarkEnd w:id="334"/>
      <w:bookmarkEnd w:id="335"/>
      <w:bookmarkEnd w:id="336"/>
    </w:p>
    <w:p w14:paraId="14038FDC" w14:textId="77777777" w:rsidR="0005465C" w:rsidRPr="00EF7CF9" w:rsidRDefault="0005465C" w:rsidP="0005465C">
      <w:pPr>
        <w:pStyle w:val="ProductList-Body"/>
      </w:pPr>
      <w:r>
        <w:rPr>
          <w:b/>
          <w:color w:val="00188F"/>
        </w:rPr>
        <w:t>Ytterligare definitioner</w:t>
      </w:r>
      <w:r w:rsidRPr="00433F83">
        <w:rPr>
          <w:b/>
          <w:color w:val="00188F"/>
        </w:rPr>
        <w:t>:</w:t>
      </w:r>
    </w:p>
    <w:p w14:paraId="67B29F85" w14:textId="77777777" w:rsidR="0005465C" w:rsidRPr="00ED4527" w:rsidRDefault="0005465C" w:rsidP="0005465C">
      <w:pPr>
        <w:pStyle w:val="ProductList-Body"/>
        <w:rPr>
          <w:color w:val="000000" w:themeColor="text1"/>
        </w:rPr>
      </w:pPr>
      <w:r>
        <w:rPr>
          <w:color w:val="000000" w:themeColor="text1"/>
        </w:rPr>
        <w:t>”</w:t>
      </w:r>
      <w:r>
        <w:rPr>
          <w:b/>
          <w:bCs/>
          <w:color w:val="00188F"/>
        </w:rPr>
        <w:t>Tilldelad Utgående Bandbredd</w:t>
      </w:r>
      <w:r>
        <w:rPr>
          <w:color w:val="000000" w:themeColor="text1"/>
        </w:rPr>
        <w:t>” är den bandbreddsmängd som har konfigurerats av Kunden i Hanteringsportalen för en Mediatjänst. Tilldelad Utgående Bandbredd kan kallas ”Enheter för Strömning” eller liknande i Hanteringsportalen.</w:t>
      </w:r>
    </w:p>
    <w:p w14:paraId="4A9E9EC9" w14:textId="77777777" w:rsidR="0005465C" w:rsidRPr="00EF7CF9" w:rsidRDefault="0005465C" w:rsidP="0005465C">
      <w:pPr>
        <w:pStyle w:val="ProductList-Body"/>
      </w:pPr>
      <w:r>
        <w:t>Med ”</w:t>
      </w:r>
      <w:r>
        <w:rPr>
          <w:b/>
          <w:color w:val="00188F"/>
        </w:rPr>
        <w:t>Kanal</w:t>
      </w:r>
      <w:r>
        <w:t xml:space="preserve">” avses en slutpunkt i en Mediatjänst som är konfigurerad att ta emot mediadata. </w:t>
      </w:r>
    </w:p>
    <w:p w14:paraId="423E6D52" w14:textId="77777777" w:rsidR="0005465C" w:rsidRPr="00EF7CF9" w:rsidRDefault="0005465C" w:rsidP="0005465C">
      <w:pPr>
        <w:pStyle w:val="ProductList-Body"/>
      </w:pPr>
      <w:r>
        <w:t>”</w:t>
      </w:r>
      <w:r>
        <w:rPr>
          <w:b/>
          <w:color w:val="00188F"/>
        </w:rPr>
        <w:t>Kodning</w:t>
      </w:r>
      <w:r>
        <w:t>” avser bearbetning av mediefiler per abonnemang enligt konfiguration i Uppgifter för mediatjänster.</w:t>
      </w:r>
    </w:p>
    <w:p w14:paraId="6FF4B6A2" w14:textId="77777777" w:rsidR="0005465C" w:rsidRDefault="0005465C" w:rsidP="0005465C">
      <w:pPr>
        <w:pStyle w:val="ProductList-Body"/>
      </w:pPr>
      <w:r>
        <w:t>”</w:t>
      </w:r>
      <w:r>
        <w:rPr>
          <w:b/>
          <w:color w:val="00188F"/>
        </w:rPr>
        <w:t>Indexeringsuppgift</w:t>
      </w:r>
      <w:r>
        <w:t>” avser en Uppgift för mediatjänster som konfigureras för att extrahera talinnehållet från en MP3-indatafil som varar i minst fem minuter.</w:t>
      </w:r>
    </w:p>
    <w:p w14:paraId="1A0F4882" w14:textId="77777777" w:rsidR="0005465C" w:rsidRDefault="0005465C" w:rsidP="0005465C">
      <w:pPr>
        <w:pStyle w:val="ProductList-Body"/>
      </w:pPr>
      <w:r>
        <w:t>”</w:t>
      </w:r>
      <w:r>
        <w:rPr>
          <w:b/>
          <w:bCs/>
          <w:color w:val="00188F"/>
        </w:rPr>
        <w:t>Mediareserverad enhet</w:t>
      </w:r>
      <w:r>
        <w:t>”</w:t>
      </w:r>
      <w:r>
        <w:rPr>
          <w:color w:val="00188F"/>
        </w:rPr>
        <w:t xml:space="preserve"> </w:t>
      </w:r>
      <w:r>
        <w:t>avser reserverade enheter som har köpts av kunden i ett Azure Media Services-konto.</w:t>
      </w:r>
    </w:p>
    <w:p w14:paraId="575D6D2E" w14:textId="77777777" w:rsidR="0005465C" w:rsidRPr="00EF7CF9" w:rsidRDefault="0005465C" w:rsidP="0005465C">
      <w:pPr>
        <w:pStyle w:val="ProductList-Body"/>
      </w:pPr>
      <w:r>
        <w:t>”</w:t>
      </w:r>
      <w:r>
        <w:rPr>
          <w:b/>
          <w:color w:val="00188F"/>
        </w:rPr>
        <w:t>Medietjänst</w:t>
      </w:r>
      <w:r>
        <w:t>” avser ett Azure Media Services-konto som har skapats i Hanteringsportalen och som är kopplat till Kundens Microsoft Azure-abonnemang. ett Microsoft Azure-abonnemang kan ha mer än en kopplad Medietjänst.</w:t>
      </w:r>
    </w:p>
    <w:p w14:paraId="36326244" w14:textId="77777777" w:rsidR="0005465C" w:rsidRPr="00EF7CF9" w:rsidRDefault="0005465C" w:rsidP="0005465C">
      <w:pPr>
        <w:pStyle w:val="ProductList-Body"/>
      </w:pPr>
      <w:r>
        <w:t>”</w:t>
      </w:r>
      <w:r>
        <w:rPr>
          <w:b/>
          <w:color w:val="00188F"/>
        </w:rPr>
        <w:t>Förfrågan om Medietjänst</w:t>
      </w:r>
      <w:r>
        <w:t>” avser en förfrågan som utfärdas till Kundens mediatjänst.</w:t>
      </w:r>
    </w:p>
    <w:p w14:paraId="45F09B67" w14:textId="77777777" w:rsidR="0005465C" w:rsidRPr="00EF7CF9" w:rsidRDefault="0005465C" w:rsidP="0005465C">
      <w:pPr>
        <w:pStyle w:val="ProductList-Body"/>
      </w:pPr>
      <w:r>
        <w:t>”</w:t>
      </w:r>
      <w:r>
        <w:rPr>
          <w:b/>
          <w:color w:val="00188F"/>
        </w:rPr>
        <w:t>Media Services-uppgift</w:t>
      </w:r>
      <w:r>
        <w:t>” avser en enskild åtgärd av mediebearbetning som har konfigurerats av Kunden. Mediebearbetningsåtgärder omfattar kodning och konvertering av mediefiler.</w:t>
      </w:r>
    </w:p>
    <w:p w14:paraId="3A8689F2" w14:textId="77777777" w:rsidR="0005465C" w:rsidRPr="00EF7CF9" w:rsidRDefault="0005465C" w:rsidP="0005465C">
      <w:pPr>
        <w:pStyle w:val="ProductList-Body"/>
      </w:pPr>
      <w:r>
        <w:t>”</w:t>
      </w:r>
      <w:r>
        <w:rPr>
          <w:b/>
          <w:color w:val="00188F"/>
        </w:rPr>
        <w:t>Enhet för Strömning</w:t>
      </w:r>
      <w:r>
        <w:t>” avser en enhet med reserverad utgående kapacitet som köps av Kunden för en Medietjänst.</w:t>
      </w:r>
    </w:p>
    <w:p w14:paraId="5666E659" w14:textId="77777777" w:rsidR="0005465C" w:rsidRPr="00EF7CF9" w:rsidRDefault="0005465C" w:rsidP="0005465C">
      <w:pPr>
        <w:pStyle w:val="ProductList-Body"/>
      </w:pPr>
      <w:r>
        <w:rPr>
          <w:iCs/>
        </w:rPr>
        <w:t>”</w:t>
      </w:r>
      <w:r>
        <w:rPr>
          <w:b/>
          <w:iCs/>
          <w:color w:val="00188F"/>
        </w:rPr>
        <w:t>Giltiga Nyckelförfrågningar</w:t>
      </w:r>
      <w:r>
        <w:rPr>
          <w:iCs/>
        </w:rPr>
        <w:t>”</w:t>
      </w:r>
      <w:r>
        <w:t xml:space="preserve"> är alla förfrågningar som görs till Content Protection Service för befintliga innehållsnycklar i en Kunds Mediatjänst.</w:t>
      </w:r>
    </w:p>
    <w:p w14:paraId="449FD194" w14:textId="77777777" w:rsidR="0005465C" w:rsidRPr="00EF7CF9" w:rsidRDefault="0005465C" w:rsidP="0005465C">
      <w:pPr>
        <w:pStyle w:val="ProductList-Body"/>
      </w:pPr>
      <w:r>
        <w:t>”</w:t>
      </w:r>
      <w:r>
        <w:rPr>
          <w:b/>
          <w:color w:val="00188F"/>
        </w:rPr>
        <w:t>Giltiga Förfrågningar om Medietjänster</w:t>
      </w:r>
      <w:r>
        <w:t>” avser alla kvalificerade Förfrågningar om Medietjänster för medieinnehåll i en kunds Azure Storage-konto som är kopplat till Medietjänster när minst en Enhet för Strömning har köpts och tilldelats den Medietjänsten. Giltiga Förfrågningar om Medietjänster omfattar inte Förfrågningar om Medietjänster för vilka det totala dataflödet överskrider 80 % av den Tilldelade Bandbredden.</w:t>
      </w:r>
    </w:p>
    <w:p w14:paraId="4237EE29" w14:textId="67B66F65" w:rsidR="0005465C" w:rsidRPr="00ED4527" w:rsidRDefault="00EE6E3C" w:rsidP="0005465C">
      <w:pPr>
        <w:pStyle w:val="ProductList-Body"/>
        <w:spacing w:before="120"/>
        <w:rPr>
          <w:b/>
          <w:bCs/>
          <w:color w:val="00188F"/>
        </w:rPr>
      </w:pPr>
      <w:r>
        <w:rPr>
          <w:b/>
          <w:bCs/>
          <w:color w:val="00188F"/>
        </w:rPr>
        <w:t>Beräkning av drifttid och servicenivåer för Kodningstjänst</w:t>
      </w:r>
    </w:p>
    <w:p w14:paraId="76B87B19" w14:textId="5CDC54A0" w:rsidR="0005465C" w:rsidRPr="00EF7CF9" w:rsidRDefault="0005465C" w:rsidP="0005465C">
      <w:pPr>
        <w:pStyle w:val="ProductList-Body"/>
      </w:pPr>
      <w:r>
        <w:t>”</w:t>
      </w:r>
      <w:r>
        <w:rPr>
          <w:b/>
          <w:color w:val="00188F"/>
        </w:rPr>
        <w:t>Totala transaktionsförsök</w:t>
      </w:r>
      <w:r>
        <w:t>” avser det totala antalet autentiserade REST API-förfrågningar med hänsyn till en Medietjänst som görs av Kunden under en Tillämplig period för ett abonnemang. Totala transaktionsförsök omfattar inte REST API-förfrågningar som returnerar en Felkod som upprepas kontinuerligt under en femminuterstid efter att den första Felkoden har tagits emot.</w:t>
      </w:r>
    </w:p>
    <w:p w14:paraId="1E5776FA" w14:textId="77777777" w:rsidR="0005465C" w:rsidRPr="00EF7CF9" w:rsidRDefault="0005465C" w:rsidP="0005465C">
      <w:pPr>
        <w:pStyle w:val="ProductList-Body"/>
      </w:pPr>
      <w:r>
        <w:t>”</w:t>
      </w:r>
      <w:r>
        <w:rPr>
          <w:b/>
          <w:color w:val="00188F"/>
        </w:rPr>
        <w:t>Misslyckade transaktioner</w:t>
      </w:r>
      <w:r>
        <w:t>” avser den uppsättning med alla förfrågningar inom Totala transaktionsförsök som inte ger en Framgångskod inom 30 sekunder från det att Microsoft tar emot förfrågan.</w:t>
      </w:r>
    </w:p>
    <w:p w14:paraId="1C7C2944" w14:textId="2EB28739" w:rsidR="0005465C" w:rsidRPr="00ED4527" w:rsidRDefault="0005465C" w:rsidP="0005465C">
      <w:pPr>
        <w:pStyle w:val="ProductList-Body"/>
        <w:rPr>
          <w:color w:val="000000" w:themeColor="text1"/>
        </w:rPr>
      </w:pPr>
      <w:r>
        <w:rPr>
          <w:b/>
          <w:color w:val="00188F"/>
        </w:rPr>
        <w:t>”Drifttid i procent</w:t>
      </w:r>
      <w:r>
        <w:t xml:space="preserve">” </w:t>
      </w:r>
      <w:r>
        <w:rPr>
          <w:color w:val="000000" w:themeColor="text1"/>
        </w:rPr>
        <w:t>för Azure Media Services Kodningstjänst beräknas som Totala transaktionsförsök minus Misslyckade transaktioner delat med Totala transaktionsförsök under en Tillämplig period för ett visst Microsoft Azure-abonnemang.</w:t>
      </w:r>
    </w:p>
    <w:p w14:paraId="6247E460" w14:textId="4BEA29D2" w:rsidR="0005465C" w:rsidRPr="00EF7CF9" w:rsidRDefault="0005465C" w:rsidP="0005465C">
      <w:pPr>
        <w:pStyle w:val="ProductList-Body"/>
      </w:pPr>
      <w:r>
        <w:t>Drifttiden i procent beräknas med följande formel:</w:t>
      </w:r>
    </w:p>
    <w:p w14:paraId="195DB2AE" w14:textId="77777777" w:rsidR="0038135A" w:rsidRPr="00EF7CF9" w:rsidRDefault="00000000" w:rsidP="00566C0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 xml:space="preserve">Totala transaktionsförsök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CDFD319" w14:textId="77777777" w:rsidR="0005465C" w:rsidRPr="00EF7CF9" w:rsidRDefault="0005465C" w:rsidP="0005465C">
      <w:pPr>
        <w:keepNext/>
        <w:spacing w:after="0"/>
      </w:pPr>
      <w:r>
        <w:rPr>
          <w:b/>
          <w:color w:val="00188F"/>
          <w:sz w:val="18"/>
        </w:rPr>
        <w:t>Följande servicenivåer och Servicekrediter gäller för Kundens användning av Azure Media Services-kodningstjänst: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Servicekredit</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 99,9 %</w:t>
            </w:r>
          </w:p>
        </w:tc>
        <w:tc>
          <w:tcPr>
            <w:tcW w:w="5400"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 99 %</w:t>
            </w:r>
          </w:p>
        </w:tc>
        <w:tc>
          <w:tcPr>
            <w:tcW w:w="5400" w:type="dxa"/>
          </w:tcPr>
          <w:p w14:paraId="6588FFA0" w14:textId="77777777" w:rsidR="0005465C" w:rsidRPr="00EF7CF9" w:rsidRDefault="0005465C" w:rsidP="000F31B4">
            <w:pPr>
              <w:pStyle w:val="ProductList-OfferingBody"/>
              <w:jc w:val="center"/>
            </w:pPr>
            <w:r>
              <w:t>25 %</w:t>
            </w:r>
          </w:p>
        </w:tc>
      </w:tr>
    </w:tbl>
    <w:p w14:paraId="0EA33D4A" w14:textId="21205708" w:rsidR="0005465C" w:rsidRDefault="00EE6E3C" w:rsidP="0005465C">
      <w:pPr>
        <w:pStyle w:val="ProductList-Body"/>
        <w:keepNext/>
        <w:spacing w:before="120"/>
        <w:rPr>
          <w:b/>
          <w:bCs/>
          <w:color w:val="00188F"/>
        </w:rPr>
      </w:pPr>
      <w:r>
        <w:rPr>
          <w:b/>
          <w:bCs/>
          <w:color w:val="00188F"/>
        </w:rPr>
        <w:t>Beräkning av Drifttid och servicenivåer för Medieindexering</w:t>
      </w:r>
    </w:p>
    <w:p w14:paraId="27730B1D" w14:textId="77777777" w:rsidR="0005465C" w:rsidRPr="00ED4527" w:rsidRDefault="0005465C" w:rsidP="0005465C">
      <w:pPr>
        <w:pStyle w:val="ProductList-Body"/>
        <w:rPr>
          <w:b/>
          <w:bCs/>
          <w:color w:val="00188F"/>
        </w:rPr>
      </w:pPr>
      <w:r>
        <w:rPr>
          <w:b/>
          <w:bCs/>
          <w:color w:val="00188F"/>
        </w:rPr>
        <w:t>Ytterligare definitioner:</w:t>
      </w:r>
    </w:p>
    <w:p w14:paraId="037E191A" w14:textId="70B79A68" w:rsidR="0005465C" w:rsidRDefault="0005465C" w:rsidP="0005465C">
      <w:pPr>
        <w:pStyle w:val="ProductList-Body"/>
      </w:pPr>
      <w:r>
        <w:t>”</w:t>
      </w:r>
      <w:r>
        <w:rPr>
          <w:b/>
          <w:color w:val="00188F"/>
        </w:rPr>
        <w:t>Totala transaktionsförsök</w:t>
      </w:r>
      <w:r>
        <w:t>” är det totala antalet Indexeringsuppgifter som Kunden har försökt utföra med en tillgänglig Mediereserverad enhet under en Tillämplig period för ett abonnemang.</w:t>
      </w:r>
    </w:p>
    <w:p w14:paraId="1795AB74" w14:textId="6BA0C8DD" w:rsidR="0005465C" w:rsidRDefault="0005465C" w:rsidP="0005465C">
      <w:pPr>
        <w:pStyle w:val="ProductList-Body"/>
      </w:pPr>
      <w:r>
        <w:t>”</w:t>
      </w:r>
      <w:r>
        <w:rPr>
          <w:b/>
          <w:color w:val="00188F"/>
        </w:rPr>
        <w:t>Misslyckade transaktioner</w:t>
      </w:r>
      <w:r>
        <w:t>” är den uppsättning av Indexeringsuppgifter inom Totala transaktionsförsök som antingen a) inte slutförs inom en tidsperiod som är 3 gånger varaktigheten för indatafilen eller b) inte börjar bearbetas inom 5 minuter från den tid då en Mediareserverad enhet blir</w:t>
      </w:r>
      <w:r w:rsidR="00C60BF2">
        <w:t> </w:t>
      </w:r>
      <w:r>
        <w:t>tillgänglig för användning av Indexeringsuppgiften.</w:t>
      </w:r>
    </w:p>
    <w:p w14:paraId="63DF2CAC" w14:textId="25AD17D1" w:rsidR="0005465C" w:rsidRPr="00ED4527" w:rsidRDefault="0005465C" w:rsidP="0005465C">
      <w:pPr>
        <w:pStyle w:val="ProductList-Body"/>
        <w:rPr>
          <w:color w:val="000000" w:themeColor="text1"/>
        </w:rPr>
      </w:pPr>
      <w:r>
        <w:rPr>
          <w:b/>
          <w:color w:val="00188F"/>
        </w:rPr>
        <w:t>”Drifttid i procent</w:t>
      </w:r>
      <w:r>
        <w:t>”</w:t>
      </w:r>
      <w:r w:rsidR="001A562A">
        <w:t xml:space="preserve"> </w:t>
      </w:r>
      <w:r>
        <w:rPr>
          <w:color w:val="000000" w:themeColor="text1"/>
        </w:rPr>
        <w:t xml:space="preserve">för Medieindexering beräknas som Totala transaktionsförsök minus Misslyckade transaktioner delat med Totala transaktionsförsök under en Tillämplig period för ett visst Microsoft Azure-abonnemang. </w:t>
      </w:r>
    </w:p>
    <w:p w14:paraId="03C1B0C8" w14:textId="2E4C5AF4" w:rsidR="0005465C" w:rsidRPr="00EF7CF9" w:rsidRDefault="0005465C" w:rsidP="0005465C">
      <w:pPr>
        <w:pStyle w:val="ProductList-Body"/>
      </w:pPr>
      <w:r>
        <w:t>Drifttiden i procent beräknas med följande formel:</w:t>
      </w:r>
    </w:p>
    <w:p w14:paraId="3A9C6F30" w14:textId="77777777" w:rsidR="0038135A" w:rsidRPr="00EF7CF9" w:rsidRDefault="00000000" w:rsidP="009A22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 xml:space="preserve">Totala transaktionsförsök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E0A893" w14:textId="77777777" w:rsidR="0005465C" w:rsidRPr="00EF7CF9" w:rsidRDefault="0005465C" w:rsidP="0005465C">
      <w:pPr>
        <w:pStyle w:val="ProductList-Body"/>
      </w:pPr>
      <w:r>
        <w:rPr>
          <w:b/>
          <w:color w:val="00188F"/>
        </w:rPr>
        <w:t>Följande servicenivåer och servicekrediter gäller för Kundens användning av Medieindexeringen</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Servicekredit</w:t>
            </w:r>
          </w:p>
        </w:tc>
      </w:tr>
      <w:tr w:rsidR="0005465C" w:rsidRPr="00B44CF9" w14:paraId="26B1DEDD" w14:textId="77777777" w:rsidTr="00277097">
        <w:tc>
          <w:tcPr>
            <w:tcW w:w="5400" w:type="dxa"/>
          </w:tcPr>
          <w:p w14:paraId="68470538" w14:textId="77777777" w:rsidR="0005465C" w:rsidRPr="00EF7CF9" w:rsidRDefault="0005465C" w:rsidP="000F31B4">
            <w:pPr>
              <w:pStyle w:val="ProductList-OfferingBody"/>
              <w:jc w:val="center"/>
            </w:pPr>
            <w:r>
              <w:t>&lt; 99,9 %</w:t>
            </w:r>
          </w:p>
        </w:tc>
        <w:tc>
          <w:tcPr>
            <w:tcW w:w="5400" w:type="dxa"/>
          </w:tcPr>
          <w:p w14:paraId="07A02B82" w14:textId="77777777" w:rsidR="0005465C" w:rsidRPr="00EF7CF9" w:rsidRDefault="0005465C" w:rsidP="000F31B4">
            <w:pPr>
              <w:pStyle w:val="ProductList-OfferingBody"/>
              <w:jc w:val="center"/>
            </w:pPr>
            <w:r>
              <w:t>10 %</w:t>
            </w:r>
          </w:p>
        </w:tc>
      </w:tr>
      <w:tr w:rsidR="0005465C" w:rsidRPr="00B44CF9" w14:paraId="6EFA9E8C" w14:textId="77777777" w:rsidTr="00277097">
        <w:tc>
          <w:tcPr>
            <w:tcW w:w="5400" w:type="dxa"/>
          </w:tcPr>
          <w:p w14:paraId="10BF8673" w14:textId="77777777" w:rsidR="0005465C" w:rsidRPr="00EF7CF9" w:rsidRDefault="0005465C" w:rsidP="000F31B4">
            <w:pPr>
              <w:pStyle w:val="ProductList-OfferingBody"/>
              <w:jc w:val="center"/>
            </w:pPr>
            <w:r>
              <w:t>&lt; 99 %</w:t>
            </w:r>
          </w:p>
        </w:tc>
        <w:tc>
          <w:tcPr>
            <w:tcW w:w="5400" w:type="dxa"/>
          </w:tcPr>
          <w:p w14:paraId="1E95AC2B" w14:textId="77777777" w:rsidR="0005465C" w:rsidRPr="00EF7CF9" w:rsidRDefault="0005465C" w:rsidP="000F31B4">
            <w:pPr>
              <w:pStyle w:val="ProductList-OfferingBody"/>
              <w:jc w:val="center"/>
            </w:pPr>
            <w:r>
              <w:t>25 %</w:t>
            </w:r>
          </w:p>
        </w:tc>
      </w:tr>
    </w:tbl>
    <w:p w14:paraId="1FA15227" w14:textId="79A50EA6" w:rsidR="0005465C" w:rsidRDefault="00EE6E3C" w:rsidP="00EB7730">
      <w:pPr>
        <w:pStyle w:val="ProductList-Body"/>
        <w:spacing w:before="120"/>
        <w:rPr>
          <w:b/>
          <w:bCs/>
          <w:color w:val="00188F"/>
        </w:rPr>
      </w:pPr>
      <w:r>
        <w:rPr>
          <w:b/>
          <w:bCs/>
          <w:color w:val="00188F"/>
        </w:rPr>
        <w:t>Beräkning av Drifttid och servicenivåer för Strömningstjänst</w:t>
      </w:r>
    </w:p>
    <w:p w14:paraId="0AD96E39" w14:textId="77777777" w:rsidR="0005465C" w:rsidRDefault="0005465C" w:rsidP="0005465C">
      <w:pPr>
        <w:pStyle w:val="ProductList-Body"/>
        <w:rPr>
          <w:b/>
          <w:bCs/>
          <w:color w:val="00188F"/>
        </w:rPr>
      </w:pPr>
      <w:r>
        <w:rPr>
          <w:b/>
          <w:bCs/>
          <w:color w:val="00188F"/>
        </w:rPr>
        <w:t>Ytterligare definitioner:</w:t>
      </w:r>
    </w:p>
    <w:p w14:paraId="52664232" w14:textId="4C2FF3BC" w:rsidR="0005465C" w:rsidRPr="00EF7CF9" w:rsidRDefault="0005465C" w:rsidP="0005465C">
      <w:pPr>
        <w:pStyle w:val="ProductList-Body"/>
      </w:pPr>
      <w:r>
        <w:t>”</w:t>
      </w:r>
      <w:r>
        <w:rPr>
          <w:b/>
          <w:color w:val="00188F"/>
        </w:rPr>
        <w:t>Distributionsminuter</w:t>
      </w:r>
      <w:r>
        <w:t>” avser det totala antalet minuter som en viss strömningsenhet har inköpts och tilldelats en medietjänst under en Tillämplig period.</w:t>
      </w:r>
    </w:p>
    <w:p w14:paraId="38064890" w14:textId="66A64FD5" w:rsidR="0005465C" w:rsidRPr="00EF7CF9" w:rsidRDefault="0005465C" w:rsidP="0005465C">
      <w:pPr>
        <w:pStyle w:val="ProductList-Body"/>
      </w:pPr>
      <w:r>
        <w:t>”</w:t>
      </w:r>
      <w:r>
        <w:rPr>
          <w:b/>
          <w:color w:val="00188F"/>
        </w:rPr>
        <w:t>Maximalt antal tillgängliga minuter</w:t>
      </w:r>
      <w:r>
        <w:t>” avser summan av alla distributionsminuter över alla strömningsenheter som har köpts och tilldelats till en medietjänst under en Tillämplig period.</w:t>
      </w:r>
    </w:p>
    <w:p w14:paraId="641A9254" w14:textId="77777777" w:rsidR="0005465C" w:rsidRPr="00EF7CF9" w:rsidRDefault="0005465C" w:rsidP="0005465C">
      <w:pPr>
        <w:pStyle w:val="ProductList-Body"/>
      </w:pPr>
      <w:r>
        <w:rPr>
          <w:b/>
          <w:color w:val="00188F"/>
        </w:rPr>
        <w:t>Driftstopp</w:t>
      </w:r>
      <w:r w:rsidRPr="00433F83">
        <w:rPr>
          <w:b/>
          <w:color w:val="00188F"/>
        </w:rPr>
        <w:t>:</w:t>
      </w:r>
      <w:r>
        <w:t xml:space="preserve"> De totala samlade distributionsminuter då strömningstjänsten inte är tillgänglig. En minut anses vara ej tillgänglig för en viss Enhet för Strömning om alla efterföljande Giltiga Förfrågningar om Medietjänster som görs till Enheten för Strömning under minuten leder till en Felkod.</w:t>
      </w:r>
    </w:p>
    <w:p w14:paraId="6A6C8E6F" w14:textId="735DD86A" w:rsidR="0005465C" w:rsidRDefault="0005465C" w:rsidP="0005465C">
      <w:pPr>
        <w:pStyle w:val="ProductList-Body"/>
      </w:pPr>
      <w:r>
        <w:rPr>
          <w:b/>
          <w:color w:val="00188F"/>
        </w:rPr>
        <w:t>”Drifttid i procent</w:t>
      </w:r>
      <w:r>
        <w:t>” för Azure Media Services Strömningstjänst beräknas som Maximalt antal tillgängliga minuter minus Driftstopp delat med Maximalt antal tillgängliga minuter under en Tillämplig period för ett visst Microsoft Azure-abonnemang.</w:t>
      </w:r>
    </w:p>
    <w:p w14:paraId="61A12412" w14:textId="72445C95" w:rsidR="0005465C" w:rsidRPr="00EF7CF9" w:rsidRDefault="0005465C" w:rsidP="0005465C">
      <w:pPr>
        <w:pStyle w:val="ProductList-Body"/>
      </w:pPr>
      <w:r>
        <w:t>Drifttiden i procent beräknas med följande formel:</w:t>
      </w:r>
    </w:p>
    <w:p w14:paraId="044AA095" w14:textId="77777777" w:rsidR="00F85E44" w:rsidRPr="00EF7CF9" w:rsidRDefault="00000000" w:rsidP="009A229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96046E2" w14:textId="77777777" w:rsidR="0005465C" w:rsidRPr="00EF7CF9" w:rsidRDefault="0005465C" w:rsidP="0005465C">
      <w:pPr>
        <w:pStyle w:val="ProductList-Body"/>
      </w:pPr>
      <w:r>
        <w:rPr>
          <w:b/>
          <w:color w:val="00188F"/>
        </w:rPr>
        <w:t>Följande servicenivåer och servicekrediter gäller för Kundens användning av Azure Media Services On-Demand Strömningstjänst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Servicekredit</w:t>
            </w:r>
          </w:p>
        </w:tc>
      </w:tr>
      <w:tr w:rsidR="0005465C" w:rsidRPr="00B44CF9" w14:paraId="380F08F5" w14:textId="77777777" w:rsidTr="00277097">
        <w:tc>
          <w:tcPr>
            <w:tcW w:w="5400" w:type="dxa"/>
          </w:tcPr>
          <w:p w14:paraId="73641178" w14:textId="77777777" w:rsidR="0005465C" w:rsidRPr="00EF7CF9" w:rsidRDefault="0005465C" w:rsidP="000F31B4">
            <w:pPr>
              <w:pStyle w:val="ProductList-OfferingBody"/>
              <w:jc w:val="center"/>
            </w:pPr>
            <w:r>
              <w:t>&lt; 99,9 %</w:t>
            </w:r>
          </w:p>
        </w:tc>
        <w:tc>
          <w:tcPr>
            <w:tcW w:w="5400" w:type="dxa"/>
          </w:tcPr>
          <w:p w14:paraId="60FF2A85" w14:textId="77777777" w:rsidR="0005465C" w:rsidRPr="00EF7CF9" w:rsidRDefault="0005465C" w:rsidP="000F31B4">
            <w:pPr>
              <w:pStyle w:val="ProductList-OfferingBody"/>
              <w:jc w:val="center"/>
            </w:pPr>
            <w:r>
              <w:t>10 %</w:t>
            </w:r>
          </w:p>
        </w:tc>
      </w:tr>
      <w:tr w:rsidR="0005465C" w:rsidRPr="00B44CF9" w14:paraId="389AAB23" w14:textId="77777777" w:rsidTr="00277097">
        <w:tc>
          <w:tcPr>
            <w:tcW w:w="5400" w:type="dxa"/>
          </w:tcPr>
          <w:p w14:paraId="33D77446" w14:textId="77777777" w:rsidR="0005465C" w:rsidRPr="00EF7CF9" w:rsidRDefault="0005465C" w:rsidP="000F31B4">
            <w:pPr>
              <w:pStyle w:val="ProductList-OfferingBody"/>
              <w:jc w:val="center"/>
            </w:pPr>
            <w:r>
              <w:t>&lt; 99 %</w:t>
            </w:r>
          </w:p>
        </w:tc>
        <w:tc>
          <w:tcPr>
            <w:tcW w:w="5400" w:type="dxa"/>
          </w:tcPr>
          <w:p w14:paraId="6B947007" w14:textId="77777777" w:rsidR="0005465C" w:rsidRPr="00EF7CF9" w:rsidRDefault="0005465C" w:rsidP="000F31B4">
            <w:pPr>
              <w:pStyle w:val="ProductList-OfferingBody"/>
              <w:jc w:val="center"/>
            </w:pPr>
            <w:r>
              <w:t>25 %</w:t>
            </w:r>
          </w:p>
        </w:tc>
      </w:tr>
    </w:tbl>
    <w:p w14:paraId="20A43B74" w14:textId="05227B1E" w:rsidR="0005465C" w:rsidRPr="00ED4527" w:rsidRDefault="00EE6E3C" w:rsidP="00EB7730">
      <w:pPr>
        <w:pStyle w:val="ProductList-Body"/>
        <w:spacing w:before="120"/>
        <w:rPr>
          <w:b/>
          <w:bCs/>
          <w:color w:val="00188F"/>
        </w:rPr>
      </w:pPr>
      <w:r>
        <w:rPr>
          <w:b/>
          <w:bCs/>
          <w:color w:val="00188F"/>
        </w:rPr>
        <w:t>Beräkning av drifttid och servicenivåer för videoindexeringstjänst</w:t>
      </w:r>
    </w:p>
    <w:p w14:paraId="57898D88" w14:textId="77777777" w:rsidR="0005465C" w:rsidRPr="00ED4527" w:rsidRDefault="0005465C" w:rsidP="0005465C">
      <w:pPr>
        <w:pStyle w:val="ProductList-Body"/>
        <w:rPr>
          <w:b/>
          <w:bCs/>
          <w:color w:val="00188F"/>
        </w:rPr>
      </w:pPr>
      <w:r>
        <w:rPr>
          <w:b/>
          <w:bCs/>
          <w:color w:val="00188F"/>
        </w:rPr>
        <w:t>Ytterligare definitioner:</w:t>
      </w:r>
    </w:p>
    <w:p w14:paraId="530783AE" w14:textId="16D9E619" w:rsidR="0005465C" w:rsidRPr="00EF7CF9" w:rsidRDefault="0005465C" w:rsidP="0005465C">
      <w:pPr>
        <w:pStyle w:val="ProductList-Body"/>
      </w:pPr>
      <w:r>
        <w:t>”</w:t>
      </w:r>
      <w:r>
        <w:rPr>
          <w:b/>
          <w:color w:val="00188F"/>
        </w:rPr>
        <w:t>Total antal transaktionsförsök</w:t>
      </w:r>
      <w:r>
        <w:t>” är det totala antalet autentiserade Video Indexer API-förfrågningar som görs av Kunden under en Tillämplig period för ett visst Microsoft Azure-abonnemang. Totala transaktionsförsök omfattar inte API-förfrågningar som returnerar en felkod som upprepas kontinuerligt under en period av fem minuter efter att den första felkoden har tagits emot eller laddar upp POST-förfrågningar som sänder filen som byte-sekvens.</w:t>
      </w:r>
    </w:p>
    <w:p w14:paraId="62538BEA" w14:textId="77777777" w:rsidR="0005465C" w:rsidRPr="00EF7CF9" w:rsidRDefault="0005465C" w:rsidP="0005465C">
      <w:pPr>
        <w:pStyle w:val="ProductList-Body"/>
      </w:pPr>
      <w:r>
        <w:t>”</w:t>
      </w:r>
      <w:r>
        <w:rPr>
          <w:b/>
          <w:color w:val="00188F"/>
        </w:rPr>
        <w:t>Misslyckade transaktioner</w:t>
      </w:r>
      <w:r>
        <w:t>” avser alla förfrågningar inom totala transaktionsförsök som returnerar en felkod, eller inte skickar ett svar inom 360 sekunder efter att klienten har skickat förfrågan.</w:t>
      </w:r>
    </w:p>
    <w:p w14:paraId="3A2B8AD1" w14:textId="4C3E705C" w:rsidR="0005465C" w:rsidRDefault="0005465C" w:rsidP="0005465C">
      <w:pPr>
        <w:pStyle w:val="ProductList-Body"/>
      </w:pPr>
      <w:r>
        <w:rPr>
          <w:b/>
          <w:color w:val="00188F"/>
        </w:rPr>
        <w:t>”Drifttid i procent”</w:t>
      </w:r>
      <w:r>
        <w:t xml:space="preserve"> för Videoindexeringstjänsten beräknas som Totala transaktionsförsök minus Misslyckade transaktioner dividerat med Totala transaktionsförsök under en Tillämplig period för ett visst Microsoft Azure-abonnemang. </w:t>
      </w:r>
    </w:p>
    <w:p w14:paraId="3379429A" w14:textId="12695F41" w:rsidR="0005465C" w:rsidRPr="00EF7CF9" w:rsidRDefault="0005465C" w:rsidP="0005465C">
      <w:pPr>
        <w:pStyle w:val="ProductList-Body"/>
      </w:pPr>
      <w:r>
        <w:t>Drifttiden i procent beräknas med följande formel:</w:t>
      </w:r>
    </w:p>
    <w:p w14:paraId="1E626433" w14:textId="77777777" w:rsidR="0038135A" w:rsidRPr="00EF7CF9" w:rsidRDefault="00000000" w:rsidP="009A22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 xml:space="preserve">Totala transaktionsförsök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96E3237" w14:textId="77777777" w:rsidR="0005465C" w:rsidRPr="00EF7CF9" w:rsidRDefault="0005465C" w:rsidP="0005465C">
      <w:pPr>
        <w:pStyle w:val="ProductList-Body"/>
      </w:pPr>
      <w:r>
        <w:rPr>
          <w:b/>
          <w:color w:val="00188F"/>
        </w:rPr>
        <w:t>Följande servicenivåer och servicekrediter gäller för Kundens användning av Azure Videoindexeringstjänst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Servicekredit</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 99,9 %</w:t>
            </w:r>
          </w:p>
        </w:tc>
        <w:tc>
          <w:tcPr>
            <w:tcW w:w="5400"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 99 %</w:t>
            </w:r>
          </w:p>
        </w:tc>
        <w:tc>
          <w:tcPr>
            <w:tcW w:w="5400" w:type="dxa"/>
          </w:tcPr>
          <w:p w14:paraId="3F63357C" w14:textId="77777777" w:rsidR="0005465C" w:rsidRPr="005A3C16" w:rsidRDefault="0005465C" w:rsidP="000F31B4">
            <w:pPr>
              <w:pStyle w:val="ProductList-OfferingBody"/>
              <w:jc w:val="center"/>
            </w:pPr>
            <w:r>
              <w:t>25 %</w:t>
            </w:r>
          </w:p>
        </w:tc>
      </w:tr>
    </w:tbl>
    <w:p w14:paraId="2C7ADA14" w14:textId="66FE91FC" w:rsidR="0005465C" w:rsidRDefault="00EE6E3C" w:rsidP="00EB7730">
      <w:pPr>
        <w:pStyle w:val="ProductList-Body"/>
        <w:spacing w:before="120"/>
        <w:rPr>
          <w:b/>
          <w:bCs/>
          <w:color w:val="00188F"/>
        </w:rPr>
      </w:pPr>
      <w:r>
        <w:rPr>
          <w:b/>
          <w:bCs/>
          <w:color w:val="00188F"/>
        </w:rPr>
        <w:t>Beräkning av drifttid och servicenivåer för livekanaler</w:t>
      </w:r>
    </w:p>
    <w:p w14:paraId="000D0D6F" w14:textId="77777777" w:rsidR="0005465C" w:rsidRPr="00ED4527" w:rsidRDefault="0005465C" w:rsidP="0005465C">
      <w:pPr>
        <w:pStyle w:val="ProductList-Body"/>
        <w:rPr>
          <w:b/>
          <w:bCs/>
          <w:color w:val="00188F"/>
        </w:rPr>
      </w:pPr>
      <w:r>
        <w:rPr>
          <w:b/>
          <w:bCs/>
          <w:color w:val="00188F"/>
        </w:rPr>
        <w:t>Ytterligare definitioner:</w:t>
      </w:r>
    </w:p>
    <w:p w14:paraId="0FC8F879" w14:textId="000FA187" w:rsidR="0005465C" w:rsidRPr="00EF7CF9" w:rsidRDefault="0005465C" w:rsidP="0005465C">
      <w:pPr>
        <w:pStyle w:val="ProductList-Body"/>
      </w:pPr>
      <w:r>
        <w:t>Med ”</w:t>
      </w:r>
      <w:r>
        <w:rPr>
          <w:b/>
          <w:color w:val="00188F"/>
        </w:rPr>
        <w:t>Distributionsminuter</w:t>
      </w:r>
      <w:r>
        <w:t>” avses det totala antalet minuter som en viss Kanal har varit köpt och tilldelad en Medietjänst och som körs under en</w:t>
      </w:r>
      <w:r w:rsidR="00570F51">
        <w:t> </w:t>
      </w:r>
      <w:r>
        <w:t>Tillämplig period.</w:t>
      </w:r>
    </w:p>
    <w:p w14:paraId="2BF106B0" w14:textId="7F3AB84E" w:rsidR="0005465C" w:rsidRPr="00EF7CF9" w:rsidRDefault="0005465C" w:rsidP="0005465C">
      <w:pPr>
        <w:pStyle w:val="ProductList-Body"/>
      </w:pPr>
      <w:r>
        <w:t>Med ”</w:t>
      </w:r>
      <w:r>
        <w:rPr>
          <w:b/>
          <w:color w:val="00188F"/>
        </w:rPr>
        <w:t>Maximalt antal tillgängliga minuter</w:t>
      </w:r>
      <w:r>
        <w:t>” avses summan av alla Distributionsminuter över alla Kanaler som har köpts och tilldelats en Medietjänst under en Tillämplig period.</w:t>
      </w:r>
    </w:p>
    <w:p w14:paraId="589A4F11" w14:textId="77777777" w:rsidR="0005465C" w:rsidRPr="00EF7CF9" w:rsidRDefault="0005465C" w:rsidP="0005465C">
      <w:pPr>
        <w:pStyle w:val="ProductList-Body"/>
      </w:pPr>
      <w:r>
        <w:rPr>
          <w:b/>
          <w:color w:val="00188F"/>
        </w:rPr>
        <w:t>Driftstopp</w:t>
      </w:r>
      <w:r w:rsidRPr="00433F83">
        <w:rPr>
          <w:b/>
          <w:color w:val="00188F"/>
        </w:rPr>
        <w:t>:</w:t>
      </w:r>
      <w:r>
        <w:t xml:space="preserve"> De totala ackumulerade antalet distributionsminuter då livekanaltjänsten inte är tillgänglig. En minut anses ej tillgänglig för en viss Kanal om Kanalen inte har någon Extern anslutning under den minuten.</w:t>
      </w:r>
    </w:p>
    <w:p w14:paraId="32D83198" w14:textId="21D602C8" w:rsidR="0005465C" w:rsidRDefault="0005465C" w:rsidP="0005465C">
      <w:pPr>
        <w:pStyle w:val="ProductList-Body"/>
      </w:pPr>
      <w:r>
        <w:rPr>
          <w:b/>
          <w:color w:val="00188F"/>
        </w:rPr>
        <w:t>”Drifttid i procent</w:t>
      </w:r>
      <w:r>
        <w:t>” för livekanaltjänsten beräknas som Maximalt antal tillgängliga minuter minus Driftstopp delat med Maximalt antal tillgängliga minuter under en Tillämplig period för ett visst Azure-abonnemang.</w:t>
      </w:r>
    </w:p>
    <w:p w14:paraId="2AF355B5" w14:textId="2A3579D7" w:rsidR="0005465C" w:rsidRPr="00EF7CF9" w:rsidRDefault="0005465C" w:rsidP="00222B3F">
      <w:pPr>
        <w:pStyle w:val="ProductList-Body"/>
        <w:keepNext/>
      </w:pPr>
      <w:r>
        <w:lastRenderedPageBreak/>
        <w:t>Drifttiden i procent beräknas med följande formel:</w:t>
      </w:r>
    </w:p>
    <w:p w14:paraId="3DFF359E" w14:textId="77777777" w:rsidR="00F85E44" w:rsidRPr="00EF7CF9" w:rsidRDefault="00000000" w:rsidP="009A229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t>Följande servicenivåer och servicekrediter gäller för Kundens användning av Azure Media Services livekanaltjänst: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Servicekredit</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 99,9 %</w:t>
            </w:r>
          </w:p>
        </w:tc>
        <w:tc>
          <w:tcPr>
            <w:tcW w:w="5400"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 99 %</w:t>
            </w:r>
          </w:p>
        </w:tc>
        <w:tc>
          <w:tcPr>
            <w:tcW w:w="5400" w:type="dxa"/>
          </w:tcPr>
          <w:p w14:paraId="2A1B4C47" w14:textId="77777777" w:rsidR="0005465C" w:rsidRPr="00EF7CF9" w:rsidRDefault="0005465C" w:rsidP="000F31B4">
            <w:pPr>
              <w:pStyle w:val="ProductList-OfferingBody"/>
              <w:jc w:val="center"/>
            </w:pPr>
            <w:r>
              <w:t>25 %</w:t>
            </w:r>
          </w:p>
        </w:tc>
      </w:tr>
    </w:tbl>
    <w:p w14:paraId="596A31A9" w14:textId="0DDDA0D1" w:rsidR="0005465C" w:rsidRPr="00623706" w:rsidRDefault="00EE6E3C" w:rsidP="00EB7730">
      <w:pPr>
        <w:pStyle w:val="ProductList-Body"/>
        <w:spacing w:before="120"/>
        <w:rPr>
          <w:b/>
          <w:bCs/>
          <w:color w:val="00188F"/>
        </w:rPr>
      </w:pPr>
      <w:r>
        <w:rPr>
          <w:b/>
          <w:bCs/>
          <w:color w:val="00188F"/>
        </w:rPr>
        <w:t>Beräkning av Drifttid och servicenivåer för Content Protection Service</w:t>
      </w:r>
    </w:p>
    <w:p w14:paraId="5A000AB7" w14:textId="77777777" w:rsidR="0005465C" w:rsidRPr="00ED4527" w:rsidRDefault="0005465C" w:rsidP="0005465C">
      <w:pPr>
        <w:pStyle w:val="ProductList-Body"/>
        <w:rPr>
          <w:b/>
          <w:bCs/>
          <w:color w:val="00188F"/>
        </w:rPr>
      </w:pPr>
      <w:r>
        <w:rPr>
          <w:b/>
          <w:bCs/>
          <w:color w:val="00188F"/>
        </w:rPr>
        <w:t>Ytterligare definitioner</w:t>
      </w:r>
    </w:p>
    <w:p w14:paraId="4EA80504" w14:textId="0A6F2F98" w:rsidR="0005465C" w:rsidRPr="00EF7CF9" w:rsidRDefault="0005465C" w:rsidP="0005465C">
      <w:pPr>
        <w:pStyle w:val="ProductList-Body"/>
      </w:pPr>
      <w:r>
        <w:t>”</w:t>
      </w:r>
      <w:r>
        <w:rPr>
          <w:b/>
          <w:color w:val="00188F"/>
        </w:rPr>
        <w:t>Totala transaktionsförsök</w:t>
      </w:r>
      <w:r>
        <w:t>” är alla Giltiga nyckelförfrågningar som görs av dig under en Tillämplig period för ett visst Azure-abonnemang.</w:t>
      </w:r>
    </w:p>
    <w:p w14:paraId="1ED551EE" w14:textId="39146164" w:rsidR="0005465C" w:rsidRPr="00EF7CF9" w:rsidRDefault="0005465C" w:rsidP="0005465C">
      <w:pPr>
        <w:pStyle w:val="ProductList-Body"/>
      </w:pPr>
      <w:r>
        <w:t>”</w:t>
      </w:r>
      <w:r>
        <w:rPr>
          <w:b/>
          <w:color w:val="00188F"/>
        </w:rPr>
        <w:t>Misslyckade transaktioner</w:t>
      </w:r>
      <w:r>
        <w:t>” avser alla Giltiga Nyckelförfrågningar som ingår i Totala transaktionsförsök som leder till en Felkod eller som inte ger</w:t>
      </w:r>
      <w:r w:rsidR="00416889">
        <w:t> </w:t>
      </w:r>
      <w:r>
        <w:t>en Framgångskod inom 30 sekunder efter att Content Protection Service har tagit emot den.</w:t>
      </w:r>
    </w:p>
    <w:p w14:paraId="78B4EB61" w14:textId="15F736E1" w:rsidR="0005465C" w:rsidRDefault="0005465C" w:rsidP="0005465C">
      <w:pPr>
        <w:pStyle w:val="ProductList-Body"/>
      </w:pPr>
      <w:r>
        <w:t>”</w:t>
      </w:r>
      <w:r>
        <w:rPr>
          <w:b/>
          <w:color w:val="00188F"/>
        </w:rPr>
        <w:t>Drifttid i procent</w:t>
      </w:r>
      <w:r>
        <w:t>” för Azure Media Services beräknas som Totala transaktionsförsök minus Misslyckade transaktioner delat med Totala transaktionsförsök under en Tillämplig period för ett visst Microsoft Azure-abonnemang.</w:t>
      </w:r>
    </w:p>
    <w:p w14:paraId="4FB6D2DC" w14:textId="48010A30" w:rsidR="0005465C" w:rsidRPr="00EF7CF9" w:rsidRDefault="0005465C" w:rsidP="0005465C">
      <w:pPr>
        <w:pStyle w:val="ProductList-Body"/>
      </w:pPr>
      <w:r>
        <w:t>Drifttiden i procent beräknas med följande formel:</w:t>
      </w:r>
    </w:p>
    <w:p w14:paraId="3FAAB140" w14:textId="77777777" w:rsidR="0038135A" w:rsidRPr="00EF7CF9" w:rsidRDefault="00000000" w:rsidP="009A22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 xml:space="preserve">Totala transaktionsförsök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73D4D" w14:textId="77777777" w:rsidR="0005465C" w:rsidRPr="00EF7CF9" w:rsidRDefault="0005465C" w:rsidP="0005465C">
      <w:pPr>
        <w:pStyle w:val="ProductList-Body"/>
      </w:pPr>
      <w:r>
        <w:rPr>
          <w:b/>
          <w:color w:val="00188F"/>
        </w:rPr>
        <w:t>Följande servicenivåer och Servicekrediter gäller för Kundens användning av Azure Media Services Content Protection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Servicekredit</w:t>
            </w:r>
          </w:p>
        </w:tc>
      </w:tr>
      <w:tr w:rsidR="0005465C" w:rsidRPr="00B44CF9" w14:paraId="7022C8BB" w14:textId="77777777" w:rsidTr="00277097">
        <w:tc>
          <w:tcPr>
            <w:tcW w:w="5400" w:type="dxa"/>
          </w:tcPr>
          <w:p w14:paraId="309E53FA" w14:textId="77777777" w:rsidR="0005465C" w:rsidRPr="00EF7CF9" w:rsidRDefault="0005465C" w:rsidP="000F31B4">
            <w:pPr>
              <w:pStyle w:val="ProductList-OfferingBody"/>
              <w:jc w:val="center"/>
            </w:pPr>
            <w:r>
              <w:t>&lt; 99,9 %</w:t>
            </w:r>
          </w:p>
        </w:tc>
        <w:tc>
          <w:tcPr>
            <w:tcW w:w="5400" w:type="dxa"/>
          </w:tcPr>
          <w:p w14:paraId="450872A4" w14:textId="77777777" w:rsidR="0005465C" w:rsidRPr="00EF7CF9" w:rsidRDefault="0005465C" w:rsidP="000F31B4">
            <w:pPr>
              <w:pStyle w:val="ProductList-OfferingBody"/>
              <w:jc w:val="center"/>
            </w:pPr>
            <w:r>
              <w:t>10 %</w:t>
            </w:r>
          </w:p>
        </w:tc>
      </w:tr>
      <w:tr w:rsidR="0005465C" w:rsidRPr="00B44CF9" w14:paraId="49F060B1" w14:textId="77777777" w:rsidTr="00277097">
        <w:tc>
          <w:tcPr>
            <w:tcW w:w="5400" w:type="dxa"/>
          </w:tcPr>
          <w:p w14:paraId="017B8EE5" w14:textId="77777777" w:rsidR="0005465C" w:rsidRPr="00EF7CF9" w:rsidRDefault="0005465C" w:rsidP="000F31B4">
            <w:pPr>
              <w:pStyle w:val="ProductList-OfferingBody"/>
              <w:jc w:val="center"/>
            </w:pPr>
            <w:r>
              <w:t>&lt; 99 %</w:t>
            </w:r>
          </w:p>
        </w:tc>
        <w:tc>
          <w:tcPr>
            <w:tcW w:w="5400" w:type="dxa"/>
          </w:tcPr>
          <w:p w14:paraId="7C259C76" w14:textId="77777777" w:rsidR="0005465C" w:rsidRPr="00EF7CF9" w:rsidRDefault="0005465C" w:rsidP="000F31B4">
            <w:pPr>
              <w:pStyle w:val="ProductList-OfferingBody"/>
              <w:jc w:val="center"/>
            </w:pPr>
            <w:r>
              <w:t>25 %</w:t>
            </w:r>
          </w:p>
        </w:tc>
      </w:tr>
    </w:tbl>
    <w:bookmarkStart w:id="338" w:name="_Toc457821560"/>
    <w:p w14:paraId="25BA350D" w14:textId="59C5FC88" w:rsidR="0005465C" w:rsidRPr="00EF7CF9" w:rsidRDefault="00734E9B"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2A19FC05" w14:textId="3F2EFE93" w:rsidR="009C6082" w:rsidRPr="00E53123" w:rsidRDefault="009C6082" w:rsidP="00F1771A">
      <w:pPr>
        <w:pStyle w:val="ProductList-Offering2Heading"/>
        <w:tabs>
          <w:tab w:val="clear" w:pos="360"/>
          <w:tab w:val="clear" w:pos="720"/>
          <w:tab w:val="clear" w:pos="1080"/>
        </w:tabs>
        <w:outlineLvl w:val="2"/>
      </w:pPr>
      <w:bookmarkStart w:id="339" w:name="_Toc237534033"/>
      <w:bookmarkEnd w:id="338"/>
      <w:r>
        <w:t>MedTech-tjänst</w:t>
      </w:r>
      <w:bookmarkEnd w:id="339"/>
    </w:p>
    <w:p w14:paraId="41E626DB" w14:textId="77777777" w:rsidR="009C6082" w:rsidRDefault="009C6082" w:rsidP="009C6082">
      <w:pPr>
        <w:shd w:val="clear" w:color="auto" w:fill="FFFFFF"/>
        <w:spacing w:after="0" w:line="240" w:lineRule="auto"/>
        <w:rPr>
          <w:sz w:val="18"/>
        </w:rPr>
      </w:pPr>
      <w:r>
        <w:rPr>
          <w:sz w:val="18"/>
        </w:rPr>
        <w:t>En MedTech-tjänst är anses vara tillgänglig inom ett fönster om en minut om den har lästs av från konfigurerad datakälla eller är tillgänglig att läsa från en datakälla när den konfigurerats korrekt.</w:t>
      </w:r>
    </w:p>
    <w:p w14:paraId="4213C408" w14:textId="2F0EC4A3" w:rsidR="009C6082" w:rsidRPr="00E53123" w:rsidRDefault="00EE6E3C" w:rsidP="009C6082">
      <w:pPr>
        <w:pStyle w:val="ProductList-Body"/>
        <w:rPr>
          <w:b/>
          <w:color w:val="00188F"/>
        </w:rPr>
      </w:pPr>
      <w:r>
        <w:rPr>
          <w:b/>
          <w:color w:val="00188F"/>
        </w:rPr>
        <w:t>Beräkning av drifttid</w:t>
      </w:r>
    </w:p>
    <w:p w14:paraId="0B543B21" w14:textId="1472A524" w:rsidR="009C6082" w:rsidRDefault="009C6082" w:rsidP="009C6082">
      <w:pPr>
        <w:pStyle w:val="ProductList-Body"/>
      </w:pPr>
      <w:r>
        <w:t>”</w:t>
      </w:r>
      <w:r>
        <w:rPr>
          <w:b/>
          <w:color w:val="00188F"/>
        </w:rPr>
        <w:t>Drifttid i procent</w:t>
      </w:r>
      <w:r>
        <w:t>” för MedTech-tjänsten beräknas som Totalt antal tillgängliga minuter minus Otillgängliga minuter dividerat med Totalt antal minuter MedTech-tjänsten var aktiv. Drifttid i procent visas med följande formel:</w:t>
      </w:r>
    </w:p>
    <w:p w14:paraId="29A8600A" w14:textId="69120CBD" w:rsidR="009C6082" w:rsidRPr="00EF7CF9" w:rsidRDefault="00000000" w:rsidP="00C17A2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 tillgängliga minuter – Misslyckade minuter</m:t>
              </m:r>
            </m:num>
            <m:den>
              <m:r>
                <m:rPr>
                  <m:nor/>
                </m:rPr>
                <w:rPr>
                  <w:rFonts w:ascii="Cambria Math" w:hAnsi="Cambria Math" w:cs="Calibri"/>
                  <w:i/>
                  <w:sz w:val="18"/>
                  <w:szCs w:val="18"/>
                </w:rPr>
                <m:t>Totalt antal minuter</m:t>
              </m:r>
            </m:den>
          </m:f>
          <m:r>
            <w:rPr>
              <w:rFonts w:ascii="Cambria Math" w:hAnsi="Cambria Math" w:cs="Calibri"/>
              <w:sz w:val="18"/>
              <w:szCs w:val="18"/>
            </w:rPr>
            <m:t xml:space="preserve"> x 100</m:t>
          </m:r>
        </m:oMath>
      </m:oMathPara>
    </w:p>
    <w:p w14:paraId="3B793820" w14:textId="77777777" w:rsidR="009C6082" w:rsidRDefault="009C6082" w:rsidP="009C6082">
      <w:pPr>
        <w:pStyle w:val="ProductList-Body"/>
      </w:pPr>
      <w:r>
        <w:t>Följande servicenivåer och servicekrediter gäller för MedTech-tjänsten:</w:t>
      </w:r>
    </w:p>
    <w:p w14:paraId="04C48FDA" w14:textId="77777777" w:rsidR="009C6082" w:rsidRPr="00EF7CF9" w:rsidRDefault="009C6082" w:rsidP="00BC5957">
      <w:pPr>
        <w:pStyle w:val="ProductList-Body"/>
        <w:keepNext/>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Servicekredit</w:t>
            </w:r>
          </w:p>
        </w:tc>
      </w:tr>
      <w:tr w:rsidR="009C6082" w:rsidRPr="00B44CF9" w14:paraId="094ED92A" w14:textId="77777777" w:rsidTr="000F31B4">
        <w:tc>
          <w:tcPr>
            <w:tcW w:w="5400" w:type="dxa"/>
          </w:tcPr>
          <w:p w14:paraId="19C37249" w14:textId="77777777" w:rsidR="009C6082" w:rsidRPr="00EF7CF9" w:rsidRDefault="009C6082" w:rsidP="000F31B4">
            <w:pPr>
              <w:pStyle w:val="ProductList-OfferingBody"/>
              <w:jc w:val="center"/>
            </w:pPr>
            <w:r>
              <w:t>&lt; 99,9 %</w:t>
            </w:r>
          </w:p>
        </w:tc>
        <w:tc>
          <w:tcPr>
            <w:tcW w:w="5400"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0F31B4">
        <w:tc>
          <w:tcPr>
            <w:tcW w:w="5400" w:type="dxa"/>
          </w:tcPr>
          <w:p w14:paraId="30EDDC47" w14:textId="77777777" w:rsidR="009C6082" w:rsidRPr="00EF7CF9" w:rsidRDefault="009C6082" w:rsidP="000F31B4">
            <w:pPr>
              <w:pStyle w:val="ProductList-OfferingBody"/>
              <w:jc w:val="center"/>
            </w:pPr>
            <w:r>
              <w:t>&lt; 99 %</w:t>
            </w:r>
          </w:p>
        </w:tc>
        <w:tc>
          <w:tcPr>
            <w:tcW w:w="5400" w:type="dxa"/>
          </w:tcPr>
          <w:p w14:paraId="3028563A" w14:textId="77777777" w:rsidR="009C6082" w:rsidRPr="00EF7CF9" w:rsidRDefault="009C6082" w:rsidP="000F31B4">
            <w:pPr>
              <w:pStyle w:val="ProductList-OfferingBody"/>
              <w:jc w:val="center"/>
            </w:pPr>
            <w:r>
              <w:t>25 %</w:t>
            </w:r>
          </w:p>
        </w:tc>
      </w:tr>
    </w:tbl>
    <w:p w14:paraId="0DDB32FB" w14:textId="3BE6E85D" w:rsidR="009C6082" w:rsidRPr="00EF7CF9" w:rsidRDefault="00144D6D"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D51332F" w14:textId="77777777" w:rsidR="004F6645" w:rsidRPr="00D72018" w:rsidRDefault="004F6645" w:rsidP="004F6645">
      <w:pPr>
        <w:pStyle w:val="ProductList-Offering2Heading"/>
        <w:keepNext/>
        <w:tabs>
          <w:tab w:val="clear" w:pos="360"/>
          <w:tab w:val="clear" w:pos="720"/>
          <w:tab w:val="clear" w:pos="1080"/>
        </w:tabs>
        <w:outlineLvl w:val="2"/>
        <w:rPr>
          <w:rFonts w:ascii="Calibri Light" w:hAnsi="Calibri Light" w:cs="Calibri Light"/>
        </w:rPr>
      </w:pPr>
      <w:bookmarkStart w:id="340" w:name="_Toc237534034"/>
      <w:bookmarkStart w:id="341" w:name="_Toc52348973"/>
      <w:bookmarkStart w:id="342" w:name="_Toc457821565"/>
      <w:r>
        <w:rPr>
          <w:rFonts w:ascii="Calibri Light" w:hAnsi="Calibri Light" w:cs="Calibri Light"/>
        </w:rPr>
        <w:t>Microsoft Discovery-tjänst</w:t>
      </w:r>
      <w:bookmarkEnd w:id="340"/>
    </w:p>
    <w:p w14:paraId="1F2566AC" w14:textId="77777777" w:rsidR="004F6645" w:rsidRPr="00D72018" w:rsidRDefault="004F6645" w:rsidP="004F6645">
      <w:pPr>
        <w:shd w:val="clear" w:color="auto" w:fill="FFFFFF"/>
        <w:spacing w:after="0" w:line="240" w:lineRule="auto"/>
        <w:rPr>
          <w:rFonts w:ascii="Calibri" w:hAnsi="Calibri" w:cs="Calibri"/>
          <w:b/>
          <w:color w:val="00188F"/>
          <w:sz w:val="18"/>
        </w:rPr>
      </w:pPr>
      <w:r>
        <w:rPr>
          <w:rFonts w:ascii="Calibri" w:hAnsi="Calibri" w:cs="Calibri"/>
          <w:b/>
          <w:color w:val="00188F"/>
          <w:sz w:val="18"/>
        </w:rPr>
        <w:t>Ytterligare definitioner: </w:t>
      </w:r>
    </w:p>
    <w:p w14:paraId="78E08ABB" w14:textId="77777777" w:rsidR="004F6645" w:rsidRPr="00F122EA" w:rsidRDefault="004F6645" w:rsidP="004F6645">
      <w:pPr>
        <w:shd w:val="clear" w:color="auto" w:fill="FFFFFF"/>
        <w:spacing w:after="0" w:line="240" w:lineRule="auto"/>
        <w:ind w:right="630"/>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Totalt antal användarmeddelandeförfrågningar</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är det totala antalet förfrågningar från en slutanvändare till Microsoft Discovery under en Tillämplig period. Totalt antal användarmeddelandeförfrågningar innefattar inte förfrågningar som returnerar ett misslyckat svar på en användarmeddelandeförfrågningar som upprepas kontinuerligt under fem minuter efter att det första svaret har mottagits. </w:t>
      </w:r>
    </w:p>
    <w:p w14:paraId="59371541" w14:textId="77777777" w:rsidR="004F6645" w:rsidRPr="00F122EA" w:rsidRDefault="004F6645" w:rsidP="004F6645">
      <w:pPr>
        <w:shd w:val="clear" w:color="auto" w:fill="FFFFFF"/>
        <w:spacing w:after="0" w:line="240" w:lineRule="auto"/>
        <w:ind w:right="630"/>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Misslyckade användarmeddelandeförfrågningar</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är det totala antalet förfrågningar av Totalt antal användarmeddelandeförfrågningar som Microsoft Discovery inte kan returnera ett svar på, på grund av ett systemfel i Microsoft Discovery. </w:t>
      </w:r>
    </w:p>
    <w:p w14:paraId="3137390E" w14:textId="77777777" w:rsidR="004F6645" w:rsidRPr="00F122EA" w:rsidRDefault="004F6645" w:rsidP="004F6645">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Misslyckanden orsakade av: </w:t>
      </w:r>
    </w:p>
    <w:p w14:paraId="2E948AC7" w14:textId="77777777" w:rsidR="004F6645" w:rsidRPr="00F122EA" w:rsidRDefault="004F6645" w:rsidP="004F6645">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Felkonfiguration av klient </w:t>
      </w:r>
    </w:p>
    <w:p w14:paraId="139CD315" w14:textId="77777777" w:rsidR="004F6645" w:rsidRPr="00F122EA" w:rsidRDefault="004F6645" w:rsidP="004F6645">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Ogiltiga inmatningar </w:t>
      </w:r>
    </w:p>
    <w:p w14:paraId="025A777E" w14:textId="77777777" w:rsidR="004F6645" w:rsidRPr="00F122EA" w:rsidRDefault="004F6645" w:rsidP="004F6645">
      <w:pPr>
        <w:numPr>
          <w:ilvl w:val="0"/>
          <w:numId w:val="38"/>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Nätverksproblem utanför Microsoft Discovery </w:t>
      </w:r>
    </w:p>
    <w:p w14:paraId="63A6CC5A" w14:textId="77777777" w:rsidR="004F6645" w:rsidRPr="00F122EA" w:rsidRDefault="004F6645" w:rsidP="004F6645">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räknas inte som Misslyckade användarmeddelandeförfrågningar. </w:t>
      </w:r>
    </w:p>
    <w:p w14:paraId="10FA7FA7" w14:textId="77777777" w:rsidR="004F6645" w:rsidRDefault="004F6645" w:rsidP="004F6645">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lastRenderedPageBreak/>
        <w:t>Drifttid i procent</w:t>
      </w:r>
      <w:r w:rsidRPr="002D4A58">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Drifttiden i procent beräknas med följande formel:</w:t>
      </w:r>
    </w:p>
    <w:p w14:paraId="74FFE3CF" w14:textId="77777777" w:rsidR="004F6645" w:rsidRDefault="00000000" w:rsidP="004F6645">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Totalt antal användarmeddelandeförfrågningar - Misslyckade användarmeddelandeförfrågningar </m:t>
              </m:r>
            </m:num>
            <m:den>
              <m:r>
                <m:rPr>
                  <m:nor/>
                </m:rPr>
                <w:rPr>
                  <w:rFonts w:ascii="Cambria Math" w:hAnsi="Cambria Math" w:cs="Tahoma"/>
                  <w:i/>
                  <w:sz w:val="18"/>
                  <w:szCs w:val="18"/>
                </w:rPr>
                <m:t>Totalt antal användarmeddelandeförfrågningar</m:t>
              </m:r>
            </m:den>
          </m:f>
          <m:r>
            <w:rPr>
              <w:rFonts w:ascii="Cambria Math" w:hAnsi="Cambria Math" w:cs="Tahoma"/>
              <w:sz w:val="18"/>
              <w:szCs w:val="18"/>
            </w:rPr>
            <m:t xml:space="preserve"> </m:t>
          </m:r>
        </m:oMath>
      </m:oMathPara>
    </w:p>
    <w:p w14:paraId="17D37A9B" w14:textId="77777777" w:rsidR="004F6645" w:rsidRPr="001B395F" w:rsidRDefault="004F6645" w:rsidP="004F6645">
      <w:pPr>
        <w:pStyle w:val="ProductList-Body"/>
        <w:rPr>
          <w:rFonts w:ascii="Calibri" w:hAnsi="Calibri" w:cs="Calibri"/>
        </w:rPr>
      </w:pPr>
      <w:r>
        <w:rPr>
          <w:rFonts w:ascii="Calibri" w:hAnsi="Calibri" w:cs="Calibri"/>
          <w:b/>
          <w:color w:val="00188F"/>
        </w:rPr>
        <w:t>Tjänstkredit</w:t>
      </w:r>
      <w:r w:rsidRPr="002D4A58">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6645" w:rsidRPr="00B44CF9" w14:paraId="028306A4" w14:textId="77777777" w:rsidTr="00910C9E">
        <w:trPr>
          <w:tblHeader/>
        </w:trPr>
        <w:tc>
          <w:tcPr>
            <w:tcW w:w="5400" w:type="dxa"/>
            <w:shd w:val="clear" w:color="auto" w:fill="0072C6"/>
          </w:tcPr>
          <w:p w14:paraId="27135045" w14:textId="77777777" w:rsidR="004F6645" w:rsidRPr="001B395F" w:rsidRDefault="004F6645" w:rsidP="00910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2AFB373E" w14:textId="77777777" w:rsidR="004F6645" w:rsidRPr="001B395F" w:rsidRDefault="004F6645" w:rsidP="00910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4F6645" w:rsidRPr="00B44CF9" w14:paraId="48853482" w14:textId="77777777" w:rsidTr="00910C9E">
        <w:tc>
          <w:tcPr>
            <w:tcW w:w="5400" w:type="dxa"/>
          </w:tcPr>
          <w:p w14:paraId="77A26F22" w14:textId="77777777" w:rsidR="004F6645" w:rsidRPr="001B395F" w:rsidRDefault="004F6645" w:rsidP="00910C9E">
            <w:pPr>
              <w:pStyle w:val="ProductList-OfferingBody"/>
              <w:jc w:val="center"/>
              <w:rPr>
                <w:rFonts w:ascii="Calibri" w:hAnsi="Calibri" w:cs="Calibri"/>
                <w:szCs w:val="16"/>
              </w:rPr>
            </w:pPr>
            <w:r>
              <w:rPr>
                <w:rFonts w:ascii="Calibri" w:hAnsi="Calibri" w:cs="Calibri"/>
                <w:szCs w:val="16"/>
              </w:rPr>
              <w:t>&lt; 99,9 %</w:t>
            </w:r>
          </w:p>
        </w:tc>
        <w:tc>
          <w:tcPr>
            <w:tcW w:w="5400" w:type="dxa"/>
          </w:tcPr>
          <w:p w14:paraId="2D8E55FA" w14:textId="77777777" w:rsidR="004F6645" w:rsidRPr="001B395F" w:rsidRDefault="004F6645" w:rsidP="00910C9E">
            <w:pPr>
              <w:pStyle w:val="ProductList-OfferingBody"/>
              <w:jc w:val="center"/>
              <w:rPr>
                <w:rFonts w:ascii="Calibri" w:hAnsi="Calibri" w:cs="Calibri"/>
                <w:szCs w:val="16"/>
              </w:rPr>
            </w:pPr>
            <w:r>
              <w:rPr>
                <w:rFonts w:ascii="Calibri" w:hAnsi="Calibri" w:cs="Calibri"/>
                <w:szCs w:val="16"/>
              </w:rPr>
              <w:t>10 %</w:t>
            </w:r>
          </w:p>
        </w:tc>
      </w:tr>
    </w:tbl>
    <w:p w14:paraId="393C2D27" w14:textId="77777777" w:rsidR="004F6645" w:rsidRPr="001B46BF" w:rsidRDefault="004F6645" w:rsidP="004F6645">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Förfrågningar avvisade eftersom kunden har överskridit en dokumenterad tilldelning, hastighetsgräns eller begränsningströskel, och förfrågningar avvisade på grund av misslyckade kundautentiseringar eller auktorisationer, utesluts från både Totalt antal användarmeddelandeförfrågningar och </w:t>
      </w:r>
    </w:p>
    <w:p w14:paraId="549D0769" w14:textId="77777777" w:rsidR="004F6645" w:rsidRPr="001B46BF" w:rsidRDefault="004F6645" w:rsidP="004F6645">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Misslyckade användarmeddelandeförfrågningar. </w:t>
      </w:r>
    </w:p>
    <w:p w14:paraId="2732239C" w14:textId="77777777" w:rsidR="004F6645" w:rsidRDefault="004F6645" w:rsidP="004F6645">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Driftstopp eller fel hänförliga till Microsoft-tjänster uppströms som har sitt eget servicenivåavtal (inklusive, utan begränsning till, Azure OpenAI Service, Azure AI Search och Azure Machine Learning) bidrar inte till Microsoft Discovery-drifttid. Servicenivååtaganden för dessa tjänster styrs av SLA:er tillämpliga för varje sådan tjänst. Perioder under vilka kunden inte godkänns under tillämpligt Ramverk med begränsad åtkomst, eller under vilka Microsoft har stängt av eller dragit tillbaka kundens åtkomst med orsak, ingår inte i den Tillämpliga perioden vad beträffar SLA. </w:t>
      </w:r>
    </w:p>
    <w:p w14:paraId="4967A227" w14:textId="77777777" w:rsidR="00C13CE6" w:rsidRPr="00EF7CF9" w:rsidRDefault="00C13CE6" w:rsidP="00C13CE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B3A3D60" w14:textId="409AC06B" w:rsidR="003E0A7D" w:rsidRDefault="003E0A7D" w:rsidP="003E0A7D">
      <w:pPr>
        <w:pStyle w:val="ProductList-Offering2Heading"/>
        <w:tabs>
          <w:tab w:val="clear" w:pos="360"/>
          <w:tab w:val="clear" w:pos="720"/>
          <w:tab w:val="clear" w:pos="1080"/>
        </w:tabs>
        <w:outlineLvl w:val="2"/>
      </w:pPr>
      <w:bookmarkStart w:id="343" w:name="_Toc237534035"/>
      <w:r>
        <w:t>Microsoft Fabric</w:t>
      </w:r>
      <w:bookmarkEnd w:id="343"/>
    </w:p>
    <w:p w14:paraId="745143EB" w14:textId="77777777" w:rsidR="003E0A7D" w:rsidRPr="00917E39" w:rsidRDefault="003E0A7D" w:rsidP="003E0A7D">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Ytterligare definitioner</w:t>
      </w:r>
    </w:p>
    <w:p w14:paraId="6CA7897A" w14:textId="77777777" w:rsidR="003E0A7D" w:rsidRPr="00917E39" w:rsidRDefault="003E0A7D" w:rsidP="003E0A7D">
      <w:pPr>
        <w:pStyle w:val="ProductList-Body"/>
        <w:rPr>
          <w:rFonts w:ascii="Calibri" w:hAnsi="Calibri" w:cs="Calibri"/>
          <w:color w:val="000000" w:themeColor="text1"/>
        </w:rPr>
      </w:pPr>
      <w:r>
        <w:rPr>
          <w:rFonts w:ascii="Calibri" w:hAnsi="Calibri" w:cs="Calibri"/>
          <w:b/>
          <w:bCs/>
          <w:color w:val="00188F"/>
        </w:rPr>
        <w:t>Kapacitet</w:t>
      </w:r>
      <w:r w:rsidRPr="005A0391">
        <w:rPr>
          <w:rFonts w:ascii="Calibri" w:hAnsi="Calibri" w:cs="Calibri"/>
          <w:b/>
          <w:bCs/>
          <w:color w:val="00188F"/>
        </w:rPr>
        <w:t>:</w:t>
      </w:r>
      <w:r>
        <w:rPr>
          <w:rFonts w:ascii="Calibri" w:hAnsi="Calibri" w:cs="Calibri"/>
          <w:color w:val="000000" w:themeColor="text1"/>
        </w:rPr>
        <w:t xml:space="preserve"> Kapacitet avser en dedikerad uppsättning resurser som är tillgängliga att användas vid en given tidpunkt. Kapacitet definierar resurskapabiliteten att utföra en aktivitet eller producera utdata. Olika objekt förbrukar olika kapacitet vid bestämda tidpunkter. Fabric erbjuder kapacitet genom Fabric SKU och Trials. Mer information finns i avsnittet om </w:t>
      </w:r>
      <w:hyperlink r:id="rId24" w:anchor="capacity" w:history="1">
        <w:r>
          <w:rPr>
            <w:rStyle w:val="Hyperlink"/>
            <w:rFonts w:ascii="Calibri" w:hAnsi="Calibri" w:cs="Calibri"/>
          </w:rPr>
          <w:t>vad är kapacitet</w:t>
        </w:r>
      </w:hyperlink>
      <w:r>
        <w:rPr>
          <w:rStyle w:val="Hyperlink"/>
          <w:rFonts w:ascii="Calibri" w:hAnsi="Calibri" w:cs="Calibri"/>
        </w:rPr>
        <w:t xml:space="preserve"> (</w:t>
      </w:r>
      <w:hyperlink r:id="rId25"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7251F7F1" w14:textId="77777777" w:rsidR="003E0A7D" w:rsidRPr="00917E39" w:rsidRDefault="003E0A7D" w:rsidP="003E0A7D">
      <w:pPr>
        <w:pStyle w:val="ProductList-Body"/>
        <w:rPr>
          <w:rFonts w:ascii="Calibri" w:hAnsi="Calibri" w:cs="Calibri"/>
          <w:color w:val="000000" w:themeColor="text1"/>
        </w:rPr>
      </w:pPr>
      <w:r>
        <w:rPr>
          <w:rFonts w:ascii="Calibri" w:hAnsi="Calibri" w:cs="Calibri"/>
          <w:b/>
          <w:bCs/>
          <w:color w:val="00188F"/>
        </w:rPr>
        <w:t>Maximalt tillgängliga minuter</w:t>
      </w:r>
      <w:r w:rsidRPr="005A0391">
        <w:rPr>
          <w:rFonts w:ascii="Calibri" w:hAnsi="Calibri" w:cs="Calibri"/>
          <w:b/>
          <w:bCs/>
          <w:color w:val="00188F"/>
        </w:rPr>
        <w:t>:</w:t>
      </w:r>
      <w:r>
        <w:rPr>
          <w:rFonts w:ascii="Calibri" w:hAnsi="Calibri" w:cs="Calibri"/>
          <w:color w:val="000000" w:themeColor="text1"/>
        </w:rPr>
        <w:t xml:space="preserve"> Summan av alla minuter som en viss enskild kapacitet har varit initierad under en tillämplig period i en viss klient.</w:t>
      </w:r>
    </w:p>
    <w:p w14:paraId="4DA1C4AC" w14:textId="77777777" w:rsidR="003E0A7D" w:rsidRPr="00917E39" w:rsidRDefault="003E0A7D" w:rsidP="003E0A7D">
      <w:pPr>
        <w:pStyle w:val="ProductList-Body"/>
        <w:rPr>
          <w:rFonts w:ascii="Calibri" w:hAnsi="Calibri" w:cs="Calibri"/>
          <w:color w:val="000000" w:themeColor="text1"/>
        </w:rPr>
      </w:pPr>
      <w:r>
        <w:rPr>
          <w:rFonts w:ascii="Calibri" w:hAnsi="Calibri" w:cs="Calibri"/>
          <w:b/>
          <w:bCs/>
          <w:color w:val="00188F"/>
        </w:rPr>
        <w:t>Driftstoppsminuter*</w:t>
      </w:r>
      <w:r w:rsidRPr="005A0391">
        <w:rPr>
          <w:rFonts w:ascii="Calibri" w:hAnsi="Calibri" w:cs="Calibri"/>
          <w:b/>
          <w:bCs/>
          <w:color w:val="00188F"/>
        </w:rPr>
        <w:t>:</w:t>
      </w:r>
      <w:r>
        <w:rPr>
          <w:rFonts w:ascii="Calibri" w:hAnsi="Calibri" w:cs="Calibri"/>
          <w:color w:val="000000" w:themeColor="text1"/>
        </w:rPr>
        <w:t xml:space="preserve"> Det totala antalet minuter under en tillämplig period för en viss kapacitet, efter att den skapats eller innan den avetableras när kapaciteten inte kan användas i någon av de tillämpliga Fabric-funktioner som anges nedan:</w:t>
      </w:r>
    </w:p>
    <w:p w14:paraId="5202D885" w14:textId="77777777" w:rsidR="003E0A7D" w:rsidRPr="00917E39" w:rsidRDefault="003E0A7D" w:rsidP="003E0A7D">
      <w:pPr>
        <w:pStyle w:val="ProductList-Body"/>
        <w:rPr>
          <w:rFonts w:ascii="Calibri" w:hAnsi="Calibri" w:cs="Calibri"/>
          <w:b/>
          <w:bCs/>
          <w:color w:val="00188F"/>
        </w:rPr>
      </w:pPr>
      <w:r>
        <w:rPr>
          <w:rFonts w:ascii="Calibri" w:hAnsi="Calibri" w:cs="Calibri"/>
          <w:b/>
          <w:bCs/>
          <w:color w:val="00188F"/>
        </w:rPr>
        <w:t>Power BI – omdirigeras till avsnittet om Power BI</w:t>
      </w:r>
    </w:p>
    <w:p w14:paraId="52393E95"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Visning:</w:t>
      </w:r>
      <w:r>
        <w:rPr>
          <w:rFonts w:ascii="Calibri" w:hAnsi="Calibri" w:cs="Calibri"/>
          <w:szCs w:val="18"/>
        </w:rPr>
        <w:t xml:space="preserve"> Visa Power BI-instrumentpaneler, rapporter och appar i tjänsten.</w:t>
      </w:r>
    </w:p>
    <w:p w14:paraId="7922B2EA"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Datauppsättningsuppdatering:</w:t>
      </w:r>
      <w:r>
        <w:rPr>
          <w:rFonts w:ascii="Calibri" w:hAnsi="Calibri" w:cs="Calibri"/>
          <w:szCs w:val="18"/>
        </w:rPr>
        <w:t xml:space="preserve"> Schemalägga eller manuellt starta en uppdatering med förväntan om att åtgärden ska slutföras inom förväntad tid med beaktande av alla tillstånd som kan inverka på uppdateringshastigheter (t.ex. datauppsättningens storlek).</w:t>
      </w:r>
    </w:p>
    <w:p w14:paraId="4336C494" w14:textId="77777777" w:rsidR="003E0A7D" w:rsidRPr="00917E39" w:rsidRDefault="003E0A7D" w:rsidP="003E0A7D">
      <w:pPr>
        <w:pStyle w:val="ProductList-Body"/>
        <w:ind w:left="180"/>
        <w:rPr>
          <w:rFonts w:ascii="Calibri" w:hAnsi="Calibri" w:cs="Calibri"/>
          <w:szCs w:val="18"/>
        </w:rPr>
      </w:pPr>
      <w:r>
        <w:rPr>
          <w:rFonts w:ascii="Calibri" w:hAnsi="Calibri" w:cs="Calibri"/>
          <w:b/>
          <w:color w:val="00188F"/>
        </w:rPr>
        <w:t>Åtkomst till Power BI-portal:</w:t>
      </w:r>
      <w:r>
        <w:rPr>
          <w:rFonts w:ascii="Calibri" w:hAnsi="Calibri" w:cs="Calibri"/>
          <w:szCs w:val="18"/>
        </w:rPr>
        <w:t xml:space="preserve"> Komma åt och använda Power BI-portalen inom förväntad tid med beaktande av nätverksförhållanden och -begränsningar lokalt i kundmiljön eller externt för Microsoft.</w:t>
      </w:r>
    </w:p>
    <w:p w14:paraId="27202820" w14:textId="77777777" w:rsidR="003E0A7D" w:rsidRPr="00917E39" w:rsidRDefault="003E0A7D" w:rsidP="003E0A7D">
      <w:pPr>
        <w:pStyle w:val="ProductList-Body"/>
        <w:rPr>
          <w:rFonts w:ascii="Calibri" w:hAnsi="Calibri" w:cs="Calibri"/>
          <w:b/>
          <w:bCs/>
          <w:color w:val="00188F"/>
        </w:rPr>
      </w:pPr>
      <w:r>
        <w:rPr>
          <w:rFonts w:ascii="Calibri" w:hAnsi="Calibri" w:cs="Calibri"/>
          <w:b/>
          <w:bCs/>
          <w:color w:val="00188F"/>
        </w:rPr>
        <w:t>Data Factory</w:t>
      </w:r>
    </w:p>
    <w:p w14:paraId="17B01C9C"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Uppdatering om Dataflow Gen2:</w:t>
      </w:r>
      <w:r>
        <w:rPr>
          <w:rFonts w:ascii="Calibri" w:hAnsi="Calibri" w:cs="Calibri"/>
          <w:szCs w:val="18"/>
        </w:rPr>
        <w:t xml:space="preserve"> Schemalägg eller aktivera uppdateringsåtgärden manuellt och förvänta dig att dessa åtgärder ska slutföras.</w:t>
      </w:r>
    </w:p>
    <w:p w14:paraId="5A463D00"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Öppna pipeline:</w:t>
      </w:r>
      <w:r>
        <w:rPr>
          <w:rFonts w:ascii="Calibri" w:hAnsi="Calibri" w:cs="Calibri"/>
          <w:szCs w:val="18"/>
        </w:rPr>
        <w:t xml:space="preserve"> Öppna pipelines i tjänsten.</w:t>
      </w:r>
    </w:p>
    <w:p w14:paraId="539F08E8" w14:textId="77777777" w:rsidR="003E0A7D" w:rsidRPr="00917E39" w:rsidRDefault="003E0A7D" w:rsidP="003E0A7D">
      <w:pPr>
        <w:pStyle w:val="ProductList-Body"/>
        <w:rPr>
          <w:rFonts w:ascii="Calibri" w:hAnsi="Calibri" w:cs="Calibri"/>
          <w:b/>
          <w:bCs/>
          <w:color w:val="00188F"/>
        </w:rPr>
      </w:pPr>
      <w:r>
        <w:rPr>
          <w:rFonts w:ascii="Calibri" w:hAnsi="Calibri" w:cs="Calibri"/>
          <w:b/>
          <w:bCs/>
          <w:color w:val="00188F"/>
        </w:rPr>
        <w:t>Datateknik</w:t>
      </w:r>
    </w:p>
    <w:p w14:paraId="1725994E"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Öppna Lakehouse-datasjöhus:</w:t>
      </w:r>
      <w:r>
        <w:rPr>
          <w:rFonts w:ascii="Calibri" w:hAnsi="Calibri" w:cs="Calibri"/>
          <w:szCs w:val="18"/>
        </w:rPr>
        <w:t xml:space="preserve"> Öppna och visa ett Lakehouse-datasjöhus i tjänsten.</w:t>
      </w:r>
    </w:p>
    <w:p w14:paraId="187703D4"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Öppna digital Notebook-anteckningsbok:</w:t>
      </w:r>
      <w:r>
        <w:rPr>
          <w:rFonts w:ascii="Calibri" w:hAnsi="Calibri" w:cs="Calibri"/>
          <w:szCs w:val="18"/>
        </w:rPr>
        <w:t xml:space="preserve"> Öppna och visa en digital Notebook-anteckningsbok i tjänsten.</w:t>
      </w:r>
    </w:p>
    <w:p w14:paraId="28DAA23A" w14:textId="77777777" w:rsidR="003E0A7D" w:rsidRDefault="003E0A7D" w:rsidP="003E0A7D">
      <w:pPr>
        <w:pStyle w:val="ProductList-Body"/>
        <w:ind w:left="187"/>
        <w:rPr>
          <w:rFonts w:ascii="Calibri" w:hAnsi="Calibri" w:cs="Calibri"/>
          <w:szCs w:val="18"/>
        </w:rPr>
      </w:pPr>
      <w:r>
        <w:rPr>
          <w:rFonts w:ascii="Calibri" w:hAnsi="Calibri" w:cs="Calibri"/>
          <w:b/>
          <w:color w:val="00188F"/>
        </w:rPr>
        <w:t>Öppna en Spark-jobbdefinition:</w:t>
      </w:r>
      <w:r>
        <w:rPr>
          <w:rFonts w:ascii="Calibri" w:hAnsi="Calibri" w:cs="Calibri"/>
          <w:szCs w:val="18"/>
        </w:rPr>
        <w:t xml:space="preserve"> Öppna och visa en Spark-jobbdefinition i tjänsten.</w:t>
      </w:r>
    </w:p>
    <w:p w14:paraId="5F58D172" w14:textId="6298C359" w:rsidR="00C15FA9" w:rsidRPr="00C15FA9" w:rsidRDefault="00C15FA9" w:rsidP="00C15FA9">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Öppet API för GraphQL:</w:t>
      </w:r>
      <w:r>
        <w:rPr>
          <w:rFonts w:ascii="Calibri" w:eastAsia="Calibri" w:hAnsi="Calibri" w:cs="Arial"/>
          <w:sz w:val="18"/>
          <w:szCs w:val="18"/>
        </w:rPr>
        <w:t xml:space="preserve"> Öppna och visa ett GraphQL API i tjänsten.</w:t>
      </w:r>
    </w:p>
    <w:p w14:paraId="668E461D" w14:textId="77777777" w:rsidR="003E0A7D" w:rsidRPr="00917E39" w:rsidRDefault="003E0A7D" w:rsidP="003E0A7D">
      <w:pPr>
        <w:pStyle w:val="ProductList-Body"/>
        <w:rPr>
          <w:rFonts w:ascii="Calibri" w:hAnsi="Calibri" w:cs="Calibri"/>
          <w:b/>
          <w:bCs/>
          <w:color w:val="00188F"/>
        </w:rPr>
      </w:pPr>
      <w:r>
        <w:rPr>
          <w:rFonts w:ascii="Calibri" w:hAnsi="Calibri" w:cs="Calibri"/>
          <w:b/>
          <w:bCs/>
          <w:color w:val="00188F"/>
        </w:rPr>
        <w:t>Datavetenskap</w:t>
      </w:r>
    </w:p>
    <w:p w14:paraId="7B24A577"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Öppna ML-modell:</w:t>
      </w:r>
      <w:r>
        <w:rPr>
          <w:rFonts w:ascii="Calibri" w:hAnsi="Calibri" w:cs="Calibri"/>
          <w:szCs w:val="18"/>
        </w:rPr>
        <w:t xml:space="preserve"> Öppna och visa ML-modeller i tjänsten.</w:t>
      </w:r>
    </w:p>
    <w:p w14:paraId="47ECCBC1"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Öppna experiment:</w:t>
      </w:r>
      <w:r>
        <w:rPr>
          <w:rFonts w:ascii="Calibri" w:hAnsi="Calibri" w:cs="Calibri"/>
          <w:szCs w:val="18"/>
        </w:rPr>
        <w:t xml:space="preserve"> Öppna och visa experiment i tjänsten.</w:t>
      </w:r>
    </w:p>
    <w:p w14:paraId="625178F6" w14:textId="77777777" w:rsidR="003E0A7D" w:rsidRPr="00917E39" w:rsidRDefault="003E0A7D" w:rsidP="003E0A7D">
      <w:pPr>
        <w:pStyle w:val="ProductList-Body"/>
        <w:rPr>
          <w:rFonts w:ascii="Calibri" w:hAnsi="Calibri" w:cs="Calibri"/>
          <w:b/>
          <w:bCs/>
          <w:color w:val="00188F"/>
        </w:rPr>
      </w:pPr>
      <w:r>
        <w:rPr>
          <w:rFonts w:ascii="Calibri" w:hAnsi="Calibri" w:cs="Calibri"/>
          <w:b/>
          <w:bCs/>
          <w:color w:val="00188F"/>
        </w:rPr>
        <w:t>Data Warehouse-datalager</w:t>
      </w:r>
    </w:p>
    <w:p w14:paraId="6A9A6B01"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Öppna databas:</w:t>
      </w:r>
      <w:r>
        <w:rPr>
          <w:rFonts w:ascii="Calibri" w:hAnsi="Calibri" w:cs="Calibri"/>
          <w:szCs w:val="18"/>
        </w:rPr>
        <w:t xml:space="preserve"> Öppna och visa en Data Warehouse-databas i tjänsten.</w:t>
      </w:r>
    </w:p>
    <w:p w14:paraId="4107E5F2" w14:textId="77777777" w:rsidR="003E0A7D" w:rsidRPr="00917E39" w:rsidRDefault="003E0A7D" w:rsidP="003E0A7D">
      <w:pPr>
        <w:pStyle w:val="ProductList-Body"/>
        <w:rPr>
          <w:rFonts w:ascii="Calibri" w:hAnsi="Calibri" w:cs="Calibri"/>
          <w:b/>
          <w:bCs/>
          <w:color w:val="00188F"/>
        </w:rPr>
      </w:pPr>
      <w:r>
        <w:rPr>
          <w:rFonts w:ascii="Calibri" w:hAnsi="Calibri" w:cs="Calibri"/>
          <w:b/>
          <w:bCs/>
          <w:color w:val="00188F"/>
        </w:rPr>
        <w:t>Realtidsanalys</w:t>
      </w:r>
    </w:p>
    <w:p w14:paraId="670D53EC" w14:textId="77777777" w:rsidR="003E0A7D" w:rsidRPr="00917E39" w:rsidRDefault="003E0A7D" w:rsidP="003E0A7D">
      <w:pPr>
        <w:pStyle w:val="ProductList-Body"/>
        <w:ind w:left="187"/>
        <w:rPr>
          <w:rFonts w:ascii="Calibri" w:hAnsi="Calibri" w:cs="Calibri"/>
          <w:szCs w:val="18"/>
        </w:rPr>
      </w:pPr>
      <w:r>
        <w:rPr>
          <w:rFonts w:ascii="Calibri" w:hAnsi="Calibri" w:cs="Calibri"/>
          <w:b/>
          <w:color w:val="00188F"/>
        </w:rPr>
        <w:t>Öppna Eventstream-händelseström:</w:t>
      </w:r>
      <w:r>
        <w:rPr>
          <w:rFonts w:ascii="Calibri" w:hAnsi="Calibri" w:cs="Calibri"/>
          <w:szCs w:val="18"/>
        </w:rPr>
        <w:t xml:space="preserve"> Öppna och visa Eventstream-händelseströmmar i tjänsten.</w:t>
      </w:r>
    </w:p>
    <w:p w14:paraId="05596ADE" w14:textId="77777777" w:rsidR="003E0A7D" w:rsidRPr="00917E39" w:rsidRDefault="003E0A7D" w:rsidP="003E0A7D">
      <w:pPr>
        <w:pStyle w:val="ProductList-Body"/>
        <w:ind w:left="187"/>
        <w:rPr>
          <w:rFonts w:ascii="Calibri" w:hAnsi="Calibri" w:cs="Calibri"/>
          <w:szCs w:val="18"/>
        </w:rPr>
      </w:pPr>
      <w:r>
        <w:rPr>
          <w:rFonts w:ascii="Calibri" w:hAnsi="Calibri" w:cs="Calibri"/>
          <w:b/>
          <w:bCs/>
          <w:color w:val="00188F"/>
        </w:rPr>
        <w:t>Öppna KQL-databas:</w:t>
      </w:r>
      <w:r>
        <w:rPr>
          <w:rFonts w:ascii="Calibri" w:hAnsi="Calibri" w:cs="Calibri"/>
        </w:rPr>
        <w:t xml:space="preserve"> Öppna och visa en KQL-databas i tjänsten.</w:t>
      </w:r>
    </w:p>
    <w:p w14:paraId="5E84A6CD" w14:textId="77777777" w:rsidR="00414045" w:rsidRPr="00A115EE" w:rsidRDefault="00414045" w:rsidP="00414045">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SQL Database</w:t>
      </w:r>
    </w:p>
    <w:p w14:paraId="21FFF358" w14:textId="77777777" w:rsidR="00414045" w:rsidRDefault="00414045" w:rsidP="00414045">
      <w:pPr>
        <w:spacing w:after="0" w:line="240" w:lineRule="auto"/>
        <w:ind w:left="180"/>
        <w:textAlignment w:val="baseline"/>
        <w:rPr>
          <w:rFonts w:ascii="Calibri" w:eastAsia="Times New Roman" w:hAnsi="Calibri" w:cs="Calibri"/>
          <w:sz w:val="18"/>
          <w:szCs w:val="18"/>
        </w:rPr>
      </w:pPr>
      <w:r w:rsidRPr="004F6A9B">
        <w:rPr>
          <w:rFonts w:ascii="Calibri" w:eastAsia="Times New Roman" w:hAnsi="Calibri" w:cs="Calibri"/>
          <w:sz w:val="18"/>
          <w:szCs w:val="18"/>
        </w:rPr>
        <w:t>Med</w:t>
      </w:r>
      <w:r>
        <w:t xml:space="preserve"> </w:t>
      </w:r>
      <w:r>
        <w:rPr>
          <w:rFonts w:ascii="Calibri" w:eastAsia="Times New Roman" w:hAnsi="Calibri" w:cs="Calibri"/>
          <w:b/>
          <w:bCs/>
          <w:color w:val="00188F"/>
          <w:sz w:val="18"/>
          <w:szCs w:val="18"/>
        </w:rPr>
        <w:t xml:space="preserve">”SQL-databas” </w:t>
      </w:r>
      <w:r>
        <w:rPr>
          <w:rFonts w:ascii="Calibri" w:eastAsia="Times New Roman" w:hAnsi="Calibri" w:cs="Calibri"/>
          <w:sz w:val="18"/>
          <w:szCs w:val="18"/>
        </w:rPr>
        <w:t>avses en SQL-databas skapad på Microsoft Fabric-arbetsytan.</w:t>
      </w:r>
    </w:p>
    <w:p w14:paraId="73274DE2" w14:textId="77777777" w:rsidR="00414045" w:rsidRPr="007572A7" w:rsidRDefault="00414045" w:rsidP="0041404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Open Database</w:t>
      </w:r>
      <w:r>
        <w:rPr>
          <w:rFonts w:ascii="Calibri" w:eastAsia="Times New Roman" w:hAnsi="Calibri" w:cs="Calibri"/>
          <w:sz w:val="18"/>
          <w:szCs w:val="18"/>
        </w:rPr>
        <w:t>: Öppna och visa en SQL-databas i tjänsten.</w:t>
      </w:r>
    </w:p>
    <w:p w14:paraId="45E3CBEA" w14:textId="77777777" w:rsidR="00414045" w:rsidRPr="00A115EE" w:rsidRDefault="00414045" w:rsidP="00414045">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4F12B0BD" w14:textId="77777777" w:rsidR="00414045" w:rsidRDefault="00414045" w:rsidP="00414045">
      <w:pPr>
        <w:spacing w:after="0" w:line="240" w:lineRule="auto"/>
        <w:ind w:left="180"/>
        <w:textAlignment w:val="baseline"/>
        <w:rPr>
          <w:rFonts w:ascii="Calibri" w:eastAsia="Times New Roman" w:hAnsi="Calibri" w:cs="Calibri"/>
          <w:sz w:val="18"/>
          <w:szCs w:val="18"/>
        </w:rPr>
      </w:pPr>
      <w:r w:rsidRPr="004F6A9B">
        <w:rPr>
          <w:rFonts w:ascii="Calibri" w:eastAsia="Times New Roman" w:hAnsi="Calibri" w:cs="Calibri"/>
          <w:sz w:val="18"/>
          <w:szCs w:val="18"/>
        </w:rPr>
        <w:t xml:space="preserve">Med </w:t>
      </w:r>
      <w:r>
        <w:rPr>
          <w:rFonts w:ascii="Calibri" w:eastAsia="Times New Roman" w:hAnsi="Calibri" w:cs="Calibri"/>
          <w:b/>
          <w:bCs/>
          <w:color w:val="00188F"/>
          <w:sz w:val="18"/>
          <w:szCs w:val="18"/>
        </w:rPr>
        <w:t xml:space="preserve">”Cosmos DB-container” </w:t>
      </w:r>
      <w:r>
        <w:rPr>
          <w:rFonts w:ascii="Calibri" w:eastAsia="Times New Roman" w:hAnsi="Calibri" w:cs="Calibri"/>
          <w:sz w:val="18"/>
          <w:szCs w:val="18"/>
        </w:rPr>
        <w:t>avses en Cosmos DB-container skapad på Microsoft Fabric-arbetsytan.</w:t>
      </w:r>
    </w:p>
    <w:p w14:paraId="1B132F9C" w14:textId="77777777" w:rsidR="00414045" w:rsidRPr="007572A7" w:rsidRDefault="00414045" w:rsidP="0041404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Öppna container</w:t>
      </w:r>
      <w:r>
        <w:rPr>
          <w:rFonts w:ascii="Calibri" w:eastAsia="Times New Roman" w:hAnsi="Calibri" w:cs="Calibri"/>
          <w:sz w:val="18"/>
          <w:szCs w:val="18"/>
        </w:rPr>
        <w:t>: Öppna och se en Cosmos DB-container i tjänsten.</w:t>
      </w:r>
    </w:p>
    <w:p w14:paraId="526569DD" w14:textId="1B386C3D" w:rsidR="003E0A7D" w:rsidRPr="00917E39" w:rsidRDefault="003E0A7D" w:rsidP="003E0A7D">
      <w:pPr>
        <w:pStyle w:val="ProductList-Body"/>
        <w:rPr>
          <w:rFonts w:ascii="Calibri" w:hAnsi="Calibri" w:cs="Calibri"/>
          <w:b/>
          <w:bCs/>
          <w:color w:val="00188F"/>
        </w:rPr>
      </w:pPr>
      <w:r>
        <w:rPr>
          <w:rFonts w:ascii="Calibri" w:hAnsi="Calibri" w:cs="Calibri"/>
          <w:b/>
          <w:bCs/>
          <w:color w:val="00188F"/>
        </w:rPr>
        <w:t>OneLake</w:t>
      </w:r>
    </w:p>
    <w:p w14:paraId="179B2B5D" w14:textId="77777777" w:rsidR="003E0A7D" w:rsidRPr="00917E39" w:rsidRDefault="003E0A7D" w:rsidP="003E0A7D">
      <w:pPr>
        <w:pStyle w:val="ProductList-Body"/>
        <w:ind w:left="187"/>
        <w:rPr>
          <w:rFonts w:ascii="Calibri" w:hAnsi="Calibri" w:cs="Calibri"/>
          <w:szCs w:val="18"/>
        </w:rPr>
      </w:pPr>
      <w:r>
        <w:rPr>
          <w:rFonts w:ascii="Calibri" w:hAnsi="Calibri" w:cs="Calibri"/>
          <w:b/>
          <w:bCs/>
          <w:color w:val="00188F"/>
        </w:rPr>
        <w:t xml:space="preserve">OneLake-transaktioner för läsning: </w:t>
      </w:r>
      <w:r>
        <w:rPr>
          <w:rFonts w:ascii="Calibri" w:hAnsi="Calibri" w:cs="Calibri"/>
        </w:rPr>
        <w:t>Alla läsåtgärder till OneLake DFS-API:er</w:t>
      </w:r>
      <w:r>
        <w:rPr>
          <w:rFonts w:ascii="Calibri" w:hAnsi="Calibri" w:cs="Calibri"/>
          <w:color w:val="00188F"/>
        </w:rPr>
        <w:t>.</w:t>
      </w:r>
    </w:p>
    <w:p w14:paraId="36DB4DBA" w14:textId="77777777" w:rsidR="003E0A7D" w:rsidRDefault="003E0A7D" w:rsidP="003E0A7D">
      <w:pPr>
        <w:pStyle w:val="ProductList-Body"/>
        <w:rPr>
          <w:rFonts w:ascii="Calibri" w:hAnsi="Calibri" w:cs="Calibri"/>
          <w:color w:val="000000" w:themeColor="text1"/>
        </w:rPr>
      </w:pPr>
      <w:r>
        <w:rPr>
          <w:rFonts w:ascii="Calibri" w:hAnsi="Calibri" w:cs="Calibri"/>
          <w:b/>
          <w:bCs/>
          <w:color w:val="00188F"/>
        </w:rPr>
        <w:t>Drifttid i procent</w:t>
      </w:r>
      <w:r w:rsidRPr="005A0391">
        <w:rPr>
          <w:rFonts w:ascii="Calibri" w:hAnsi="Calibri" w:cs="Calibri"/>
          <w:b/>
          <w:bCs/>
          <w:color w:val="00188F"/>
        </w:rPr>
        <w:t>:</w:t>
      </w:r>
      <w:r>
        <w:rPr>
          <w:rFonts w:ascii="Calibri" w:hAnsi="Calibri" w:cs="Calibri"/>
          <w:color w:val="000000" w:themeColor="text1"/>
        </w:rPr>
        <w:t xml:space="preserve"> Drifttiden i procent beräknas med följande formel:</w:t>
      </w:r>
    </w:p>
    <w:p w14:paraId="1641A23A" w14:textId="77777777" w:rsidR="003E0A7D" w:rsidRPr="00EF7CF9" w:rsidRDefault="00000000" w:rsidP="003E0A7D">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Maximalt tillgängliga minuter – Driftstoppstid</m:t>
              </m:r>
            </m:num>
            <m:den>
              <m:r>
                <m:rPr>
                  <m:nor/>
                </m:rPr>
                <w:rPr>
                  <w:rFonts w:ascii="Cambria Math" w:hAnsi="Cambria Math" w:cs="Tahoma"/>
                  <w:i/>
                  <w:sz w:val="18"/>
                  <w:szCs w:val="18"/>
                </w:rPr>
                <m:t>Maximalt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EF953C0" w14:textId="77777777" w:rsidR="003E0A7D" w:rsidRDefault="003E0A7D" w:rsidP="003E0A7D">
      <w:pPr>
        <w:pStyle w:val="ProductList-Body"/>
        <w:rPr>
          <w:rFonts w:ascii="Calibri" w:hAnsi="Calibri" w:cs="Calibri"/>
        </w:rPr>
      </w:pPr>
      <w:r>
        <w:rPr>
          <w:rFonts w:ascii="Calibri" w:hAnsi="Calibri" w:cs="Calibri"/>
          <w:b/>
          <w:bCs/>
          <w:color w:val="00188F"/>
        </w:rPr>
        <w:t>*</w:t>
      </w:r>
      <w:r>
        <w:rPr>
          <w:rFonts w:ascii="Calibri" w:hAnsi="Calibri" w:cs="Calibri"/>
        </w:rPr>
        <w:t>I driftstoppsminuterna ingår inte någon tidsperiod där Fabric-funktioner i en given kapacitet inte kan användas på grund av Microsoft Fabric-begränsningspolicyn.</w:t>
      </w:r>
    </w:p>
    <w:p w14:paraId="48FF13EE" w14:textId="77777777" w:rsidR="003E0A7D" w:rsidRPr="00917E39" w:rsidRDefault="003E0A7D" w:rsidP="003E0A7D">
      <w:pPr>
        <w:pStyle w:val="ProductList-Body"/>
        <w:rPr>
          <w:rFonts w:ascii="Calibri" w:hAnsi="Calibri" w:cs="Calibri"/>
          <w:b/>
        </w:rPr>
      </w:pPr>
      <w:r>
        <w:rPr>
          <w:rFonts w:ascii="Calibri" w:hAnsi="Calibri" w:cs="Calibri"/>
          <w:b/>
          <w:color w:val="00188F"/>
        </w:rPr>
        <w:t>Servicekredit</w:t>
      </w:r>
      <w:r>
        <w:rPr>
          <w:rFonts w:ascii="Calibri" w:hAnsi="Calibri" w:cs="Calibri"/>
          <w:b/>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E0A7D" w:rsidRPr="00B44CF9" w14:paraId="2DD05D3B" w14:textId="77777777" w:rsidTr="00710B68">
        <w:trPr>
          <w:tblHeader/>
        </w:trPr>
        <w:tc>
          <w:tcPr>
            <w:tcW w:w="5400" w:type="dxa"/>
            <w:shd w:val="clear" w:color="auto" w:fill="0072C6"/>
          </w:tcPr>
          <w:p w14:paraId="7CAC5DA9" w14:textId="77777777" w:rsidR="003E0A7D" w:rsidRPr="00EF7CF9" w:rsidRDefault="003E0A7D" w:rsidP="00710B68">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B92122E" w14:textId="77777777" w:rsidR="003E0A7D" w:rsidRPr="00EF7CF9" w:rsidRDefault="003E0A7D" w:rsidP="00710B68">
            <w:pPr>
              <w:pStyle w:val="ProductList-OfferingBody"/>
              <w:jc w:val="center"/>
              <w:rPr>
                <w:color w:val="FFFFFF" w:themeColor="background1"/>
              </w:rPr>
            </w:pPr>
            <w:r>
              <w:rPr>
                <w:color w:val="FFFFFF" w:themeColor="background1"/>
              </w:rPr>
              <w:t>Servicekredit</w:t>
            </w:r>
          </w:p>
        </w:tc>
      </w:tr>
      <w:tr w:rsidR="003E0A7D" w:rsidRPr="00B44CF9" w14:paraId="58B0B035" w14:textId="77777777" w:rsidTr="00710B68">
        <w:tc>
          <w:tcPr>
            <w:tcW w:w="5400" w:type="dxa"/>
          </w:tcPr>
          <w:p w14:paraId="2D957747" w14:textId="77777777" w:rsidR="003E0A7D" w:rsidRPr="00EF7CF9" w:rsidRDefault="003E0A7D" w:rsidP="00710B68">
            <w:pPr>
              <w:pStyle w:val="ProductList-OfferingBody"/>
              <w:jc w:val="center"/>
            </w:pPr>
            <w:r>
              <w:t>&lt; 99,9 %</w:t>
            </w:r>
          </w:p>
        </w:tc>
        <w:tc>
          <w:tcPr>
            <w:tcW w:w="5400" w:type="dxa"/>
          </w:tcPr>
          <w:p w14:paraId="5A0DA646" w14:textId="77777777" w:rsidR="003E0A7D" w:rsidRPr="00EF7CF9" w:rsidRDefault="003E0A7D" w:rsidP="00710B68">
            <w:pPr>
              <w:pStyle w:val="ProductList-OfferingBody"/>
              <w:jc w:val="center"/>
            </w:pPr>
            <w:r>
              <w:t>10 %</w:t>
            </w:r>
          </w:p>
        </w:tc>
      </w:tr>
      <w:tr w:rsidR="003E0A7D" w:rsidRPr="00B44CF9" w14:paraId="68231B8D" w14:textId="77777777" w:rsidTr="00710B68">
        <w:tc>
          <w:tcPr>
            <w:tcW w:w="5400" w:type="dxa"/>
          </w:tcPr>
          <w:p w14:paraId="0D64C6DC" w14:textId="77777777" w:rsidR="003E0A7D" w:rsidRPr="00EF7CF9" w:rsidRDefault="003E0A7D" w:rsidP="00710B68">
            <w:pPr>
              <w:pStyle w:val="ProductList-OfferingBody"/>
              <w:jc w:val="center"/>
            </w:pPr>
            <w:r>
              <w:t>&lt; 99 %</w:t>
            </w:r>
          </w:p>
        </w:tc>
        <w:tc>
          <w:tcPr>
            <w:tcW w:w="5400" w:type="dxa"/>
          </w:tcPr>
          <w:p w14:paraId="6E2DA515" w14:textId="77777777" w:rsidR="003E0A7D" w:rsidRPr="00EF7CF9" w:rsidRDefault="003E0A7D" w:rsidP="00710B68">
            <w:pPr>
              <w:pStyle w:val="ProductList-OfferingBody"/>
              <w:jc w:val="center"/>
            </w:pPr>
            <w:r>
              <w:t>25 %</w:t>
            </w:r>
          </w:p>
        </w:tc>
      </w:tr>
    </w:tbl>
    <w:p w14:paraId="25E4D30E" w14:textId="77777777" w:rsidR="003E0A7D" w:rsidRPr="0021131F" w:rsidRDefault="003E0A7D" w:rsidP="003E0A7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739C090" w14:textId="55AADBCA" w:rsidR="00CA66E5" w:rsidRPr="00EF7CF9" w:rsidRDefault="00CA66E5" w:rsidP="00CA66E5">
      <w:pPr>
        <w:pStyle w:val="ProductList-Offering2Heading"/>
        <w:tabs>
          <w:tab w:val="clear" w:pos="360"/>
          <w:tab w:val="clear" w:pos="720"/>
          <w:tab w:val="clear" w:pos="1080"/>
        </w:tabs>
        <w:outlineLvl w:val="2"/>
      </w:pPr>
      <w:bookmarkStart w:id="344" w:name="_Toc237534036"/>
      <w:r>
        <w:t>Microsoft Genomics</w:t>
      </w:r>
      <w:bookmarkEnd w:id="341"/>
      <w:bookmarkEnd w:id="344"/>
    </w:p>
    <w:p w14:paraId="0D9D2ADC" w14:textId="77777777" w:rsidR="00CA66E5" w:rsidRPr="00EF7CF9" w:rsidRDefault="00CA66E5" w:rsidP="00CA66E5">
      <w:pPr>
        <w:pStyle w:val="ProductList-Body"/>
        <w:rPr>
          <w:b/>
          <w:color w:val="00188F"/>
          <w:szCs w:val="18"/>
        </w:rPr>
      </w:pPr>
      <w:r>
        <w:rPr>
          <w:b/>
          <w:color w:val="00188F"/>
          <w:szCs w:val="18"/>
        </w:rPr>
        <w:t>Ytterligare definitioner</w:t>
      </w:r>
      <w:r w:rsidRPr="00433F83">
        <w:rPr>
          <w:b/>
          <w:color w:val="00188F"/>
          <w:szCs w:val="18"/>
        </w:rPr>
        <w:t>:</w:t>
      </w:r>
    </w:p>
    <w:p w14:paraId="6181E587" w14:textId="05F4B019" w:rsidR="00CA66E5" w:rsidRPr="00DC2361" w:rsidRDefault="00CA66E5" w:rsidP="00CA66E5">
      <w:pPr>
        <w:spacing w:after="0" w:line="240" w:lineRule="auto"/>
        <w:rPr>
          <w:strike/>
          <w:sz w:val="18"/>
          <w:szCs w:val="18"/>
        </w:rPr>
      </w:pPr>
      <w:r>
        <w:rPr>
          <w:sz w:val="18"/>
          <w:szCs w:val="18"/>
        </w:rPr>
        <w:t>”</w:t>
      </w:r>
      <w:r>
        <w:rPr>
          <w:rFonts w:eastAsiaTheme="minorEastAsia"/>
          <w:b/>
          <w:color w:val="00188F"/>
          <w:sz w:val="18"/>
          <w:szCs w:val="18"/>
        </w:rPr>
        <w:t>Maximalt antal tillgängliga minuter</w:t>
      </w:r>
      <w:r>
        <w:rPr>
          <w:sz w:val="18"/>
          <w:szCs w:val="18"/>
        </w:rPr>
        <w:t>” är det totala antalet ackumulerade minuter för alla Microsoft Genomics-konton som skapats av Kunden och</w:t>
      </w:r>
      <w:r w:rsidR="00A97BAC">
        <w:rPr>
          <w:sz w:val="18"/>
          <w:szCs w:val="18"/>
        </w:rPr>
        <w:t> </w:t>
      </w:r>
      <w:r>
        <w:rPr>
          <w:sz w:val="18"/>
          <w:szCs w:val="18"/>
        </w:rPr>
        <w:t>som är aktiva under en Tillämplig period för ett visst Microsoft Azure-abonnemang.</w:t>
      </w:r>
    </w:p>
    <w:p w14:paraId="4F4F614E" w14:textId="6E75C337" w:rsidR="00CA66E5" w:rsidRPr="00DC2361" w:rsidRDefault="00CA66E5" w:rsidP="00CA66E5">
      <w:pPr>
        <w:spacing w:after="0" w:line="240" w:lineRule="auto"/>
        <w:rPr>
          <w:sz w:val="18"/>
          <w:szCs w:val="18"/>
        </w:rPr>
      </w:pPr>
      <w:r>
        <w:rPr>
          <w:sz w:val="18"/>
          <w:szCs w:val="18"/>
        </w:rPr>
        <w:t>”</w:t>
      </w:r>
      <w:r>
        <w:rPr>
          <w:b/>
          <w:color w:val="00188F"/>
          <w:sz w:val="18"/>
          <w:szCs w:val="18"/>
        </w:rPr>
        <w:t>Driftstopp</w:t>
      </w:r>
      <w:r>
        <w:rPr>
          <w:sz w:val="18"/>
          <w:szCs w:val="18"/>
        </w:rPr>
        <w:t>” är det totala antalet minuter inom Maximalt antal tillgängliga minuter under vilken Microsoft Genomics inte är tillgänglig. En minut anses ej tillgänglig om alla efterföljande försök att skicka autentiserade REST-förfrågningar för Genomics-tjänsten under minuten antingen ger en</w:t>
      </w:r>
      <w:r w:rsidR="00A97BAC">
        <w:rPr>
          <w:sz w:val="18"/>
          <w:szCs w:val="18"/>
        </w:rPr>
        <w:t> </w:t>
      </w:r>
      <w:r>
        <w:rPr>
          <w:sz w:val="18"/>
          <w:szCs w:val="18"/>
        </w:rPr>
        <w:t>Felkod eller inte ger någon bekräftelse inom minuten.</w:t>
      </w:r>
    </w:p>
    <w:p w14:paraId="3354D171" w14:textId="23DDB7F2" w:rsidR="00CA66E5" w:rsidRPr="005E4522" w:rsidRDefault="00CA66E5" w:rsidP="00CA66E5">
      <w:pPr>
        <w:spacing w:after="0" w:line="240" w:lineRule="auto"/>
        <w:rPr>
          <w:sz w:val="18"/>
          <w:szCs w:val="18"/>
        </w:rPr>
      </w:pPr>
      <w:r>
        <w:rPr>
          <w:sz w:val="18"/>
          <w:szCs w:val="18"/>
        </w:rPr>
        <w:t>”</w:t>
      </w:r>
      <w:r>
        <w:rPr>
          <w:b/>
          <w:color w:val="00188F"/>
          <w:sz w:val="18"/>
          <w:szCs w:val="18"/>
        </w:rPr>
        <w:t>Drifttid i procent</w:t>
      </w:r>
      <w:r>
        <w:rPr>
          <w:sz w:val="18"/>
          <w:szCs w:val="18"/>
        </w:rPr>
        <w:t>” för Microsoft Genomics beräknas med följande formel:</w:t>
      </w:r>
    </w:p>
    <w:p w14:paraId="02B8BECD" w14:textId="77777777" w:rsidR="00F85E44" w:rsidRPr="00EF7CF9" w:rsidRDefault="00000000" w:rsidP="00C17A22">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C5E3343" w14:textId="77777777" w:rsidR="00CA66E5" w:rsidRPr="00EF7CF9" w:rsidRDefault="00CA66E5" w:rsidP="00CA66E5">
      <w:pPr>
        <w:pStyle w:val="ProductList-Body"/>
      </w:pPr>
      <w:r>
        <w:rPr>
          <w:b/>
          <w:color w:val="00188F"/>
        </w:rPr>
        <w:t>Servicekredit</w:t>
      </w:r>
      <w:r w:rsidRPr="00433F83">
        <w:rPr>
          <w:b/>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0F31B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5703E0" w:rsidRDefault="00AC48A7" w:rsidP="005703E0">
            <w:pPr>
              <w:spacing w:before="20" w:after="20"/>
              <w:jc w:val="center"/>
              <w:rPr>
                <w:sz w:val="16"/>
                <w:szCs w:val="16"/>
              </w:rPr>
            </w:pPr>
            <w:r w:rsidRPr="005703E0">
              <w:rPr>
                <w:sz w:val="16"/>
                <w:szCs w:val="16"/>
              </w:rPr>
              <w:t xml:space="preserve">Drifttid i procent </w:t>
            </w:r>
          </w:p>
        </w:tc>
        <w:tc>
          <w:tcPr>
            <w:tcW w:w="2500" w:type="pct"/>
            <w:shd w:val="clear" w:color="auto" w:fill="0070C0"/>
          </w:tcPr>
          <w:p w14:paraId="316D33D9" w14:textId="77777777" w:rsidR="00CA66E5" w:rsidRPr="005703E0" w:rsidRDefault="00CA66E5" w:rsidP="005703E0">
            <w:pPr>
              <w:spacing w:before="20" w:after="20"/>
              <w:jc w:val="center"/>
              <w:cnfStyle w:val="100000000000" w:firstRow="1" w:lastRow="0" w:firstColumn="0" w:lastColumn="0" w:oddVBand="0" w:evenVBand="0" w:oddHBand="0" w:evenHBand="0" w:firstRowFirstColumn="0" w:firstRowLastColumn="0" w:lastRowFirstColumn="0" w:lastRowLastColumn="0"/>
              <w:rPr>
                <w:sz w:val="16"/>
                <w:szCs w:val="16"/>
              </w:rPr>
            </w:pPr>
            <w:r w:rsidRPr="005703E0">
              <w:rPr>
                <w:sz w:val="16"/>
                <w:szCs w:val="16"/>
              </w:rPr>
              <w:t>Servicekredit</w:t>
            </w:r>
          </w:p>
        </w:tc>
      </w:tr>
      <w:tr w:rsidR="00CA66E5" w:rsidRPr="00B44CF9" w14:paraId="3B15BAC8"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5703E0" w:rsidRDefault="00CA66E5" w:rsidP="005703E0">
            <w:pPr>
              <w:spacing w:before="20" w:after="20"/>
              <w:jc w:val="center"/>
              <w:rPr>
                <w:b w:val="0"/>
                <w:sz w:val="16"/>
                <w:szCs w:val="16"/>
              </w:rPr>
            </w:pPr>
            <w:r w:rsidRPr="005703E0">
              <w:rPr>
                <w:b w:val="0"/>
                <w:sz w:val="16"/>
                <w:szCs w:val="16"/>
              </w:rPr>
              <w:t>&lt; 99,9 %</w:t>
            </w:r>
          </w:p>
        </w:tc>
        <w:tc>
          <w:tcPr>
            <w:tcW w:w="2500" w:type="pct"/>
          </w:tcPr>
          <w:p w14:paraId="79C5FA06" w14:textId="77777777" w:rsidR="00CA66E5" w:rsidRPr="005703E0" w:rsidRDefault="00CA66E5" w:rsidP="005703E0">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5703E0">
              <w:rPr>
                <w:sz w:val="16"/>
                <w:szCs w:val="16"/>
              </w:rPr>
              <w:t>10 %</w:t>
            </w:r>
          </w:p>
        </w:tc>
      </w:tr>
      <w:tr w:rsidR="00CA66E5" w:rsidRPr="00B44CF9" w14:paraId="5E3CD5E4"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5703E0" w:rsidRDefault="00CA66E5" w:rsidP="005703E0">
            <w:pPr>
              <w:spacing w:before="20" w:after="20"/>
              <w:jc w:val="center"/>
              <w:rPr>
                <w:b w:val="0"/>
                <w:sz w:val="16"/>
                <w:szCs w:val="16"/>
              </w:rPr>
            </w:pPr>
            <w:r w:rsidRPr="005703E0">
              <w:rPr>
                <w:b w:val="0"/>
                <w:sz w:val="16"/>
                <w:szCs w:val="16"/>
              </w:rPr>
              <w:t>&lt; 99 %</w:t>
            </w:r>
          </w:p>
        </w:tc>
        <w:tc>
          <w:tcPr>
            <w:tcW w:w="2500" w:type="pct"/>
          </w:tcPr>
          <w:p w14:paraId="06F0C832" w14:textId="77777777" w:rsidR="00CA66E5" w:rsidRPr="005703E0" w:rsidRDefault="00CA66E5" w:rsidP="005703E0">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5703E0">
              <w:rPr>
                <w:sz w:val="16"/>
                <w:szCs w:val="16"/>
              </w:rPr>
              <w:t>25 %</w:t>
            </w:r>
          </w:p>
        </w:tc>
      </w:tr>
    </w:tbl>
    <w:p w14:paraId="5EE680B7" w14:textId="6B6233C5" w:rsidR="00CA66E5" w:rsidRPr="00EF7CF9" w:rsidRDefault="00F42C3A"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A7713D8" w14:textId="77777777" w:rsidR="005F4A62" w:rsidRPr="00F005CA" w:rsidRDefault="005F4A62" w:rsidP="005F4A62">
      <w:pPr>
        <w:pStyle w:val="ProductList-Offering2Heading"/>
        <w:keepNext/>
        <w:tabs>
          <w:tab w:val="clear" w:pos="360"/>
          <w:tab w:val="clear" w:pos="720"/>
          <w:tab w:val="clear" w:pos="1080"/>
        </w:tabs>
        <w:outlineLvl w:val="2"/>
        <w:rPr>
          <w:rFonts w:ascii="Calibri Light" w:hAnsi="Calibri Light" w:cs="Calibri Light"/>
        </w:rPr>
      </w:pPr>
      <w:bookmarkStart w:id="345" w:name="_Toc230011454"/>
      <w:bookmarkStart w:id="346" w:name="_Toc237534037"/>
      <w:bookmarkStart w:id="347" w:name="_Toc457821566"/>
      <w:bookmarkStart w:id="348" w:name="_Toc52348975"/>
      <w:bookmarkEnd w:id="342"/>
      <w:r>
        <w:rPr>
          <w:rFonts w:ascii="Calibri Light" w:hAnsi="Calibri Light" w:cs="Calibri Light"/>
        </w:rPr>
        <w:t>Microsoft Planetary Computer Pro – SLA:</w:t>
      </w:r>
      <w:bookmarkEnd w:id="345"/>
      <w:bookmarkEnd w:id="346"/>
    </w:p>
    <w:p w14:paraId="2541218F" w14:textId="77777777" w:rsidR="005F4A62" w:rsidRPr="00E13F9B" w:rsidRDefault="005F4A62" w:rsidP="005F4A62">
      <w:pPr>
        <w:pStyle w:val="ProductList-Body"/>
        <w:rPr>
          <w:rFonts w:ascii="Calibri" w:hAnsi="Calibri" w:cs="Calibri"/>
        </w:rPr>
      </w:pPr>
      <w:r>
        <w:rPr>
          <w:rFonts w:ascii="Calibri" w:hAnsi="Calibri" w:cs="Calibri"/>
          <w:b/>
          <w:color w:val="00188F"/>
          <w:szCs w:val="18"/>
        </w:rPr>
        <w:t>”Totala transaktionsförsök”</w:t>
      </w:r>
      <w:r>
        <w:rPr>
          <w:rFonts w:ascii="Calibri" w:hAnsi="Calibri" w:cs="Calibri"/>
        </w:rPr>
        <w:t xml:space="preserve"> avser det totala antalet autentiserade API-förfrågningar som görs av Kunden för en viss Planetary Computer Pro-API under en tillämplig period i ett visst Microsoft Azure-abonnemang. Varje åtgärd med en användartillgänglig statuskod betraktas som ett transaktionsförsök. Totala transaktionsförsök innefattar inte autentiserade API-begäran som returnerar en felkod som upprepas kontinuerligt inom en femminutersperiod efter att den första felkoden har mottagits.</w:t>
      </w:r>
    </w:p>
    <w:p w14:paraId="4EB1277E" w14:textId="77777777" w:rsidR="005F4A62" w:rsidRPr="00E13F9B" w:rsidRDefault="005F4A62" w:rsidP="005F4A62">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”Misslyckade transaktioner”</w:t>
      </w:r>
      <w:r>
        <w:rPr>
          <w:rFonts w:ascii="Calibri" w:hAnsi="Calibri" w:cs="Calibri"/>
          <w:sz w:val="18"/>
          <w:szCs w:val="18"/>
        </w:rPr>
        <w:t xml:space="preserve"> är den uppsättning med alla förfrågningar inom totala transaktionsförsök som leder till en felkod eller som inte ger en Framgångskod inom 60 sekunder efter att tjänsten har mottagit den. Misslyckade transaktioner </w:t>
      </w:r>
      <w:r>
        <w:rPr>
          <w:rFonts w:ascii="Calibri" w:eastAsia="Times New Roman" w:hAnsi="Calibri" w:cs="Calibri"/>
          <w:color w:val="242424"/>
          <w:sz w:val="18"/>
          <w:szCs w:val="18"/>
          <w:bdr w:val="none" w:sz="0" w:space="0" w:color="auto" w:frame="1"/>
        </w:rPr>
        <w:t>innefattar inte asynkrona autentiserade API.begäran som tar längre än 60 sekunder att slutföra p.g.a. användarfel.</w:t>
      </w:r>
    </w:p>
    <w:p w14:paraId="7D44DD9E" w14:textId="77777777" w:rsidR="005F4A62" w:rsidRPr="00244F03" w:rsidRDefault="005F4A62" w:rsidP="005F4A62">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”Drifttid i procent”</w:t>
      </w:r>
      <w:r>
        <w:rPr>
          <w:rFonts w:ascii="Calibri" w:eastAsia="Times New Roman" w:hAnsi="Calibri" w:cs="Calibri"/>
          <w:color w:val="242424"/>
          <w:sz w:val="18"/>
          <w:szCs w:val="18"/>
          <w:bdr w:val="none" w:sz="0" w:space="0" w:color="auto" w:frame="1"/>
        </w:rPr>
        <w:t xml:space="preserve"> för en viss Planetary Computer Pro-API beräknas som totala transaktionsförsök minus misslyckade transaktioner delat med totala transaktionsförsök multiplicerat med 100.</w:t>
      </w:r>
    </w:p>
    <w:p w14:paraId="55F6F63A" w14:textId="77777777" w:rsidR="005F4A62" w:rsidRPr="00244F03" w:rsidRDefault="005F4A62" w:rsidP="005F4A62">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Drifttiden i procent beräknas med följande formel:</w:t>
      </w:r>
    </w:p>
    <w:p w14:paraId="7E50E469" w14:textId="77777777" w:rsidR="005F4A62" w:rsidRPr="00DB462E" w:rsidRDefault="00000000" w:rsidP="005F4A62">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Totala transaktionsförsök</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0578C15" w14:textId="77777777" w:rsidR="005F4A62" w:rsidRPr="00784C9D" w:rsidRDefault="005F4A62" w:rsidP="005F4A62">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Följande tjänstnivåer och tjänstkrediter gäller för Kundens användning av Planetary Computer Pro-API</w:t>
      </w:r>
      <w:r w:rsidRPr="00A97B29">
        <w:rPr>
          <w:rFonts w:ascii="Calibri" w:eastAsia="Calibri" w:hAnsi="Calibri" w:cs="Arial"/>
          <w:b/>
          <w:color w:val="00188F"/>
          <w:sz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F4A62" w14:paraId="06929BF4" w14:textId="77777777" w:rsidTr="00E1735E">
        <w:trPr>
          <w:trHeight w:val="245"/>
          <w:tblHeader/>
        </w:trPr>
        <w:tc>
          <w:tcPr>
            <w:tcW w:w="5400" w:type="dxa"/>
            <w:shd w:val="clear" w:color="auto" w:fill="0072C6"/>
          </w:tcPr>
          <w:p w14:paraId="39A59F87" w14:textId="77777777" w:rsidR="005F4A62" w:rsidRPr="00BE16CF" w:rsidRDefault="005F4A62"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21E5C3BB" w14:textId="77777777" w:rsidR="005F4A62" w:rsidRPr="00BE16CF" w:rsidRDefault="005F4A62"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5F4A62" w14:paraId="664F54E0" w14:textId="77777777" w:rsidTr="00E1735E">
        <w:trPr>
          <w:trHeight w:val="245"/>
        </w:trPr>
        <w:tc>
          <w:tcPr>
            <w:tcW w:w="5400" w:type="dxa"/>
          </w:tcPr>
          <w:p w14:paraId="417589E7" w14:textId="77777777" w:rsidR="005F4A62" w:rsidRPr="00BE16CF" w:rsidRDefault="005F4A62" w:rsidP="00E1735E">
            <w:pPr>
              <w:pStyle w:val="ProductList-OfferingBody"/>
              <w:jc w:val="center"/>
              <w:rPr>
                <w:rFonts w:ascii="Calibri" w:hAnsi="Calibri" w:cs="Calibri"/>
                <w:szCs w:val="16"/>
              </w:rPr>
            </w:pPr>
            <w:r>
              <w:rPr>
                <w:rFonts w:ascii="Calibri" w:hAnsi="Calibri" w:cs="Calibri"/>
                <w:szCs w:val="16"/>
              </w:rPr>
              <w:t>&lt; 99,9 %</w:t>
            </w:r>
          </w:p>
        </w:tc>
        <w:tc>
          <w:tcPr>
            <w:tcW w:w="5400" w:type="dxa"/>
          </w:tcPr>
          <w:p w14:paraId="5538277A" w14:textId="77777777" w:rsidR="005F4A62" w:rsidRPr="00BE16CF" w:rsidRDefault="005F4A62" w:rsidP="00E1735E">
            <w:pPr>
              <w:pStyle w:val="ProductList-OfferingBody"/>
              <w:jc w:val="center"/>
              <w:rPr>
                <w:rFonts w:ascii="Calibri" w:hAnsi="Calibri" w:cs="Calibri"/>
                <w:szCs w:val="16"/>
              </w:rPr>
            </w:pPr>
            <w:r>
              <w:rPr>
                <w:rFonts w:ascii="Calibri" w:hAnsi="Calibri" w:cs="Calibri"/>
                <w:szCs w:val="16"/>
              </w:rPr>
              <w:t>25</w:t>
            </w:r>
            <w:r>
              <w:rPr>
                <w:rFonts w:ascii="Calibri" w:eastAsia="Calibri" w:hAnsi="Calibri" w:cs="Arial"/>
              </w:rPr>
              <w:t> %</w:t>
            </w:r>
          </w:p>
        </w:tc>
      </w:tr>
      <w:tr w:rsidR="005F4A62" w14:paraId="22810A4A" w14:textId="77777777" w:rsidTr="00E1735E">
        <w:trPr>
          <w:trHeight w:val="245"/>
        </w:trPr>
        <w:tc>
          <w:tcPr>
            <w:tcW w:w="5400" w:type="dxa"/>
          </w:tcPr>
          <w:p w14:paraId="0C780240" w14:textId="77777777" w:rsidR="005F4A62" w:rsidRPr="00BE16CF" w:rsidRDefault="005F4A62" w:rsidP="00E1735E">
            <w:pPr>
              <w:pStyle w:val="ProductList-OfferingBody"/>
              <w:jc w:val="center"/>
              <w:rPr>
                <w:rFonts w:ascii="Calibri" w:hAnsi="Calibri" w:cs="Calibri"/>
                <w:szCs w:val="16"/>
              </w:rPr>
            </w:pPr>
            <w:r>
              <w:rPr>
                <w:rFonts w:ascii="Calibri" w:hAnsi="Calibri" w:cs="Calibri"/>
                <w:szCs w:val="16"/>
              </w:rPr>
              <w:t>&lt; 99 %</w:t>
            </w:r>
          </w:p>
        </w:tc>
        <w:tc>
          <w:tcPr>
            <w:tcW w:w="5400" w:type="dxa"/>
          </w:tcPr>
          <w:p w14:paraId="72FB01CD" w14:textId="77777777" w:rsidR="005F4A62" w:rsidRPr="00BE16CF" w:rsidRDefault="005F4A62" w:rsidP="00E1735E">
            <w:pPr>
              <w:pStyle w:val="ProductList-OfferingBody"/>
              <w:jc w:val="center"/>
              <w:rPr>
                <w:rFonts w:ascii="Calibri" w:hAnsi="Calibri" w:cs="Calibri"/>
                <w:szCs w:val="16"/>
              </w:rPr>
            </w:pPr>
            <w:r>
              <w:rPr>
                <w:rFonts w:ascii="Calibri" w:hAnsi="Calibri" w:cs="Calibri"/>
                <w:szCs w:val="16"/>
              </w:rPr>
              <w:t>50</w:t>
            </w:r>
            <w:r>
              <w:rPr>
                <w:rFonts w:ascii="Calibri" w:eastAsia="Calibri" w:hAnsi="Calibri" w:cs="Arial"/>
              </w:rPr>
              <w:t> %</w:t>
            </w:r>
          </w:p>
        </w:tc>
      </w:tr>
      <w:tr w:rsidR="005F4A62" w14:paraId="4E2F9B0C" w14:textId="77777777" w:rsidTr="00E1735E">
        <w:trPr>
          <w:trHeight w:val="245"/>
        </w:trPr>
        <w:tc>
          <w:tcPr>
            <w:tcW w:w="5400" w:type="dxa"/>
          </w:tcPr>
          <w:p w14:paraId="4B747340" w14:textId="77777777" w:rsidR="005F4A62" w:rsidRPr="00BE16CF" w:rsidRDefault="005F4A62" w:rsidP="00E1735E">
            <w:pPr>
              <w:pStyle w:val="ProductList-OfferingBody"/>
              <w:jc w:val="center"/>
              <w:rPr>
                <w:rFonts w:ascii="Calibri" w:hAnsi="Calibri" w:cs="Calibri"/>
                <w:szCs w:val="16"/>
              </w:rPr>
            </w:pPr>
            <w:r>
              <w:rPr>
                <w:rFonts w:ascii="Calibri" w:hAnsi="Calibri" w:cs="Calibri"/>
                <w:szCs w:val="16"/>
              </w:rPr>
              <w:t>&lt; 95 %</w:t>
            </w:r>
          </w:p>
        </w:tc>
        <w:tc>
          <w:tcPr>
            <w:tcW w:w="5400" w:type="dxa"/>
          </w:tcPr>
          <w:p w14:paraId="4D764B32" w14:textId="77777777" w:rsidR="005F4A62" w:rsidRPr="00BE16CF" w:rsidRDefault="005F4A62" w:rsidP="00E1735E">
            <w:pPr>
              <w:pStyle w:val="ProductList-OfferingBody"/>
              <w:jc w:val="center"/>
              <w:rPr>
                <w:rFonts w:ascii="Calibri" w:hAnsi="Calibri" w:cs="Calibri"/>
                <w:szCs w:val="16"/>
              </w:rPr>
            </w:pPr>
            <w:r>
              <w:rPr>
                <w:rFonts w:ascii="Calibri" w:hAnsi="Calibri" w:cs="Calibri"/>
                <w:szCs w:val="16"/>
              </w:rPr>
              <w:t>100</w:t>
            </w:r>
            <w:r>
              <w:rPr>
                <w:rFonts w:ascii="Calibri" w:eastAsia="Calibri" w:hAnsi="Calibri" w:cs="Arial"/>
              </w:rPr>
              <w:t> %</w:t>
            </w:r>
          </w:p>
        </w:tc>
      </w:tr>
    </w:tbl>
    <w:p w14:paraId="5D23354C" w14:textId="77777777" w:rsidR="005F4A62" w:rsidRPr="00EF7CF9" w:rsidRDefault="005F4A62" w:rsidP="005F4A6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D2F2ABD" w14:textId="706E8B08" w:rsidR="00D066A8" w:rsidRPr="00D066A8" w:rsidRDefault="00D066A8" w:rsidP="00D066A8">
      <w:pPr>
        <w:pStyle w:val="ProductList-Offering2Heading"/>
        <w:keepNext/>
        <w:tabs>
          <w:tab w:val="clear" w:pos="360"/>
          <w:tab w:val="clear" w:pos="720"/>
          <w:tab w:val="clear" w:pos="1080"/>
        </w:tabs>
        <w:outlineLvl w:val="2"/>
      </w:pPr>
      <w:bookmarkStart w:id="349" w:name="_Toc237534038"/>
      <w:r>
        <w:t>Microsoft Sentinel</w:t>
      </w:r>
      <w:bookmarkEnd w:id="349"/>
    </w:p>
    <w:p w14:paraId="4587874D" w14:textId="77777777"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Ytterligare definitioner</w:t>
      </w:r>
      <w:r w:rsidRPr="00433F83">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w:t>
      </w:r>
    </w:p>
    <w:p w14:paraId="7B5E6B83" w14:textId="33A6E228"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0000"/>
          <w:sz w:val="18"/>
          <w:szCs w:val="18"/>
          <w:bdr w:val="none" w:sz="0" w:space="0" w:color="auto" w:frame="1"/>
        </w:rPr>
        <w:t>”</w:t>
      </w:r>
      <w:r>
        <w:rPr>
          <w:rFonts w:ascii="Calibri" w:eastAsia="Times New Roman" w:hAnsi="Calibri" w:cs="Calibri"/>
          <w:b/>
          <w:bCs/>
          <w:color w:val="00188F"/>
          <w:sz w:val="18"/>
          <w:szCs w:val="18"/>
          <w:bdr w:val="none" w:sz="0" w:space="0" w:color="auto" w:frame="1"/>
        </w:rPr>
        <w:t>Maximalt antal tillgängliga minuter</w:t>
      </w:r>
      <w:r>
        <w:rPr>
          <w:rFonts w:ascii="Calibri" w:eastAsia="Times New Roman" w:hAnsi="Calibri" w:cs="Calibri"/>
          <w:b/>
          <w:bCs/>
          <w:color w:val="000000"/>
          <w:sz w:val="18"/>
          <w:szCs w:val="18"/>
          <w:bdr w:val="none" w:sz="0" w:space="0" w:color="auto" w:frame="1"/>
        </w:rPr>
        <w:t>”</w:t>
      </w:r>
      <w:r>
        <w:rPr>
          <w:rFonts w:ascii="Calibri" w:eastAsia="Times New Roman" w:hAnsi="Calibri" w:cs="Calibri"/>
          <w:color w:val="000000"/>
          <w:sz w:val="18"/>
          <w:szCs w:val="18"/>
          <w:bdr w:val="none" w:sz="0" w:space="0" w:color="auto" w:frame="1"/>
        </w:rPr>
        <w:t> är det totala antalet minuter som en viss Microsoft Sentinel har varit distribuerad av Kunden i ett Microsoft Azure-abonnemang under en Tillämplig period. </w:t>
      </w:r>
    </w:p>
    <w:p w14:paraId="704F78EC" w14:textId="0D608293"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0000"/>
          <w:sz w:val="18"/>
          <w:szCs w:val="18"/>
          <w:bdr w:val="none" w:sz="0" w:space="0" w:color="auto" w:frame="1"/>
        </w:rPr>
        <w:lastRenderedPageBreak/>
        <w:t>”</w:t>
      </w:r>
      <w:r>
        <w:rPr>
          <w:rFonts w:ascii="Calibri" w:eastAsia="Times New Roman" w:hAnsi="Calibri" w:cs="Calibri"/>
          <w:b/>
          <w:bCs/>
          <w:color w:val="00188F"/>
          <w:sz w:val="18"/>
          <w:szCs w:val="18"/>
          <w:bdr w:val="none" w:sz="0" w:space="0" w:color="auto" w:frame="1"/>
        </w:rPr>
        <w:t>Driftstopp</w:t>
      </w:r>
      <w:r>
        <w:rPr>
          <w:rFonts w:ascii="Calibri" w:eastAsia="Times New Roman" w:hAnsi="Calibri" w:cs="Calibri"/>
          <w:b/>
          <w:bCs/>
          <w:color w:val="000000"/>
          <w:sz w:val="18"/>
          <w:szCs w:val="18"/>
          <w:bdr w:val="none" w:sz="0" w:space="0" w:color="auto" w:frame="1"/>
        </w:rPr>
        <w:t>”</w:t>
      </w:r>
      <w:r>
        <w:rPr>
          <w:rFonts w:ascii="Calibri" w:eastAsia="Times New Roman" w:hAnsi="Calibri" w:cs="Calibri"/>
          <w:color w:val="000000"/>
          <w:sz w:val="18"/>
          <w:szCs w:val="18"/>
          <w:bdr w:val="none" w:sz="0" w:space="0" w:color="auto" w:frame="1"/>
        </w:rPr>
        <w:t> är det totala antalet minuter inom Maximalt antal tillgängliga minuter som data i Microsoft Sentinel inte är tillgängliga. En minut anses vara otillgänglig för en viss Azure Sentinel under vilken inga HTTP-åtgärder resulterade i en Framgångskod.</w:t>
      </w:r>
      <w:r w:rsidR="001A562A">
        <w:rPr>
          <w:rFonts w:ascii="Calibri" w:eastAsia="Times New Roman" w:hAnsi="Calibri" w:cs="Calibri"/>
          <w:color w:val="000000"/>
          <w:sz w:val="18"/>
          <w:szCs w:val="18"/>
          <w:bdr w:val="none" w:sz="0" w:space="0" w:color="auto" w:frame="1"/>
        </w:rPr>
        <w:t xml:space="preserve"> </w:t>
      </w:r>
    </w:p>
    <w:p w14:paraId="33DEEB26" w14:textId="243EEF26"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0000"/>
          <w:sz w:val="18"/>
          <w:szCs w:val="18"/>
          <w:bdr w:val="none" w:sz="0" w:space="0" w:color="auto" w:frame="1"/>
        </w:rPr>
        <w:t>”</w:t>
      </w:r>
      <w:r>
        <w:rPr>
          <w:rFonts w:ascii="Calibri" w:eastAsia="Times New Roman" w:hAnsi="Calibri" w:cs="Calibri"/>
          <w:b/>
          <w:bCs/>
          <w:color w:val="00188F"/>
          <w:sz w:val="18"/>
          <w:szCs w:val="18"/>
          <w:bdr w:val="none" w:sz="0" w:space="0" w:color="auto" w:frame="1"/>
        </w:rPr>
        <w:t>Frågetillgänglighet i procent</w:t>
      </w:r>
      <w:r>
        <w:rPr>
          <w:rFonts w:ascii="Calibri" w:eastAsia="Times New Roman" w:hAnsi="Calibri" w:cs="Calibri"/>
          <w:b/>
          <w:bCs/>
          <w:color w:val="000000"/>
          <w:sz w:val="18"/>
          <w:szCs w:val="18"/>
          <w:bdr w:val="none" w:sz="0" w:space="0" w:color="auto" w:frame="1"/>
        </w:rPr>
        <w:t>”</w:t>
      </w:r>
      <w:r>
        <w:rPr>
          <w:rFonts w:ascii="Calibri" w:eastAsia="Times New Roman" w:hAnsi="Calibri" w:cs="Calibri"/>
          <w:color w:val="000000"/>
          <w:sz w:val="18"/>
          <w:szCs w:val="18"/>
          <w:bdr w:val="none" w:sz="0" w:space="0" w:color="auto" w:frame="1"/>
        </w:rPr>
        <w:t> för en viss Microsoft Sentinel beräknat som Maximalt antal tillgängliga minuter minus Driftstopp dividerat med Maximalt antal tillgängliga minuter multiplicerat med 100. </w:t>
      </w:r>
    </w:p>
    <w:p w14:paraId="11D4D5FC" w14:textId="706B3236" w:rsidR="00D066A8" w:rsidRDefault="00D066A8" w:rsidP="00D066A8">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Frågetillgänglighet i procent</w:t>
      </w:r>
      <w:r w:rsidRPr="00433F83">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Frågetillgänglighet i procent beräknas med följande formel:</w:t>
      </w:r>
    </w:p>
    <w:p w14:paraId="1278B146" w14:textId="77777777" w:rsidR="003D3830" w:rsidRPr="00E90A02" w:rsidRDefault="003D3830" w:rsidP="00D066A8">
      <w:pPr>
        <w:shd w:val="clear" w:color="auto" w:fill="FFFFFF"/>
        <w:spacing w:after="0" w:line="240" w:lineRule="auto"/>
        <w:rPr>
          <w:rFonts w:ascii="Calibri" w:eastAsia="Times New Roman" w:hAnsi="Calibri" w:cs="Calibri"/>
          <w:color w:val="000000"/>
          <w:sz w:val="18"/>
          <w:szCs w:val="18"/>
        </w:rPr>
      </w:pPr>
    </w:p>
    <w:p w14:paraId="059D190A" w14:textId="77777777" w:rsidR="00D066A8" w:rsidRPr="00E90A02" w:rsidRDefault="00D066A8" w:rsidP="00D066A8">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Servicekredit</w:t>
      </w:r>
      <w:r w:rsidRPr="00433F83">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D9543D">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Frågetillgänglighet i procent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Servicekredit </w:t>
            </w:r>
          </w:p>
        </w:tc>
      </w:tr>
      <w:tr w:rsidR="00D066A8" w:rsidRPr="00E90A02" w14:paraId="2A541A90"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 </w:t>
            </w:r>
          </w:p>
        </w:tc>
      </w:tr>
      <w:tr w:rsidR="00D066A8" w:rsidRPr="00E90A02" w14:paraId="28F9A805"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 </w:t>
            </w:r>
          </w:p>
        </w:tc>
      </w:tr>
    </w:tbl>
    <w:p w14:paraId="661BB657" w14:textId="2B188E22" w:rsidR="00D066A8" w:rsidRPr="00EF7CF9" w:rsidRDefault="002E3656"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4451F0F" w14:textId="5CB1FCFB" w:rsidR="00CA66E5" w:rsidRPr="00EF7CF9" w:rsidRDefault="00CA66E5" w:rsidP="00222B3F">
      <w:pPr>
        <w:pStyle w:val="ProductList-Offering2Heading"/>
        <w:keepNext/>
        <w:tabs>
          <w:tab w:val="clear" w:pos="360"/>
          <w:tab w:val="clear" w:pos="720"/>
          <w:tab w:val="clear" w:pos="1080"/>
        </w:tabs>
        <w:outlineLvl w:val="2"/>
      </w:pPr>
      <w:bookmarkStart w:id="350" w:name="_Toc237534039"/>
      <w:r>
        <w:t>M</w:t>
      </w:r>
      <w:bookmarkStart w:id="351" w:name="ServiceSpecificTerms_Azure_MobileServ"/>
      <w:bookmarkEnd w:id="351"/>
      <w:r>
        <w:t>obile Services</w:t>
      </w:r>
      <w:bookmarkEnd w:id="347"/>
      <w:bookmarkEnd w:id="348"/>
      <w:bookmarkEnd w:id="350"/>
    </w:p>
    <w:p w14:paraId="4AC57098" w14:textId="77777777" w:rsidR="00CA66E5" w:rsidRPr="00EF7CF9" w:rsidRDefault="00CA66E5" w:rsidP="00222B3F">
      <w:pPr>
        <w:pStyle w:val="ProductList-Body"/>
        <w:keepNext/>
      </w:pPr>
      <w:r>
        <w:rPr>
          <w:b/>
          <w:color w:val="00188F"/>
        </w:rPr>
        <w:t>Ytterligare definitioner</w:t>
      </w:r>
      <w:r w:rsidRPr="00433F83">
        <w:rPr>
          <w:b/>
          <w:color w:val="00188F"/>
        </w:rPr>
        <w:t>:</w:t>
      </w:r>
    </w:p>
    <w:p w14:paraId="137D5183" w14:textId="77777777" w:rsidR="00CA66E5" w:rsidRPr="00EF7CF9" w:rsidRDefault="00CA66E5" w:rsidP="00CA66E5">
      <w:pPr>
        <w:pStyle w:val="ProductList-Body"/>
      </w:pPr>
      <w:r>
        <w:t>”</w:t>
      </w:r>
      <w:r>
        <w:rPr>
          <w:b/>
          <w:color w:val="00188F"/>
        </w:rPr>
        <w:t>Misslyckade transaktioner</w:t>
      </w:r>
      <w:r>
        <w:t xml:space="preserve">” </w:t>
      </w:r>
      <w:r>
        <w:rPr>
          <w:rFonts w:eastAsia="Times New Roman"/>
        </w:rPr>
        <w:t>omfattar eventuella API-anrop som inkluderas i Totala transaktionsförsök som antingen leder till en Felkod eller inte returnerar en Framgångskod</w:t>
      </w:r>
      <w:r>
        <w:t xml:space="preserve">. </w:t>
      </w:r>
    </w:p>
    <w:p w14:paraId="49ACBD58" w14:textId="5B174534" w:rsidR="00CA66E5" w:rsidRPr="00EF7CF9" w:rsidRDefault="00CA66E5" w:rsidP="00CA66E5">
      <w:pPr>
        <w:pStyle w:val="ProductList-Body"/>
      </w:pPr>
      <w:r>
        <w:t>”</w:t>
      </w:r>
      <w:r>
        <w:rPr>
          <w:b/>
          <w:color w:val="00188F"/>
        </w:rPr>
        <w:t>Totala transaktionsförsök</w:t>
      </w:r>
      <w:r>
        <w:t>” är</w:t>
      </w:r>
      <w:r w:rsidR="001A562A">
        <w:t xml:space="preserve"> </w:t>
      </w:r>
      <w:r>
        <w:rPr>
          <w:rFonts w:eastAsia="Times New Roman"/>
        </w:rPr>
        <w:t>de totala samlade API-anrop som görs till Azure Mobile Services under en Tillämplig period för ett visst Microsoft Azure-abonnemang för vilken Azure Mobile Services körs</w:t>
      </w:r>
      <w:r>
        <w:t>.</w:t>
      </w:r>
    </w:p>
    <w:p w14:paraId="361A6A1C" w14:textId="3C0B06C6" w:rsidR="00CA66E5" w:rsidRPr="00EF7CF9" w:rsidRDefault="00AC48A7" w:rsidP="00CA66E5">
      <w:pPr>
        <w:pStyle w:val="ProductList-Body"/>
      </w:pPr>
      <w:r>
        <w:rPr>
          <w:b/>
          <w:color w:val="00188F"/>
        </w:rPr>
        <w:t>Drifttid i procent</w:t>
      </w:r>
      <w:r w:rsidRPr="00433F83">
        <w:rPr>
          <w:b/>
          <w:color w:val="00188F"/>
        </w:rPr>
        <w:t>:</w:t>
      </w:r>
      <w:r>
        <w:t xml:space="preserve"> Drifttiden i procent beräknas med följande formel:</w:t>
      </w:r>
    </w:p>
    <w:p w14:paraId="097EAC56" w14:textId="4003150E" w:rsidR="00CA66E5" w:rsidRPr="00EF7CF9" w:rsidRDefault="00000000" w:rsidP="00DA128C">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Totala transaktionsförsök – Misslyckade transaktioner</m:t>
              </m:r>
            </m:num>
            <m:den>
              <m:r>
                <m:rPr>
                  <m:nor/>
                </m:rPr>
                <w:rPr>
                  <w:rFonts w:ascii="Cambria Math" w:hAnsi="Cambria Math" w:cs="Tahoma"/>
                  <w:i/>
                  <w:iCs/>
                  <w:color w:val="000000" w:themeColor="text1"/>
                  <w:sz w:val="18"/>
                  <w:szCs w:val="18"/>
                </w:rPr>
                <m:t>Totala transaktionsförsök</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Servicekredit</w:t>
            </w:r>
          </w:p>
        </w:tc>
      </w:tr>
      <w:tr w:rsidR="00CA66E5" w:rsidRPr="00B44CF9" w14:paraId="7917301A" w14:textId="77777777" w:rsidTr="00277097">
        <w:tc>
          <w:tcPr>
            <w:tcW w:w="5400" w:type="dxa"/>
          </w:tcPr>
          <w:p w14:paraId="66B91960" w14:textId="77777777" w:rsidR="00CA66E5" w:rsidRPr="00EF7CF9" w:rsidRDefault="00CA66E5" w:rsidP="000F31B4">
            <w:pPr>
              <w:pStyle w:val="ProductList-OfferingBody"/>
              <w:jc w:val="center"/>
            </w:pPr>
            <w:r>
              <w:t>&lt; 99,9 %</w:t>
            </w:r>
          </w:p>
        </w:tc>
        <w:tc>
          <w:tcPr>
            <w:tcW w:w="5400" w:type="dxa"/>
          </w:tcPr>
          <w:p w14:paraId="660F6EB6" w14:textId="77777777" w:rsidR="00CA66E5" w:rsidRPr="00EF7CF9" w:rsidRDefault="00CA66E5" w:rsidP="000F31B4">
            <w:pPr>
              <w:pStyle w:val="ProductList-OfferingBody"/>
              <w:jc w:val="center"/>
            </w:pPr>
            <w:r>
              <w:t>10 %</w:t>
            </w:r>
          </w:p>
        </w:tc>
      </w:tr>
      <w:tr w:rsidR="00CA66E5" w:rsidRPr="00B44CF9" w14:paraId="50C34805" w14:textId="77777777" w:rsidTr="00277097">
        <w:tc>
          <w:tcPr>
            <w:tcW w:w="5400" w:type="dxa"/>
          </w:tcPr>
          <w:p w14:paraId="099D5C8B" w14:textId="77777777" w:rsidR="00CA66E5" w:rsidRPr="00EF7CF9" w:rsidRDefault="00CA66E5" w:rsidP="000F31B4">
            <w:pPr>
              <w:pStyle w:val="ProductList-OfferingBody"/>
              <w:jc w:val="center"/>
            </w:pPr>
            <w:r>
              <w:t>&lt; 99 %</w:t>
            </w:r>
          </w:p>
        </w:tc>
        <w:tc>
          <w:tcPr>
            <w:tcW w:w="5400" w:type="dxa"/>
          </w:tcPr>
          <w:p w14:paraId="74F40727" w14:textId="77777777" w:rsidR="00CA66E5" w:rsidRPr="00EF7CF9" w:rsidRDefault="00CA66E5" w:rsidP="000F31B4">
            <w:pPr>
              <w:pStyle w:val="ProductList-OfferingBody"/>
              <w:jc w:val="center"/>
            </w:pPr>
            <w:r>
              <w:t>25 %</w:t>
            </w:r>
          </w:p>
        </w:tc>
      </w:tr>
    </w:tbl>
    <w:p w14:paraId="441C7B1D" w14:textId="75EC2089" w:rsidR="00CA66E5" w:rsidRPr="00EF7CF9" w:rsidRDefault="00CA66E5" w:rsidP="00F64E66">
      <w:pPr>
        <w:pStyle w:val="ProductList-Body"/>
        <w:spacing w:before="120"/>
      </w:pPr>
      <w:r>
        <w:rPr>
          <w:b/>
          <w:color w:val="00188F"/>
        </w:rPr>
        <w:t>Undantag från servicenivå</w:t>
      </w:r>
      <w:r w:rsidRPr="00433F83">
        <w:rPr>
          <w:b/>
          <w:color w:val="00188F"/>
        </w:rPr>
        <w:t>:</w:t>
      </w:r>
      <w:r>
        <w:t xml:space="preserve"> Servicenivåer och Servicekrediter gäller för din användning av nivåerna Standard och Premium för Mobile Services.</w:t>
      </w:r>
    </w:p>
    <w:p w14:paraId="40CBCF3E" w14:textId="57D80D24" w:rsidR="003F430E" w:rsidRPr="008B2688" w:rsidRDefault="001567F4" w:rsidP="008B268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7388FF8" w14:textId="77777777" w:rsidR="008B2688" w:rsidRPr="00EF7CF9" w:rsidRDefault="008B2688" w:rsidP="000547B7">
      <w:pPr>
        <w:pStyle w:val="ProductList-Offering2Heading"/>
        <w:tabs>
          <w:tab w:val="clear" w:pos="360"/>
          <w:tab w:val="clear" w:pos="720"/>
          <w:tab w:val="clear" w:pos="1080"/>
        </w:tabs>
        <w:outlineLvl w:val="2"/>
      </w:pPr>
      <w:bookmarkStart w:id="352" w:name="_Toc237534040"/>
      <w:r>
        <w:t>Azure Monitor</w:t>
      </w:r>
      <w:bookmarkEnd w:id="352"/>
    </w:p>
    <w:p w14:paraId="2FF7F13D" w14:textId="77777777" w:rsidR="008B2688" w:rsidRPr="004C3ABB" w:rsidRDefault="008B2688" w:rsidP="008B2688">
      <w:pPr>
        <w:pStyle w:val="ProductList-Body"/>
        <w:rPr>
          <w:b/>
          <w:color w:val="00188F"/>
        </w:rPr>
      </w:pPr>
      <w:r>
        <w:rPr>
          <w:b/>
          <w:color w:val="00188F"/>
        </w:rPr>
        <w:t>Beräkning av drifttid och servicenivåer för Azure Monitor-varningar</w:t>
      </w:r>
    </w:p>
    <w:p w14:paraId="55EE8A53" w14:textId="77777777" w:rsidR="008B2688" w:rsidRPr="00ED4527" w:rsidRDefault="008B2688" w:rsidP="008B2688">
      <w:pPr>
        <w:pStyle w:val="ProductList-Body"/>
        <w:rPr>
          <w:b/>
          <w:color w:val="00188F"/>
        </w:rPr>
      </w:pPr>
      <w:r>
        <w:rPr>
          <w:b/>
          <w:color w:val="00188F"/>
        </w:rPr>
        <w:t>Ytterligare definitioner:</w:t>
      </w:r>
    </w:p>
    <w:p w14:paraId="3B3D71D6" w14:textId="77777777" w:rsidR="008B2688" w:rsidRPr="00ED4527" w:rsidRDefault="008B2688" w:rsidP="008B2688">
      <w:pPr>
        <w:pStyle w:val="ProductList-Body"/>
        <w:rPr>
          <w:bCs/>
          <w:color w:val="000000" w:themeColor="text1"/>
        </w:rPr>
      </w:pPr>
      <w:r>
        <w:rPr>
          <w:bCs/>
          <w:color w:val="000000" w:themeColor="text1"/>
        </w:rPr>
        <w:t>”</w:t>
      </w:r>
      <w:r>
        <w:rPr>
          <w:b/>
          <w:color w:val="00188F"/>
        </w:rPr>
        <w:t>Varningsregel</w:t>
      </w:r>
      <w:r>
        <w:rPr>
          <w:bCs/>
          <w:color w:val="000000" w:themeColor="text1"/>
        </w:rPr>
        <w:t>” är en samling signalkriterier som används för att generera varningar med hjälp av övervakning av händelsedata som redan finns tillgängliga för Alert Service för analys.</w:t>
      </w:r>
    </w:p>
    <w:p w14:paraId="3F44F6DC" w14:textId="77777777" w:rsidR="008B2688" w:rsidRPr="00ED4527" w:rsidRDefault="008B2688" w:rsidP="008B2688">
      <w:pPr>
        <w:pStyle w:val="ProductList-Body"/>
        <w:rPr>
          <w:bCs/>
          <w:color w:val="000000" w:themeColor="text1"/>
        </w:rPr>
      </w:pPr>
      <w:r>
        <w:rPr>
          <w:bCs/>
          <w:color w:val="000000" w:themeColor="text1"/>
        </w:rPr>
        <w:t>”</w:t>
      </w:r>
      <w:r>
        <w:rPr>
          <w:b/>
          <w:color w:val="00188F"/>
        </w:rPr>
        <w:t>Maximalt antal tillgängliga minuter</w:t>
      </w:r>
      <w:r>
        <w:rPr>
          <w:bCs/>
          <w:color w:val="000000" w:themeColor="text1"/>
        </w:rPr>
        <w:t>” är det totala antalet minuter som varningsregler är distribuerade av kunden i ett visst Microsoft Azure-abonnemang under en Tillämplig period.</w:t>
      </w:r>
    </w:p>
    <w:p w14:paraId="53BF20C6" w14:textId="77777777" w:rsidR="008B2688" w:rsidRPr="00ED4527" w:rsidRDefault="008B2688" w:rsidP="008B2688">
      <w:pPr>
        <w:pStyle w:val="ProductList-Body"/>
        <w:rPr>
          <w:bCs/>
          <w:color w:val="000000" w:themeColor="text1"/>
        </w:rPr>
      </w:pPr>
      <w:r>
        <w:rPr>
          <w:bCs/>
          <w:color w:val="000000" w:themeColor="text1"/>
        </w:rPr>
        <w:t>”</w:t>
      </w:r>
      <w:r>
        <w:rPr>
          <w:b/>
          <w:color w:val="00188F"/>
        </w:rPr>
        <w:t>Driftstopp</w:t>
      </w:r>
      <w:r>
        <w:rPr>
          <w:bCs/>
          <w:color w:val="000000" w:themeColor="text1"/>
        </w:rPr>
        <w:t>” är det totala antalet minuter inom Maximalt antal tillgängliga minuter under vilka Varningsregeln inte är tillgänglig. En minut anses vara otillgänglig för en viss Varningsregel om alla efterföljande försök att analysera telemetrisignaler för resurser definierade i Varningsregeln under minuten antingen returnerar en Felkod eller inte leder till en Framgångskod inom fem minuter från inplanerad starttid för schemalagd Varningsregel.</w:t>
      </w:r>
    </w:p>
    <w:p w14:paraId="66593760" w14:textId="77777777" w:rsidR="008B2688" w:rsidRDefault="008B2688" w:rsidP="008B2688">
      <w:pPr>
        <w:pStyle w:val="ProductList-Body"/>
        <w:rPr>
          <w:bCs/>
          <w:color w:val="000000" w:themeColor="text1"/>
        </w:rPr>
      </w:pPr>
      <w:r>
        <w:rPr>
          <w:bCs/>
          <w:color w:val="000000" w:themeColor="text1"/>
        </w:rPr>
        <w:t>”</w:t>
      </w:r>
      <w:r>
        <w:rPr>
          <w:b/>
          <w:color w:val="00188F"/>
        </w:rPr>
        <w:t>Drifttid i procent</w:t>
      </w:r>
      <w:r>
        <w:rPr>
          <w:bCs/>
          <w:color w:val="000000" w:themeColor="text1"/>
        </w:rPr>
        <w:t xml:space="preserve">” beräknas som Maximalt antal tillgängliga minuter minus Driftstopp delat med Maximalt antal tillgängliga minuter gånger 100. </w:t>
      </w:r>
    </w:p>
    <w:p w14:paraId="07AE49DA" w14:textId="77777777" w:rsidR="008B2688" w:rsidRDefault="008B2688" w:rsidP="008B2688">
      <w:pPr>
        <w:pStyle w:val="ProductList-Body"/>
        <w:rPr>
          <w:bCs/>
          <w:color w:val="000000" w:themeColor="text1"/>
        </w:rPr>
      </w:pPr>
      <w:r>
        <w:rPr>
          <w:bCs/>
          <w:color w:val="000000" w:themeColor="text1"/>
        </w:rPr>
        <w:t>Drifttid i procent visas med följande formel:</w:t>
      </w:r>
    </w:p>
    <w:p w14:paraId="35EA1264" w14:textId="2256DCF5" w:rsidR="008B2688" w:rsidRPr="008B2688" w:rsidRDefault="00000000" w:rsidP="008E4EA1">
      <w:pPr>
        <w:spacing w:before="120" w:after="12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bookmarkEnd w:id="314"/>
    <w:bookmarkEnd w:id="337"/>
    <w:p w14:paraId="4C5A6B10" w14:textId="77777777" w:rsidR="004005AF" w:rsidRDefault="004005AF" w:rsidP="004005AF">
      <w:pPr>
        <w:pStyle w:val="ProductList-Body"/>
        <w:keepNext/>
      </w:pPr>
      <w:r>
        <w:rPr>
          <w:b/>
          <w:color w:val="00188F"/>
        </w:rPr>
        <w:t>Följande servicenivåer och servicekrediter gäller för Kundens användning av Azure Monitor-varningar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 99,9 %</w:t>
            </w:r>
          </w:p>
        </w:tc>
        <w:tc>
          <w:tcPr>
            <w:tcW w:w="5400"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 99 %</w:t>
            </w:r>
          </w:p>
        </w:tc>
        <w:tc>
          <w:tcPr>
            <w:tcW w:w="5400" w:type="dxa"/>
          </w:tcPr>
          <w:p w14:paraId="65BBE6E6" w14:textId="77777777" w:rsidR="004005AF" w:rsidRPr="0076238C" w:rsidRDefault="004005AF" w:rsidP="000F31B4">
            <w:pPr>
              <w:pStyle w:val="ProductList-OfferingBody"/>
              <w:jc w:val="center"/>
            </w:pPr>
            <w:r>
              <w:t>25 %</w:t>
            </w:r>
          </w:p>
        </w:tc>
      </w:tr>
    </w:tbl>
    <w:p w14:paraId="0D0EEF5C" w14:textId="0B79C771" w:rsidR="004005AF" w:rsidRPr="00CA08CF" w:rsidRDefault="00EE6E3C" w:rsidP="00EB7730">
      <w:pPr>
        <w:pStyle w:val="ProductList-Body"/>
        <w:spacing w:before="120"/>
        <w:rPr>
          <w:b/>
          <w:color w:val="00188F"/>
        </w:rPr>
      </w:pPr>
      <w:r>
        <w:rPr>
          <w:b/>
          <w:color w:val="00188F"/>
        </w:rPr>
        <w:t>Beräkning av drifttid och servicenivåer för leverans av Azure Monitor-meddelanden</w:t>
      </w:r>
    </w:p>
    <w:p w14:paraId="1101548C" w14:textId="77777777" w:rsidR="004005AF" w:rsidRPr="00EF7CF9" w:rsidRDefault="004005AF" w:rsidP="004005AF">
      <w:pPr>
        <w:pStyle w:val="ProductList-Body"/>
      </w:pPr>
      <w:r>
        <w:rPr>
          <w:b/>
          <w:color w:val="00188F"/>
        </w:rPr>
        <w:t>Ytterligare definitioner</w:t>
      </w:r>
      <w:r w:rsidRPr="00433F83">
        <w:rPr>
          <w:b/>
          <w:color w:val="00188F"/>
        </w:rPr>
        <w:t>:</w:t>
      </w:r>
    </w:p>
    <w:p w14:paraId="7B153434" w14:textId="77777777" w:rsidR="004005AF" w:rsidRPr="00EF7CF9" w:rsidRDefault="004005AF" w:rsidP="004005AF">
      <w:pPr>
        <w:pStyle w:val="ProductList-Body"/>
      </w:pPr>
      <w:r>
        <w:t>”</w:t>
      </w:r>
      <w:r>
        <w:rPr>
          <w:b/>
          <w:color w:val="00188F"/>
        </w:rPr>
        <w:t>Åtgärdsgrupp</w:t>
      </w:r>
      <w:r>
        <w:t>” är en samling åtgärder som anger önskade leveransmetoder för meddelanden.</w:t>
      </w:r>
    </w:p>
    <w:p w14:paraId="7780BBAE" w14:textId="59E4F205" w:rsidR="004005AF" w:rsidRPr="00EF7CF9" w:rsidRDefault="004005AF" w:rsidP="004005AF">
      <w:pPr>
        <w:pStyle w:val="ProductList-Body"/>
      </w:pPr>
      <w:r>
        <w:lastRenderedPageBreak/>
        <w:t>”</w:t>
      </w:r>
      <w:r>
        <w:rPr>
          <w:b/>
          <w:color w:val="00188F"/>
        </w:rPr>
        <w:t>Maximalt antal tillgängliga minuter</w:t>
      </w:r>
      <w:r>
        <w:t>” är summan av alla distributionsminuter som alla Åtgärdsgrupper är distribuerade av Kunden i ett visst Microsoft Azure-abonnemang under en Tillämplig period.</w:t>
      </w:r>
    </w:p>
    <w:p w14:paraId="20ACE7BE" w14:textId="53152E9B" w:rsidR="004005AF" w:rsidRPr="00EF7CF9" w:rsidRDefault="004005AF" w:rsidP="004005AF">
      <w:pPr>
        <w:pStyle w:val="ProductList-Body"/>
      </w:pPr>
      <w:r>
        <w:rPr>
          <w:b/>
          <w:color w:val="00188F"/>
        </w:rPr>
        <w:t>Driftstopp</w:t>
      </w:r>
      <w:r w:rsidRPr="00433F83">
        <w:rPr>
          <w:b/>
          <w:color w:val="00188F"/>
        </w:rPr>
        <w:t>:</w:t>
      </w:r>
      <w:r>
        <w:t xml:space="preserve"> Det totala antalet minuter inom Maximalt antal tillgängliga minuter under vilka Åtgärdsgrupp inte är tillgänglig. En minut anses vara ej</w:t>
      </w:r>
      <w:r w:rsidR="00452B85">
        <w:t> </w:t>
      </w:r>
      <w:r>
        <w:t>tillgänglig för en viss Åtgärdsgrupp om alla efterföljande försök att skicka aviseringar eller utföra registreringsuppgifter med avseende på Åtgärdsgruppen under minuten antingen returnerar en Felkod eller inte leder till en Framgångskod inom fem minuter.</w:t>
      </w:r>
    </w:p>
    <w:p w14:paraId="24431C4C" w14:textId="023C612C" w:rsidR="004005AF" w:rsidRPr="00DC2361" w:rsidRDefault="00AC48A7" w:rsidP="004005AF">
      <w:pPr>
        <w:spacing w:after="0"/>
        <w:rPr>
          <w:sz w:val="18"/>
          <w:szCs w:val="18"/>
        </w:rPr>
      </w:pPr>
      <w:r>
        <w:rPr>
          <w:b/>
          <w:color w:val="00188F"/>
          <w:sz w:val="18"/>
        </w:rPr>
        <w:t>Drifttid i procent</w:t>
      </w:r>
      <w:r w:rsidRPr="00433F83">
        <w:rPr>
          <w:b/>
          <w:color w:val="00188F"/>
          <w:sz w:val="18"/>
        </w:rPr>
        <w:t>:</w:t>
      </w:r>
      <w:r>
        <w:rPr>
          <w:b/>
          <w:color w:val="00188F"/>
          <w:sz w:val="18"/>
        </w:rPr>
        <w:t xml:space="preserve"> </w:t>
      </w:r>
      <w:r>
        <w:rPr>
          <w:sz w:val="18"/>
          <w:szCs w:val="18"/>
        </w:rPr>
        <w:t>beräknas som Maximalt antal tillgängliga minuter minus driftstopp delat med Maximalt antal tillgängliga minuter under en</w:t>
      </w:r>
      <w:r w:rsidR="00452B85">
        <w:rPr>
          <w:sz w:val="18"/>
          <w:szCs w:val="18"/>
        </w:rPr>
        <w:t> </w:t>
      </w:r>
      <w:r>
        <w:rPr>
          <w:sz w:val="18"/>
          <w:szCs w:val="18"/>
        </w:rPr>
        <w:t>Tillämplig period för ett visst Microsoft Azure-abonnemang.</w:t>
      </w:r>
    </w:p>
    <w:p w14:paraId="70F5F960" w14:textId="7A485434" w:rsidR="004005AF" w:rsidRDefault="00AC48A7" w:rsidP="00C8482F">
      <w:pPr>
        <w:keepNext/>
        <w:spacing w:after="0"/>
        <w:rPr>
          <w:sz w:val="18"/>
          <w:szCs w:val="18"/>
        </w:rPr>
      </w:pPr>
      <w:r>
        <w:rPr>
          <w:sz w:val="18"/>
          <w:szCs w:val="18"/>
        </w:rPr>
        <w:t>Drifttid i procent visas med följande formel:</w:t>
      </w:r>
    </w:p>
    <w:p w14:paraId="3499AF8C" w14:textId="77777777" w:rsidR="00F85E44" w:rsidRPr="00EF7CF9" w:rsidRDefault="00000000" w:rsidP="00C13CE6">
      <w:pPr>
        <w:spacing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1C4D5D1" w14:textId="006C9C86" w:rsidR="004005AF" w:rsidRDefault="004005AF" w:rsidP="004005AF">
      <w:pPr>
        <w:pStyle w:val="ProductList-Body"/>
      </w:pPr>
      <w:r>
        <w:rPr>
          <w:b/>
          <w:color w:val="00188F"/>
        </w:rPr>
        <w:t>Servicenivåer och servicekrediter: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2C4CAEBB" w14:textId="77777777" w:rsidTr="00277097">
        <w:trPr>
          <w:trHeight w:val="242"/>
        </w:trPr>
        <w:tc>
          <w:tcPr>
            <w:tcW w:w="5400" w:type="dxa"/>
          </w:tcPr>
          <w:p w14:paraId="1AC9FEFD" w14:textId="77777777" w:rsidR="004005AF" w:rsidRPr="0076238C" w:rsidRDefault="004005AF" w:rsidP="000F31B4">
            <w:pPr>
              <w:pStyle w:val="ProductList-OfferingBody"/>
              <w:jc w:val="center"/>
            </w:pPr>
            <w:r>
              <w:t>&lt; 99,9 %</w:t>
            </w:r>
          </w:p>
        </w:tc>
        <w:tc>
          <w:tcPr>
            <w:tcW w:w="5400"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 99 %</w:t>
            </w:r>
          </w:p>
        </w:tc>
        <w:tc>
          <w:tcPr>
            <w:tcW w:w="5400" w:type="dxa"/>
          </w:tcPr>
          <w:p w14:paraId="3F7D8D79" w14:textId="77777777" w:rsidR="004005AF" w:rsidRPr="0076238C" w:rsidRDefault="004005AF" w:rsidP="000F31B4">
            <w:pPr>
              <w:pStyle w:val="ProductList-OfferingBody"/>
              <w:jc w:val="center"/>
            </w:pPr>
            <w:r>
              <w:t>25 %</w:t>
            </w:r>
          </w:p>
        </w:tc>
      </w:tr>
    </w:tbl>
    <w:p w14:paraId="4E525126" w14:textId="77777777" w:rsidR="004005AF" w:rsidRPr="00EB7730" w:rsidRDefault="004005AF" w:rsidP="004005AF">
      <w:pPr>
        <w:pStyle w:val="ProductList-Body"/>
        <w:rPr>
          <w:i/>
          <w:sz w:val="12"/>
          <w:szCs w:val="12"/>
        </w:rPr>
      </w:pPr>
    </w:p>
    <w:p w14:paraId="46FFFFE9" w14:textId="77777777" w:rsidR="004005AF" w:rsidRDefault="004005AF" w:rsidP="004005AF">
      <w:pPr>
        <w:pStyle w:val="ProductList-Body"/>
        <w:rPr>
          <w:i/>
          <w:szCs w:val="18"/>
        </w:rPr>
      </w:pPr>
      <w:r>
        <w:rPr>
          <w:i/>
          <w:szCs w:val="18"/>
        </w:rPr>
        <w:t>Se även Log Analytics och Application Insights.</w:t>
      </w:r>
    </w:p>
    <w:p w14:paraId="33B0B7A3" w14:textId="77777777" w:rsidR="00746FF4" w:rsidRPr="00746FF4" w:rsidRDefault="00746FF4" w:rsidP="00746FF4">
      <w:pPr>
        <w:spacing w:after="0" w:line="240" w:lineRule="auto"/>
        <w:rPr>
          <w:rFonts w:cstheme="minorHAnsi"/>
          <w:b/>
          <w:color w:val="00188F"/>
          <w:sz w:val="18"/>
        </w:rPr>
      </w:pPr>
      <w:r w:rsidRPr="00746FF4">
        <w:rPr>
          <w:rFonts w:cstheme="minorHAnsi"/>
          <w:b/>
          <w:color w:val="00188F"/>
          <w:sz w:val="18"/>
        </w:rPr>
        <w:t>Beräkning av månatlig aktiv tid och nivåer för den Azure Monitor-hanterade tjänsten för Prometheus</w:t>
      </w:r>
    </w:p>
    <w:p w14:paraId="12AB8B0B" w14:textId="77777777" w:rsidR="00746FF4" w:rsidRPr="00746FF4" w:rsidRDefault="00746FF4" w:rsidP="00746FF4">
      <w:pPr>
        <w:spacing w:after="0" w:line="240" w:lineRule="auto"/>
        <w:rPr>
          <w:rFonts w:cstheme="minorHAnsi"/>
          <w:b/>
          <w:color w:val="00188F"/>
          <w:sz w:val="18"/>
        </w:rPr>
      </w:pPr>
      <w:r w:rsidRPr="00746FF4">
        <w:rPr>
          <w:rFonts w:cstheme="minorHAnsi"/>
          <w:b/>
          <w:color w:val="00188F"/>
          <w:sz w:val="18"/>
        </w:rPr>
        <w:t>Ytterligare definitioner:</w:t>
      </w:r>
    </w:p>
    <w:p w14:paraId="5A01D03A" w14:textId="77777777" w:rsidR="00746FF4" w:rsidRPr="00746FF4" w:rsidRDefault="00746FF4" w:rsidP="00746FF4">
      <w:pPr>
        <w:spacing w:after="0" w:line="240" w:lineRule="auto"/>
        <w:rPr>
          <w:rFonts w:cstheme="minorHAnsi"/>
        </w:rPr>
      </w:pPr>
      <w:r w:rsidRPr="00746FF4">
        <w:rPr>
          <w:rFonts w:cstheme="minorHAnsi"/>
          <w:b/>
          <w:color w:val="00188F"/>
          <w:sz w:val="18"/>
        </w:rPr>
        <w:t>”Maximalt tillgängliga minuter”</w:t>
      </w:r>
      <w:r w:rsidRPr="00746FF4">
        <w:rPr>
          <w:rFonts w:cstheme="minorHAnsi"/>
        </w:rPr>
        <w:t xml:space="preserve"> </w:t>
      </w:r>
      <w:r w:rsidRPr="00746FF4">
        <w:rPr>
          <w:rFonts w:cstheme="minorHAnsi"/>
          <w:sz w:val="18"/>
        </w:rPr>
        <w:t>är det totala antalet minuter under vilka en given Azure Monitor-arbetsyta har distribuerats av Kunden inom ett givet Microsoft Azure-abonnemang.</w:t>
      </w:r>
    </w:p>
    <w:p w14:paraId="129E39DC" w14:textId="77777777" w:rsidR="00746FF4" w:rsidRPr="00746FF4" w:rsidRDefault="00746FF4" w:rsidP="00746FF4">
      <w:pPr>
        <w:spacing w:after="0" w:line="240" w:lineRule="auto"/>
        <w:rPr>
          <w:rFonts w:cstheme="minorHAnsi"/>
          <w:sz w:val="18"/>
        </w:rPr>
      </w:pPr>
      <w:r w:rsidRPr="00746FF4">
        <w:rPr>
          <w:rFonts w:cstheme="minorHAnsi"/>
          <w:b/>
          <w:color w:val="00188F"/>
          <w:sz w:val="18"/>
        </w:rPr>
        <w:t>Driftstoppstid:</w:t>
      </w:r>
      <w:r w:rsidRPr="00746FF4">
        <w:rPr>
          <w:rFonts w:cstheme="minorHAnsi"/>
        </w:rPr>
        <w:t xml:space="preserve"> </w:t>
      </w:r>
      <w:r w:rsidRPr="00746FF4">
        <w:rPr>
          <w:rFonts w:cstheme="minorHAnsi"/>
          <w:sz w:val="18"/>
        </w:rPr>
        <w:t xml:space="preserve">är det totala antalet minuter inom Maximalt tillgängliga minuter under vilka data i en given Azure Monitor-arbetsyta inte är tillgängliga. En minut anses vara ej tillgänglig för en viss Azure Monitor-arbetsyta om alla kontinuerliga försök att hämta metriska Prometheus-data under minuten antingen leder till en felkod eller inte returnerar en någon HTTP-kod inom 60 sekunder. </w:t>
      </w:r>
    </w:p>
    <w:p w14:paraId="364587A9" w14:textId="3652E5C5" w:rsidR="00746FF4" w:rsidRDefault="00746FF4" w:rsidP="00746FF4">
      <w:pPr>
        <w:spacing w:after="0" w:line="240" w:lineRule="auto"/>
        <w:rPr>
          <w:rFonts w:cstheme="minorHAnsi"/>
          <w:sz w:val="18"/>
        </w:rPr>
      </w:pPr>
      <w:r w:rsidRPr="00746FF4">
        <w:rPr>
          <w:rFonts w:cstheme="minorHAnsi"/>
          <w:b/>
          <w:color w:val="00188F"/>
          <w:sz w:val="18"/>
        </w:rPr>
        <w:t>Månatlig frågetillgänglighet i procent:</w:t>
      </w:r>
      <w:r w:rsidRPr="00746FF4">
        <w:rPr>
          <w:rFonts w:cstheme="minorHAnsi"/>
        </w:rPr>
        <w:t xml:space="preserve"> </w:t>
      </w:r>
      <w:r w:rsidRPr="00746FF4">
        <w:rPr>
          <w:rFonts w:cstheme="minorHAnsi"/>
          <w:sz w:val="18"/>
        </w:rPr>
        <w:t>för en given Azure Monitor-arbetsyta beräknas som Maximalt antal tillgängliga minuter minus Driftstoppstid dividerat med Maximalt antal tillgängliga minuter multiplicerat med 100.</w:t>
      </w:r>
    </w:p>
    <w:p w14:paraId="24722DE5" w14:textId="77777777" w:rsidR="00746FF4" w:rsidRDefault="00746FF4" w:rsidP="00746FF4">
      <w:pPr>
        <w:spacing w:after="0" w:line="240" w:lineRule="auto"/>
        <w:rPr>
          <w:rFonts w:cstheme="minorHAnsi"/>
          <w:sz w:val="18"/>
        </w:rPr>
      </w:pPr>
      <w:r w:rsidRPr="00746FF4">
        <w:rPr>
          <w:rFonts w:cstheme="minorHAnsi"/>
          <w:sz w:val="18"/>
        </w:rPr>
        <w:t>Den månatliga frågetillgängligheten i procent visas med följande formel:</w:t>
      </w:r>
    </w:p>
    <w:p w14:paraId="75D5EB12" w14:textId="77777777" w:rsidR="00746FF4" w:rsidRDefault="00000000" w:rsidP="00580E7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Maximalt tillgängliga minuter – Driftstoppstid</m:t>
              </m:r>
            </m:num>
            <m:den>
              <m:r>
                <m:rPr>
                  <m:nor/>
                </m:rPr>
                <w:rPr>
                  <w:rFonts w:ascii="Cambria Math" w:hAnsi="Cambria Math" w:cs="Tahoma"/>
                  <w:i/>
                  <w:sz w:val="18"/>
                  <w:szCs w:val="18"/>
                </w:rPr>
                <m:t>Maximalt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A7F8CB" w14:textId="77777777" w:rsidR="00746FF4" w:rsidRPr="00746FF4" w:rsidRDefault="00746FF4" w:rsidP="00746FF4">
      <w:pPr>
        <w:pStyle w:val="ProductList-Body"/>
        <w:rPr>
          <w:rFonts w:cstheme="minorHAnsi"/>
        </w:rPr>
      </w:pPr>
      <w:r w:rsidRPr="00746FF4">
        <w:rPr>
          <w:rFonts w:cstheme="minorHAnsi"/>
          <w:b/>
          <w:color w:val="00188F"/>
        </w:rPr>
        <w:t>Servicenivåer och Servicekrediter: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46FF4" w14:paraId="13348493" w14:textId="77777777" w:rsidTr="00EA2F1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90042EA" w14:textId="77777777" w:rsidR="00746FF4" w:rsidRPr="00746FF4" w:rsidRDefault="00746FF4" w:rsidP="00EA2F1A">
            <w:pPr>
              <w:pStyle w:val="ProductList-OfferingBody"/>
              <w:spacing w:line="254" w:lineRule="auto"/>
              <w:jc w:val="center"/>
              <w:rPr>
                <w:rFonts w:cstheme="minorHAnsi"/>
                <w:color w:val="FFFFFF" w:themeColor="background1"/>
              </w:rPr>
            </w:pPr>
            <w:r w:rsidRPr="00746FF4">
              <w:rPr>
                <w:rFonts w:cstheme="minorHAnsi"/>
                <w:color w:val="FFFFFF" w:themeColor="background1"/>
              </w:rPr>
              <w:t>Månatlig aktiv 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A13C334" w14:textId="77777777" w:rsidR="00746FF4" w:rsidRPr="00746FF4" w:rsidRDefault="00746FF4" w:rsidP="00EA2F1A">
            <w:pPr>
              <w:pStyle w:val="ProductList-OfferingBody"/>
              <w:spacing w:line="254" w:lineRule="auto"/>
              <w:jc w:val="center"/>
              <w:rPr>
                <w:rFonts w:cstheme="minorHAnsi"/>
                <w:color w:val="FFFFFF" w:themeColor="background1"/>
              </w:rPr>
            </w:pPr>
            <w:r w:rsidRPr="00746FF4">
              <w:rPr>
                <w:rFonts w:cstheme="minorHAnsi"/>
                <w:color w:val="FFFFFF" w:themeColor="background1"/>
              </w:rPr>
              <w:t>Servicekredit</w:t>
            </w:r>
          </w:p>
        </w:tc>
      </w:tr>
      <w:tr w:rsidR="00746FF4" w14:paraId="7B2BB62D" w14:textId="77777777" w:rsidTr="00EA2F1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CEB758" w14:textId="77777777" w:rsidR="00746FF4" w:rsidRPr="00746FF4" w:rsidRDefault="00746FF4" w:rsidP="00EA2F1A">
            <w:pPr>
              <w:pStyle w:val="ProductList-OfferingBody"/>
              <w:spacing w:line="254" w:lineRule="auto"/>
              <w:jc w:val="center"/>
              <w:rPr>
                <w:rFonts w:cstheme="minorHAnsi"/>
              </w:rPr>
            </w:pPr>
            <w:r w:rsidRPr="00746FF4">
              <w:rPr>
                <w:rFonts w:cstheme="minorHAnsi"/>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5C90CB" w14:textId="77777777" w:rsidR="00746FF4" w:rsidRPr="00746FF4" w:rsidRDefault="00746FF4" w:rsidP="00EA2F1A">
            <w:pPr>
              <w:pStyle w:val="ProductList-OfferingBody"/>
              <w:spacing w:line="254" w:lineRule="auto"/>
              <w:jc w:val="center"/>
              <w:rPr>
                <w:rFonts w:cstheme="minorHAnsi"/>
              </w:rPr>
            </w:pPr>
            <w:r w:rsidRPr="00746FF4">
              <w:rPr>
                <w:rFonts w:cstheme="minorHAnsi"/>
              </w:rPr>
              <w:t>10 %</w:t>
            </w:r>
          </w:p>
        </w:tc>
      </w:tr>
      <w:tr w:rsidR="00746FF4" w14:paraId="14C25363" w14:textId="77777777" w:rsidTr="00EA2F1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F8D50E" w14:textId="77777777" w:rsidR="00746FF4" w:rsidRPr="00746FF4" w:rsidRDefault="00746FF4" w:rsidP="00EA2F1A">
            <w:pPr>
              <w:pStyle w:val="ProductList-OfferingBody"/>
              <w:spacing w:line="254" w:lineRule="auto"/>
              <w:jc w:val="center"/>
              <w:rPr>
                <w:rFonts w:cstheme="minorHAnsi"/>
              </w:rPr>
            </w:pPr>
            <w:r w:rsidRPr="00746FF4">
              <w:rPr>
                <w:rFonts w:cstheme="minorHAns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126BE7" w14:textId="77777777" w:rsidR="00746FF4" w:rsidRPr="00746FF4" w:rsidRDefault="00746FF4" w:rsidP="00EA2F1A">
            <w:pPr>
              <w:pStyle w:val="ProductList-OfferingBody"/>
              <w:spacing w:line="254" w:lineRule="auto"/>
              <w:jc w:val="center"/>
              <w:rPr>
                <w:rFonts w:cstheme="minorHAnsi"/>
              </w:rPr>
            </w:pPr>
            <w:r w:rsidRPr="00746FF4">
              <w:rPr>
                <w:rFonts w:cstheme="minorHAnsi"/>
              </w:rPr>
              <w:t>25 %</w:t>
            </w:r>
          </w:p>
        </w:tc>
      </w:tr>
    </w:tbl>
    <w:bookmarkStart w:id="353" w:name="_Toc510793666"/>
    <w:p w14:paraId="66097711" w14:textId="6B53C0C2" w:rsidR="004005AF" w:rsidRPr="00EF7CF9" w:rsidRDefault="00346973"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54" w:name="_Toc237534041"/>
      <w:bookmarkStart w:id="355" w:name="_Toc526859666"/>
      <w:bookmarkStart w:id="356" w:name="_Toc52348940"/>
      <w:bookmarkStart w:id="357" w:name="_Toc457821541"/>
      <w:bookmarkEnd w:id="150"/>
      <w:bookmarkEnd w:id="151"/>
      <w:bookmarkEnd w:id="353"/>
      <w:r>
        <w:t>Azure NetApp Files</w:t>
      </w:r>
      <w:bookmarkEnd w:id="354"/>
    </w:p>
    <w:p w14:paraId="74827AED" w14:textId="77777777" w:rsidR="005642C9" w:rsidRPr="005642C9" w:rsidRDefault="005642C9" w:rsidP="00DD4100">
      <w:pPr>
        <w:pStyle w:val="ProductList-Body"/>
        <w:keepNext/>
        <w:rPr>
          <w:b/>
          <w:bCs/>
          <w:color w:val="00188F"/>
        </w:rPr>
      </w:pPr>
      <w:r>
        <w:rPr>
          <w:b/>
          <w:bCs/>
          <w:color w:val="00188F"/>
        </w:rPr>
        <w:t>Ytterligare definitioner</w:t>
      </w:r>
    </w:p>
    <w:p w14:paraId="4CB2BC4D" w14:textId="77777777" w:rsidR="005642C9" w:rsidRDefault="005642C9" w:rsidP="005642C9">
      <w:pPr>
        <w:pStyle w:val="ProductList-Body"/>
      </w:pPr>
      <w:r>
        <w:t>”</w:t>
      </w:r>
      <w:r>
        <w:rPr>
          <w:b/>
          <w:bCs/>
          <w:color w:val="00188F"/>
        </w:rPr>
        <w:t>Volym</w:t>
      </w:r>
      <w:r>
        <w:t>” är en logisk lagringsresurs i Azure NetApp Files som innehåller ett filsystem och används för att lagra data.</w:t>
      </w:r>
    </w:p>
    <w:p w14:paraId="04EC7871" w14:textId="110D066C" w:rsidR="005642C9" w:rsidRDefault="005642C9" w:rsidP="005642C9">
      <w:pPr>
        <w:pStyle w:val="ProductList-Body"/>
      </w:pPr>
      <w:r>
        <w:t>”</w:t>
      </w:r>
      <w:r>
        <w:rPr>
          <w:b/>
          <w:bCs/>
          <w:color w:val="00188F"/>
        </w:rPr>
        <w:t>Volymanslutningar</w:t>
      </w:r>
      <w:r>
        <w:t>” är dubbelriktad nätverkstrafik mellan Volymen och andra IP-adresser med TCP- eller UDP-nätverksprotokoll där Volymen är</w:t>
      </w:r>
      <w:r w:rsidR="00394EDA">
        <w:t> </w:t>
      </w:r>
      <w:r>
        <w:t>konfigurerad för tillåten trafik.</w:t>
      </w:r>
    </w:p>
    <w:p w14:paraId="56808FB6" w14:textId="6574AD5F" w:rsidR="005642C9" w:rsidRDefault="005642C9" w:rsidP="005642C9">
      <w:pPr>
        <w:pStyle w:val="ProductList-Body"/>
      </w:pPr>
      <w:r>
        <w:t>”</w:t>
      </w:r>
      <w:r>
        <w:rPr>
          <w:b/>
          <w:bCs/>
          <w:color w:val="00188F"/>
        </w:rPr>
        <w:t>Maximalt antal tillgängliga minuter</w:t>
      </w:r>
      <w:r>
        <w:t>” är det totala antalet minuter som en Volym kan användas av kunden i ett visst Microsoft Azure-abonnemang under en Tillämplig period.</w:t>
      </w:r>
    </w:p>
    <w:p w14:paraId="75EFEF7F" w14:textId="77777777" w:rsidR="005642C9" w:rsidRDefault="005642C9" w:rsidP="005642C9">
      <w:pPr>
        <w:pStyle w:val="ProductList-Body"/>
      </w:pPr>
      <w:r>
        <w:t>”</w:t>
      </w:r>
      <w:r>
        <w:rPr>
          <w:b/>
          <w:bCs/>
          <w:color w:val="00188F"/>
        </w:rPr>
        <w:t>Driftstopp</w:t>
      </w:r>
      <w:r>
        <w:t>” är det totala antalet minuter som ingår i Maximalt antal tillgängliga minuter som inte har någon Volymanslutning i Azure-regionen.</w:t>
      </w:r>
    </w:p>
    <w:p w14:paraId="436F399D" w14:textId="5930D9DD" w:rsidR="005642C9" w:rsidRDefault="005642C9" w:rsidP="005642C9">
      <w:pPr>
        <w:pStyle w:val="ProductList-Body"/>
      </w:pPr>
      <w:r>
        <w:t>”</w:t>
      </w:r>
      <w:r>
        <w:rPr>
          <w:b/>
          <w:bCs/>
          <w:color w:val="00188F"/>
        </w:rPr>
        <w:t>Drifttid i procent</w:t>
      </w:r>
      <w:r>
        <w:t>” Drifttiden i procent beräknas med följande formel:</w:t>
      </w:r>
    </w:p>
    <w:p w14:paraId="06F06A3E" w14:textId="77777777" w:rsidR="00F85E44" w:rsidRPr="00EF7CF9" w:rsidRDefault="00000000" w:rsidP="00580E7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51036C63" w14:textId="43D36FA6" w:rsidR="005642C9" w:rsidRPr="005642C9" w:rsidRDefault="005642C9" w:rsidP="005642C9">
      <w:pPr>
        <w:pStyle w:val="ProductList-Body"/>
        <w:rPr>
          <w:b/>
          <w:bCs/>
          <w:color w:val="00188F"/>
        </w:rPr>
      </w:pPr>
      <w:r>
        <w:rPr>
          <w:b/>
          <w:bCs/>
          <w:color w:val="00188F"/>
        </w:rPr>
        <w:t>Servicekredit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Servicekredit</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 99,99 %</w:t>
            </w:r>
          </w:p>
        </w:tc>
        <w:tc>
          <w:tcPr>
            <w:tcW w:w="5400"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 99 %</w:t>
            </w:r>
          </w:p>
        </w:tc>
        <w:tc>
          <w:tcPr>
            <w:tcW w:w="5400" w:type="dxa"/>
          </w:tcPr>
          <w:p w14:paraId="6271DB67" w14:textId="77777777" w:rsidR="005642C9" w:rsidRPr="00EF7CF9" w:rsidRDefault="005642C9" w:rsidP="000F31B4">
            <w:pPr>
              <w:pStyle w:val="ProductList-OfferingBody"/>
              <w:jc w:val="center"/>
            </w:pPr>
            <w:r>
              <w:t>25 %</w:t>
            </w:r>
          </w:p>
        </w:tc>
      </w:tr>
    </w:tbl>
    <w:p w14:paraId="4F49F8D1" w14:textId="2914975A" w:rsidR="005642C9" w:rsidRPr="00EF7CF9" w:rsidRDefault="00D248A6"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7F611FD" w14:textId="77777777" w:rsidR="00430979" w:rsidRPr="00EF7CF9" w:rsidRDefault="00430979" w:rsidP="00A90805">
      <w:pPr>
        <w:pStyle w:val="ProductList-Offering2Heading"/>
        <w:keepNext/>
        <w:pageBreakBefore/>
        <w:tabs>
          <w:tab w:val="clear" w:pos="360"/>
          <w:tab w:val="clear" w:pos="720"/>
          <w:tab w:val="clear" w:pos="1080"/>
        </w:tabs>
        <w:outlineLvl w:val="2"/>
      </w:pPr>
      <w:bookmarkStart w:id="358" w:name="_Toc52348976"/>
      <w:bookmarkStart w:id="359" w:name="_Toc237534042"/>
      <w:bookmarkStart w:id="360" w:name="NetworkWatcher"/>
      <w:bookmarkStart w:id="361" w:name="_Toc457821568"/>
      <w:r>
        <w:lastRenderedPageBreak/>
        <w:t>Network Watcher</w:t>
      </w:r>
      <w:bookmarkEnd w:id="358"/>
      <w:bookmarkEnd w:id="359"/>
    </w:p>
    <w:bookmarkEnd w:id="360"/>
    <w:p w14:paraId="661CF817" w14:textId="77777777" w:rsidR="00430979" w:rsidRPr="00EF7CF9" w:rsidRDefault="00430979" w:rsidP="00430979">
      <w:pPr>
        <w:pStyle w:val="ProductList-Body"/>
        <w:rPr>
          <w:b/>
          <w:i/>
          <w:iCs/>
        </w:rPr>
      </w:pPr>
      <w:r>
        <w:rPr>
          <w:b/>
          <w:color w:val="00188F"/>
        </w:rPr>
        <w:t>Ytterligare definitioner</w:t>
      </w:r>
      <w:r w:rsidRPr="00433F83">
        <w:rPr>
          <w:b/>
          <w:color w:val="00188F"/>
        </w:rPr>
        <w:t>:</w:t>
      </w:r>
    </w:p>
    <w:p w14:paraId="00667AC1" w14:textId="77777777"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Diagnostiska verktyg för nätverk</w:t>
      </w:r>
      <w:r>
        <w:rPr>
          <w:rFonts w:cstheme="minorHAnsi"/>
          <w:sz w:val="18"/>
          <w:szCs w:val="18"/>
        </w:rPr>
        <w:t>” är en samling verktyg för nätverksdiagnostik och topologi.</w:t>
      </w:r>
    </w:p>
    <w:p w14:paraId="767FDCE8" w14:textId="507F641E"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Maximalt antal diagnostiska kontroller</w:t>
      </w:r>
      <w:r>
        <w:rPr>
          <w:rFonts w:cstheme="minorHAnsi"/>
          <w:sz w:val="18"/>
          <w:szCs w:val="18"/>
        </w:rPr>
        <w:t>” är det totala antalet diagnostiska åtgärder som utförs av det diagnostiska verktyget för nätverk enligt Kundens konfiguration under en Tillämplig period för ett visst Microsoft Azure-abonnemang.</w:t>
      </w:r>
    </w:p>
    <w:p w14:paraId="224AA33A" w14:textId="77777777" w:rsidR="0043097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Misslyckade diagnostiska kontroller</w:t>
      </w:r>
      <w:r>
        <w:rPr>
          <w:rFonts w:cstheme="minorHAnsi"/>
          <w:sz w:val="18"/>
          <w:szCs w:val="18"/>
        </w:rPr>
        <w:t xml:space="preserve"> är det totala antalet diagnostiska åtgärder inom Maximalt antal diagnostiska kontroller som returnerar en felkod eller inte returnerar något svar inom den maximala bearbetningstid som anges i tabellen nedan.</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746FF4" w:rsidRDefault="00430979" w:rsidP="000F31B4">
            <w:pPr>
              <w:pStyle w:val="ProductList-OfferingBody"/>
              <w:rPr>
                <w:color w:val="FFFFFF" w:themeColor="background1"/>
                <w:szCs w:val="16"/>
              </w:rPr>
            </w:pPr>
            <w:r w:rsidRPr="00746FF4">
              <w:rPr>
                <w:color w:val="FFFFFF" w:themeColor="background1"/>
                <w:szCs w:val="16"/>
              </w:rPr>
              <w:t>Diagnostikverktyg</w:t>
            </w:r>
          </w:p>
        </w:tc>
        <w:tc>
          <w:tcPr>
            <w:tcW w:w="2491" w:type="pct"/>
            <w:shd w:val="clear" w:color="auto" w:fill="0072C6"/>
          </w:tcPr>
          <w:p w14:paraId="42C15AC1" w14:textId="77777777" w:rsidR="00430979" w:rsidRPr="00746FF4" w:rsidRDefault="00430979" w:rsidP="000F31B4">
            <w:pPr>
              <w:pStyle w:val="ProductList-OfferingBody"/>
              <w:rPr>
                <w:color w:val="FFFFFF" w:themeColor="background1"/>
                <w:szCs w:val="16"/>
              </w:rPr>
            </w:pPr>
            <w:r w:rsidRPr="00746FF4">
              <w:rPr>
                <w:color w:val="FFFFFF" w:themeColor="background1"/>
                <w:szCs w:val="16"/>
              </w:rPr>
              <w:t>Maximal bearbetningstid</w:t>
            </w:r>
          </w:p>
        </w:tc>
      </w:tr>
      <w:tr w:rsidR="00430979" w:rsidRPr="00B44CF9" w14:paraId="07761AA6" w14:textId="77777777" w:rsidTr="000F31B4">
        <w:trPr>
          <w:trHeight w:val="242"/>
        </w:trPr>
        <w:tc>
          <w:tcPr>
            <w:tcW w:w="2509" w:type="pct"/>
          </w:tcPr>
          <w:p w14:paraId="7DD7868C" w14:textId="77777777" w:rsidR="00430979" w:rsidRPr="00746FF4" w:rsidRDefault="00430979" w:rsidP="000F31B4">
            <w:pPr>
              <w:pStyle w:val="Heading2"/>
              <w:keepNext w:val="0"/>
              <w:keepLines w:val="0"/>
              <w:spacing w:line="240" w:lineRule="auto"/>
              <w:rPr>
                <w:rFonts w:asciiTheme="minorHAnsi" w:eastAsiaTheme="minorEastAsia" w:hAnsiTheme="minorHAnsi" w:cstheme="minorHAnsi"/>
                <w:b/>
                <w:bCs/>
                <w:color w:val="auto"/>
                <w:sz w:val="16"/>
                <w:szCs w:val="16"/>
              </w:rPr>
            </w:pPr>
            <w:r w:rsidRPr="00746FF4">
              <w:rPr>
                <w:rFonts w:asciiTheme="minorHAnsi" w:eastAsiaTheme="minorEastAsia" w:hAnsiTheme="minorHAnsi" w:cstheme="minorHAnsi"/>
                <w:color w:val="auto"/>
                <w:sz w:val="16"/>
                <w:szCs w:val="16"/>
              </w:rPr>
              <w:t>IPFlow Verify</w:t>
            </w:r>
          </w:p>
          <w:p w14:paraId="5051AC35" w14:textId="77777777" w:rsidR="00430979" w:rsidRPr="00746FF4"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746FF4">
              <w:rPr>
                <w:rFonts w:asciiTheme="minorHAnsi" w:eastAsiaTheme="minorEastAsia" w:hAnsiTheme="minorHAnsi" w:cstheme="minorHAnsi"/>
                <w:color w:val="auto"/>
                <w:sz w:val="16"/>
                <w:szCs w:val="16"/>
              </w:rPr>
              <w:t>NextHop</w:t>
            </w:r>
          </w:p>
          <w:p w14:paraId="68485720" w14:textId="77777777" w:rsidR="00430979" w:rsidRPr="00746FF4"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746FF4">
              <w:rPr>
                <w:rFonts w:asciiTheme="minorHAnsi" w:eastAsiaTheme="minorEastAsia" w:hAnsiTheme="minorHAnsi" w:cstheme="minorHAnsi"/>
                <w:color w:val="auto"/>
                <w:sz w:val="16"/>
                <w:szCs w:val="16"/>
              </w:rPr>
              <w:t>Paketfångst</w:t>
            </w:r>
          </w:p>
          <w:p w14:paraId="3A4359B7" w14:textId="77777777" w:rsidR="00430979" w:rsidRPr="00746FF4"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746FF4">
              <w:rPr>
                <w:rFonts w:asciiTheme="minorHAnsi" w:eastAsiaTheme="minorEastAsia" w:hAnsiTheme="minorHAnsi" w:cstheme="minorHAnsi"/>
                <w:color w:val="auto"/>
                <w:sz w:val="16"/>
                <w:szCs w:val="16"/>
              </w:rPr>
              <w:t>Säkerhetsgruppvy</w:t>
            </w:r>
          </w:p>
          <w:p w14:paraId="44D59B52" w14:textId="77777777" w:rsidR="00430979" w:rsidRPr="00746FF4" w:rsidRDefault="00430979" w:rsidP="000F31B4">
            <w:pPr>
              <w:pStyle w:val="ProductList-OfferingBody"/>
              <w:rPr>
                <w:rFonts w:eastAsiaTheme="minorEastAsia" w:cstheme="minorHAnsi"/>
                <w:szCs w:val="16"/>
              </w:rPr>
            </w:pPr>
            <w:r w:rsidRPr="00746FF4">
              <w:rPr>
                <w:rFonts w:eastAsiaTheme="minorEastAsia" w:cstheme="minorHAnsi"/>
                <w:szCs w:val="16"/>
              </w:rPr>
              <w:t>Topologi</w:t>
            </w:r>
          </w:p>
          <w:p w14:paraId="51B46A76" w14:textId="77777777" w:rsidR="00430979" w:rsidRPr="00746FF4" w:rsidRDefault="00430979" w:rsidP="000F31B4">
            <w:pPr>
              <w:pStyle w:val="ProductList-Body"/>
              <w:rPr>
                <w:sz w:val="16"/>
                <w:szCs w:val="16"/>
              </w:rPr>
            </w:pPr>
            <w:r w:rsidRPr="00746FF4">
              <w:rPr>
                <w:sz w:val="16"/>
                <w:szCs w:val="16"/>
              </w:rPr>
              <w:t>Anslutningsövervakare</w:t>
            </w:r>
          </w:p>
          <w:p w14:paraId="11650A43" w14:textId="77777777" w:rsidR="00430979" w:rsidRPr="00746FF4" w:rsidRDefault="00430979" w:rsidP="000F31B4">
            <w:pPr>
              <w:pStyle w:val="ProductList-Body"/>
              <w:rPr>
                <w:sz w:val="16"/>
                <w:szCs w:val="16"/>
              </w:rPr>
            </w:pPr>
            <w:r w:rsidRPr="00746FF4">
              <w:rPr>
                <w:sz w:val="16"/>
                <w:szCs w:val="16"/>
              </w:rPr>
              <w:t>Anslutningsövervakare (klassisk)</w:t>
            </w:r>
          </w:p>
        </w:tc>
        <w:tc>
          <w:tcPr>
            <w:tcW w:w="2491" w:type="pct"/>
          </w:tcPr>
          <w:p w14:paraId="6C475433" w14:textId="77777777" w:rsidR="00430979" w:rsidRPr="00746FF4" w:rsidRDefault="00430979" w:rsidP="000F31B4">
            <w:pPr>
              <w:pStyle w:val="ProductList-OfferingBody"/>
              <w:rPr>
                <w:szCs w:val="16"/>
              </w:rPr>
            </w:pPr>
            <w:r w:rsidRPr="00746FF4">
              <w:rPr>
                <w:szCs w:val="16"/>
              </w:rPr>
              <w:t>2 minuter</w:t>
            </w:r>
          </w:p>
        </w:tc>
      </w:tr>
      <w:tr w:rsidR="00430979" w:rsidRPr="00B44CF9" w14:paraId="23AAA306" w14:textId="77777777" w:rsidTr="000F31B4">
        <w:trPr>
          <w:trHeight w:val="249"/>
        </w:trPr>
        <w:tc>
          <w:tcPr>
            <w:tcW w:w="2509" w:type="pct"/>
          </w:tcPr>
          <w:p w14:paraId="58E8F7FE" w14:textId="77777777" w:rsidR="00430979" w:rsidRPr="00746FF4" w:rsidRDefault="00430979" w:rsidP="000F31B4">
            <w:pPr>
              <w:pStyle w:val="ProductList-OfferingBody"/>
              <w:rPr>
                <w:szCs w:val="16"/>
              </w:rPr>
            </w:pPr>
            <w:r w:rsidRPr="00746FF4">
              <w:rPr>
                <w:szCs w:val="16"/>
              </w:rPr>
              <w:t>VPN Troubleshoot</w:t>
            </w:r>
          </w:p>
        </w:tc>
        <w:tc>
          <w:tcPr>
            <w:tcW w:w="2491" w:type="pct"/>
          </w:tcPr>
          <w:p w14:paraId="7C7EB31F" w14:textId="77777777" w:rsidR="00430979" w:rsidRPr="00746FF4" w:rsidRDefault="00430979" w:rsidP="000F31B4">
            <w:pPr>
              <w:pStyle w:val="ProductList-OfferingBody"/>
              <w:rPr>
                <w:szCs w:val="16"/>
              </w:rPr>
            </w:pPr>
            <w:r w:rsidRPr="00746FF4">
              <w:rPr>
                <w:szCs w:val="16"/>
              </w:rPr>
              <w:t xml:space="preserve">10 minuter </w:t>
            </w:r>
          </w:p>
        </w:tc>
      </w:tr>
    </w:tbl>
    <w:p w14:paraId="643CF345" w14:textId="4230B894" w:rsidR="00430979" w:rsidRDefault="00430979" w:rsidP="00430979">
      <w:pPr>
        <w:spacing w:before="120" w:after="0" w:line="240" w:lineRule="auto"/>
        <w:rPr>
          <w:rFonts w:cstheme="minorHAnsi"/>
          <w:sz w:val="18"/>
          <w:szCs w:val="18"/>
        </w:rPr>
      </w:pPr>
      <w:r>
        <w:rPr>
          <w:rFonts w:cstheme="minorHAnsi"/>
          <w:sz w:val="18"/>
          <w:szCs w:val="18"/>
        </w:rPr>
        <w:t>”</w:t>
      </w:r>
      <w:r>
        <w:rPr>
          <w:rFonts w:cstheme="minorHAnsi"/>
          <w:b/>
          <w:color w:val="00188F"/>
          <w:sz w:val="18"/>
          <w:szCs w:val="18"/>
        </w:rPr>
        <w:t>Drifttid i procent</w:t>
      </w:r>
      <w:r>
        <w:rPr>
          <w:rFonts w:cstheme="minorHAnsi"/>
          <w:sz w:val="18"/>
          <w:szCs w:val="18"/>
        </w:rPr>
        <w:t>” beräknas med följande formel:</w:t>
      </w:r>
    </w:p>
    <w:p w14:paraId="680B8244" w14:textId="06A2EB5C" w:rsidR="00430979" w:rsidRPr="00EF7CF9" w:rsidRDefault="00000000" w:rsidP="003A6F91">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Maximalt antal diagnostiska kontroller – Misslyckade diagnostiska kontroller</m:t>
              </m:r>
            </m:num>
            <m:den>
              <m:r>
                <m:rPr>
                  <m:nor/>
                </m:rPr>
                <w:rPr>
                  <w:rFonts w:ascii="Cambria Math" w:hAnsi="Cambria Math" w:cs="Tahoma"/>
                  <w:i/>
                  <w:sz w:val="18"/>
                  <w:szCs w:val="18"/>
                </w:rPr>
                <m:t>Maximalt antal diagnostiska kontroller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77777777" w:rsidR="00430979" w:rsidRPr="00EF7CF9" w:rsidRDefault="00430979" w:rsidP="00430979">
      <w:pPr>
        <w:pStyle w:val="ProductList-Body"/>
      </w:pPr>
      <w:r>
        <w:rPr>
          <w:b/>
          <w:color w:val="00188F"/>
        </w:rPr>
        <w:t>Servicenivåer</w:t>
      </w:r>
      <w:r w:rsidRPr="00433F83">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746FF4" w:rsidRDefault="00AC48A7" w:rsidP="000F31B4">
            <w:pPr>
              <w:pStyle w:val="ProductList-OfferingBody"/>
              <w:jc w:val="center"/>
              <w:rPr>
                <w:color w:val="FFFFFF" w:themeColor="background1"/>
                <w:szCs w:val="16"/>
              </w:rPr>
            </w:pPr>
            <w:r w:rsidRPr="00746FF4">
              <w:rPr>
                <w:color w:val="FFFFFF" w:themeColor="background1"/>
                <w:szCs w:val="16"/>
              </w:rPr>
              <w:t>Drifttid i procent</w:t>
            </w:r>
          </w:p>
        </w:tc>
        <w:tc>
          <w:tcPr>
            <w:tcW w:w="2487" w:type="pct"/>
            <w:shd w:val="clear" w:color="auto" w:fill="0072C6"/>
          </w:tcPr>
          <w:p w14:paraId="75A13F4F" w14:textId="77777777" w:rsidR="00430979" w:rsidRPr="00746FF4" w:rsidRDefault="00430979" w:rsidP="000F31B4">
            <w:pPr>
              <w:pStyle w:val="ProductList-OfferingBody"/>
              <w:jc w:val="center"/>
              <w:rPr>
                <w:color w:val="FFFFFF" w:themeColor="background1"/>
                <w:szCs w:val="16"/>
              </w:rPr>
            </w:pPr>
            <w:r w:rsidRPr="00746FF4">
              <w:rPr>
                <w:color w:val="FFFFFF" w:themeColor="background1"/>
                <w:szCs w:val="16"/>
              </w:rPr>
              <w:t>Servicekredit</w:t>
            </w:r>
          </w:p>
        </w:tc>
      </w:tr>
      <w:tr w:rsidR="00430979" w:rsidRPr="00B44CF9" w14:paraId="3DDD643D" w14:textId="77777777" w:rsidTr="000F31B4">
        <w:trPr>
          <w:trHeight w:val="242"/>
        </w:trPr>
        <w:tc>
          <w:tcPr>
            <w:tcW w:w="2513" w:type="pct"/>
          </w:tcPr>
          <w:p w14:paraId="099B35BD" w14:textId="77777777" w:rsidR="00430979" w:rsidRPr="00746FF4" w:rsidRDefault="00430979" w:rsidP="000F31B4">
            <w:pPr>
              <w:pStyle w:val="ProductList-OfferingBody"/>
              <w:jc w:val="center"/>
              <w:rPr>
                <w:szCs w:val="16"/>
              </w:rPr>
            </w:pPr>
            <w:r w:rsidRPr="00746FF4">
              <w:rPr>
                <w:szCs w:val="16"/>
              </w:rPr>
              <w:t>&lt; 99,9 %</w:t>
            </w:r>
          </w:p>
        </w:tc>
        <w:tc>
          <w:tcPr>
            <w:tcW w:w="2487" w:type="pct"/>
          </w:tcPr>
          <w:p w14:paraId="2269548D" w14:textId="77777777" w:rsidR="00430979" w:rsidRPr="00746FF4" w:rsidRDefault="00430979" w:rsidP="000F31B4">
            <w:pPr>
              <w:pStyle w:val="ProductList-OfferingBody"/>
              <w:jc w:val="center"/>
              <w:rPr>
                <w:szCs w:val="16"/>
              </w:rPr>
            </w:pPr>
            <w:r w:rsidRPr="00746FF4">
              <w:rPr>
                <w:szCs w:val="16"/>
              </w:rPr>
              <w:t>10 %</w:t>
            </w:r>
          </w:p>
        </w:tc>
      </w:tr>
      <w:tr w:rsidR="00430979" w:rsidRPr="00B44CF9" w14:paraId="743D0E65" w14:textId="77777777" w:rsidTr="000F31B4">
        <w:trPr>
          <w:trHeight w:val="249"/>
        </w:trPr>
        <w:tc>
          <w:tcPr>
            <w:tcW w:w="2513" w:type="pct"/>
          </w:tcPr>
          <w:p w14:paraId="715B48C8" w14:textId="77777777" w:rsidR="00430979" w:rsidRPr="00746FF4" w:rsidRDefault="00430979" w:rsidP="000F31B4">
            <w:pPr>
              <w:pStyle w:val="ProductList-OfferingBody"/>
              <w:jc w:val="center"/>
              <w:rPr>
                <w:szCs w:val="16"/>
              </w:rPr>
            </w:pPr>
            <w:r w:rsidRPr="00746FF4">
              <w:rPr>
                <w:szCs w:val="16"/>
              </w:rPr>
              <w:t>&lt; 99 %</w:t>
            </w:r>
          </w:p>
        </w:tc>
        <w:tc>
          <w:tcPr>
            <w:tcW w:w="2487" w:type="pct"/>
          </w:tcPr>
          <w:p w14:paraId="56040B94" w14:textId="77777777" w:rsidR="00430979" w:rsidRPr="00746FF4" w:rsidRDefault="00430979" w:rsidP="000F31B4">
            <w:pPr>
              <w:pStyle w:val="ProductList-OfferingBody"/>
              <w:jc w:val="center"/>
              <w:rPr>
                <w:szCs w:val="16"/>
              </w:rPr>
            </w:pPr>
            <w:r w:rsidRPr="00746FF4">
              <w:rPr>
                <w:szCs w:val="16"/>
              </w:rPr>
              <w:t>25 %</w:t>
            </w:r>
          </w:p>
        </w:tc>
      </w:tr>
    </w:tbl>
    <w:p w14:paraId="655E2C87" w14:textId="3243234D" w:rsidR="00430979" w:rsidRPr="00EF7CF9" w:rsidRDefault="000F1E20"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50314EE" w14:textId="77777777" w:rsidR="00430979" w:rsidRPr="00EF7CF9" w:rsidRDefault="00430979" w:rsidP="008A44CE">
      <w:pPr>
        <w:pStyle w:val="ProductList-Offering2Heading"/>
        <w:tabs>
          <w:tab w:val="clear" w:pos="360"/>
          <w:tab w:val="clear" w:pos="720"/>
          <w:tab w:val="clear" w:pos="1080"/>
        </w:tabs>
        <w:outlineLvl w:val="2"/>
      </w:pPr>
      <w:bookmarkStart w:id="362" w:name="_Toc457821572"/>
      <w:bookmarkStart w:id="363" w:name="_Toc52348982"/>
      <w:bookmarkStart w:id="364" w:name="_Toc237534043"/>
      <w:bookmarkEnd w:id="361"/>
      <w:r>
        <w:t>Meddelandehubbar</w:t>
      </w:r>
      <w:bookmarkEnd w:id="362"/>
      <w:bookmarkEnd w:id="363"/>
      <w:bookmarkEnd w:id="364"/>
    </w:p>
    <w:p w14:paraId="7246C680" w14:textId="77777777" w:rsidR="00430979" w:rsidRPr="00EF7CF9" w:rsidRDefault="00430979" w:rsidP="00430979">
      <w:pPr>
        <w:pStyle w:val="ProductList-Body"/>
      </w:pPr>
      <w:r>
        <w:rPr>
          <w:b/>
          <w:color w:val="00188F"/>
        </w:rPr>
        <w:t>Ytterligare definitioner</w:t>
      </w:r>
      <w:r w:rsidRPr="00433F83">
        <w:rPr>
          <w:b/>
          <w:color w:val="00188F"/>
        </w:rPr>
        <w:t>:</w:t>
      </w:r>
    </w:p>
    <w:p w14:paraId="203A06C0" w14:textId="5F0C10FE" w:rsidR="00430979" w:rsidRPr="00EF7CF9" w:rsidRDefault="00430979" w:rsidP="00430979">
      <w:pPr>
        <w:pStyle w:val="ProductList-Body"/>
      </w:pPr>
      <w:r>
        <w:t>”</w:t>
      </w:r>
      <w:r>
        <w:rPr>
          <w:b/>
          <w:color w:val="00188F"/>
        </w:rPr>
        <w:t>Distributionsminuter</w:t>
      </w:r>
      <w:r>
        <w:t>” är det totala antalet minuter som en viss Notification Hub har varit distribuerad i Microsoft Azure under en Tillämplig period.</w:t>
      </w:r>
    </w:p>
    <w:p w14:paraId="6D21BD1A" w14:textId="6CF4C354" w:rsidR="00430979" w:rsidRPr="00EF7CF9" w:rsidRDefault="00430979" w:rsidP="00430979">
      <w:pPr>
        <w:pStyle w:val="ProductList-Body"/>
      </w:pPr>
      <w:r>
        <w:t>”</w:t>
      </w:r>
      <w:r>
        <w:rPr>
          <w:b/>
          <w:color w:val="00188F"/>
        </w:rPr>
        <w:t>Maximalt antal tillgängliga minuter</w:t>
      </w:r>
      <w:r>
        <w:t>” är summan av alla Distributionsminuter över alla Notification Hubs som har distribuerats av dig i ett visst Microsoft Azure-abonnemang på nivåerna Basic eller Standard under en Tillämplig period.</w:t>
      </w:r>
    </w:p>
    <w:p w14:paraId="426087FB" w14:textId="168DD1DC" w:rsidR="00430979" w:rsidRPr="00EF7CF9" w:rsidRDefault="00430979" w:rsidP="00430979">
      <w:pPr>
        <w:pStyle w:val="ProductList-Body"/>
      </w:pPr>
      <w:r>
        <w:rPr>
          <w:b/>
          <w:color w:val="00188F"/>
        </w:rPr>
        <w:t>Driftstopp</w:t>
      </w:r>
      <w:r w:rsidRPr="00433F83">
        <w:rPr>
          <w:b/>
          <w:color w:val="00188F"/>
        </w:rPr>
        <w:t>:</w:t>
      </w:r>
      <w:r>
        <w:t xml:space="preserve"> Det totala ackumulerade antalet distributionsminuter, över alla Notification Hubs som har distribuerats av dig i ett visst Microsoft Azure-abonnemang på nivåerna Basic eller Standard, under vilka Notification Hub inte är tillgänglig. En minut anses vara ej tillgänglig för en viss Notification Hub om alla efterföljande försök att skicka meddelanden eller utföra registreringsuppgifter med avseende på Notification Hub under minuten antingen returnerar en Felkod eller inte leder till en Framgångskod inom fem minuter.</w:t>
      </w:r>
    </w:p>
    <w:p w14:paraId="0C4D73A4" w14:textId="77D9F744" w:rsidR="00430979" w:rsidRPr="00EF7CF9" w:rsidRDefault="00AC48A7" w:rsidP="00430979">
      <w:pPr>
        <w:pStyle w:val="ProductList-Body"/>
      </w:pPr>
      <w:r>
        <w:rPr>
          <w:b/>
          <w:color w:val="00188F"/>
        </w:rPr>
        <w:t>Drifttid i procent</w:t>
      </w:r>
      <w:r w:rsidRPr="00433F83">
        <w:rPr>
          <w:b/>
          <w:color w:val="00188F"/>
        </w:rPr>
        <w:t>:</w:t>
      </w:r>
      <w:r>
        <w:t xml:space="preserve"> Drifttiden i procent beräknas med följande formel:</w:t>
      </w:r>
    </w:p>
    <w:p w14:paraId="50286F54" w14:textId="77777777" w:rsidR="00F85E44" w:rsidRPr="00EF7CF9" w:rsidRDefault="00000000" w:rsidP="003A6F91">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AFB4ECA" w14:textId="77777777" w:rsidR="00430979" w:rsidRPr="00EF7CF9" w:rsidRDefault="00430979" w:rsidP="00430979">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Servicekredit</w:t>
            </w:r>
          </w:p>
        </w:tc>
      </w:tr>
      <w:tr w:rsidR="00430979" w:rsidRPr="00B44CF9" w14:paraId="41130667" w14:textId="77777777" w:rsidTr="00277097">
        <w:tc>
          <w:tcPr>
            <w:tcW w:w="5400" w:type="dxa"/>
          </w:tcPr>
          <w:p w14:paraId="74AA00A9" w14:textId="77777777" w:rsidR="00430979" w:rsidRPr="00EF7CF9" w:rsidRDefault="00430979" w:rsidP="000F31B4">
            <w:pPr>
              <w:pStyle w:val="ProductList-OfferingBody"/>
              <w:jc w:val="center"/>
            </w:pPr>
            <w:r>
              <w:t>&lt; 99,9 %</w:t>
            </w:r>
          </w:p>
        </w:tc>
        <w:tc>
          <w:tcPr>
            <w:tcW w:w="5400" w:type="dxa"/>
          </w:tcPr>
          <w:p w14:paraId="38E84104" w14:textId="77777777" w:rsidR="00430979" w:rsidRPr="00EF7CF9" w:rsidRDefault="00430979" w:rsidP="000F31B4">
            <w:pPr>
              <w:pStyle w:val="ProductList-OfferingBody"/>
              <w:jc w:val="center"/>
            </w:pPr>
            <w:r>
              <w:t>10 %</w:t>
            </w:r>
          </w:p>
        </w:tc>
      </w:tr>
      <w:tr w:rsidR="00430979" w:rsidRPr="00B44CF9" w14:paraId="3EBECA4D" w14:textId="77777777" w:rsidTr="00277097">
        <w:tc>
          <w:tcPr>
            <w:tcW w:w="5400" w:type="dxa"/>
          </w:tcPr>
          <w:p w14:paraId="11E96FFE" w14:textId="77777777" w:rsidR="00430979" w:rsidRPr="00EF7CF9" w:rsidRDefault="00430979" w:rsidP="000F31B4">
            <w:pPr>
              <w:pStyle w:val="ProductList-OfferingBody"/>
              <w:jc w:val="center"/>
            </w:pPr>
            <w:r>
              <w:t>&lt; 99 %</w:t>
            </w:r>
          </w:p>
        </w:tc>
        <w:tc>
          <w:tcPr>
            <w:tcW w:w="5400" w:type="dxa"/>
          </w:tcPr>
          <w:p w14:paraId="437A1D31" w14:textId="77777777" w:rsidR="00430979" w:rsidRPr="00EF7CF9" w:rsidRDefault="00430979" w:rsidP="000F31B4">
            <w:pPr>
              <w:pStyle w:val="ProductList-OfferingBody"/>
              <w:jc w:val="center"/>
            </w:pPr>
            <w:r>
              <w:t>25 %</w:t>
            </w:r>
          </w:p>
        </w:tc>
      </w:tr>
    </w:tbl>
    <w:p w14:paraId="65389EC9" w14:textId="57BDF566" w:rsidR="00430979" w:rsidRPr="00EF7CF9" w:rsidRDefault="00430979" w:rsidP="00F64E66">
      <w:pPr>
        <w:pStyle w:val="ProductList-Body"/>
        <w:keepNext/>
        <w:spacing w:before="120"/>
      </w:pPr>
      <w:r>
        <w:rPr>
          <w:b/>
          <w:color w:val="00188F"/>
        </w:rPr>
        <w:t>Undantag från servicenivå</w:t>
      </w:r>
      <w:r w:rsidRPr="00433F83">
        <w:rPr>
          <w:b/>
          <w:color w:val="00188F"/>
        </w:rPr>
        <w:t>:</w:t>
      </w:r>
      <w:r>
        <w:t xml:space="preserve"> Servicenivåer och Servicekrediter gäller för din användning av nivåerna Basic och Standard för Notification Hubs.</w:t>
      </w:r>
    </w:p>
    <w:bookmarkStart w:id="365" w:name="_Toc457821573"/>
    <w:p w14:paraId="48307B2E" w14:textId="75D101AA" w:rsidR="00430979" w:rsidRPr="00EF7CF9" w:rsidRDefault="0057399C"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5A5FD93" w14:textId="77777777" w:rsidR="00430979" w:rsidRPr="00430979" w:rsidRDefault="00430979" w:rsidP="00430979">
      <w:pPr>
        <w:pStyle w:val="ProductList-Offering2Heading"/>
        <w:keepNext/>
        <w:tabs>
          <w:tab w:val="clear" w:pos="360"/>
          <w:tab w:val="clear" w:pos="720"/>
          <w:tab w:val="clear" w:pos="1080"/>
        </w:tabs>
        <w:outlineLvl w:val="2"/>
      </w:pPr>
      <w:bookmarkStart w:id="366" w:name="_Toc237534044"/>
      <w:bookmarkEnd w:id="365"/>
      <w:r>
        <w:t>Reservationer av kapacitet på begäran för Azure Virtual Machines</w:t>
      </w:r>
      <w:bookmarkEnd w:id="366"/>
    </w:p>
    <w:p w14:paraId="3BFDCAB1" w14:textId="77777777" w:rsidR="00430979" w:rsidRPr="00430979" w:rsidRDefault="00430979" w:rsidP="00430979">
      <w:pPr>
        <w:pStyle w:val="ProductList-Body"/>
        <w:rPr>
          <w:b/>
          <w:bCs/>
          <w:color w:val="00188F"/>
        </w:rPr>
      </w:pPr>
      <w:r>
        <w:rPr>
          <w:b/>
          <w:bCs/>
          <w:color w:val="00188F"/>
        </w:rPr>
        <w:t>Ytterligare definitioner</w:t>
      </w:r>
    </w:p>
    <w:p w14:paraId="1255BD6C" w14:textId="77777777" w:rsidR="00430979" w:rsidRDefault="00430979" w:rsidP="00430979">
      <w:pPr>
        <w:pStyle w:val="ProductList-Body"/>
      </w:pPr>
      <w:r>
        <w:t>”</w:t>
      </w:r>
      <w:r>
        <w:rPr>
          <w:b/>
          <w:bCs/>
          <w:color w:val="00188F"/>
        </w:rPr>
        <w:t>Tillgänglighetszon</w:t>
      </w:r>
      <w:r>
        <w:t>” är ett felisolerat område inom en Azure-region, som tillhandahåller redundant kraft, kylning och nätverk.</w:t>
      </w:r>
    </w:p>
    <w:p w14:paraId="75068006" w14:textId="77777777" w:rsidR="00430979" w:rsidRDefault="00430979" w:rsidP="00430979">
      <w:pPr>
        <w:pStyle w:val="ProductList-Body"/>
      </w:pPr>
      <w:r>
        <w:t>”</w:t>
      </w:r>
      <w:r>
        <w:rPr>
          <w:b/>
          <w:bCs/>
          <w:color w:val="00188F"/>
        </w:rPr>
        <w:t>Kapacitet</w:t>
      </w:r>
      <w:r>
        <w:t>” är en egenskap för en Reservation av kapacitet på begäran som anger antalet instanser av Virtuella maskiner som reserverats</w:t>
      </w:r>
    </w:p>
    <w:p w14:paraId="2E6509A9" w14:textId="77777777" w:rsidR="00430979" w:rsidRDefault="00430979" w:rsidP="00430979">
      <w:pPr>
        <w:pStyle w:val="ProductList-Body"/>
      </w:pPr>
      <w:r>
        <w:t>”</w:t>
      </w:r>
      <w:r>
        <w:rPr>
          <w:b/>
          <w:bCs/>
          <w:color w:val="00188F"/>
        </w:rPr>
        <w:t>Reservation av kapacitet på begäran</w:t>
      </w:r>
      <w:r>
        <w:t>” är ett objekt skapat ett Azure-abonnemang för att uttrycka en kvantitet reserverad kapacitet för en specifik Virtuell maskininstanstyp på en specifik plats.</w:t>
      </w:r>
    </w:p>
    <w:p w14:paraId="5B67FE53" w14:textId="77777777" w:rsidR="00430979" w:rsidRDefault="00430979" w:rsidP="00430979">
      <w:pPr>
        <w:pStyle w:val="ProductList-Body"/>
      </w:pPr>
      <w:r>
        <w:lastRenderedPageBreak/>
        <w:t>Med ”</w:t>
      </w:r>
      <w:r>
        <w:rPr>
          <w:b/>
          <w:bCs/>
          <w:color w:val="00188F"/>
        </w:rPr>
        <w:t>Virtuell dator</w:t>
      </w:r>
      <w:r>
        <w:t>” avses permanenta instanstyper som kan distribueras individuellt eller som en del av en Virtual Machine Scale Set i en miljö med flera användare i Azure.</w:t>
      </w:r>
    </w:p>
    <w:p w14:paraId="44DFECDB" w14:textId="77777777" w:rsidR="00430979" w:rsidRDefault="00430979" w:rsidP="00430979">
      <w:pPr>
        <w:pStyle w:val="ProductList-Body"/>
      </w:pPr>
      <w:r>
        <w:t>”</w:t>
      </w:r>
      <w:r>
        <w:rPr>
          <w:b/>
          <w:bCs/>
          <w:color w:val="00188F"/>
        </w:rPr>
        <w:t>Tilldelade Virtuella maskiner</w:t>
      </w:r>
      <w:r>
        <w:t>” är en egenskap för en Reservation av kapacitet på begäran; detta avser listan över Virtuella maskiner som tilldelats Reservationen för kapacitet på begäran.</w:t>
      </w:r>
    </w:p>
    <w:p w14:paraId="39559A6B" w14:textId="1EAB1633" w:rsidR="00430979" w:rsidRDefault="00430979" w:rsidP="00430979">
      <w:pPr>
        <w:pStyle w:val="ProductList-Body"/>
      </w:pPr>
      <w:r>
        <w:t>”</w:t>
      </w:r>
      <w:r>
        <w:rPr>
          <w:b/>
          <w:bCs/>
          <w:color w:val="00188F"/>
        </w:rPr>
        <w:t>Distribution som stöds</w:t>
      </w:r>
      <w:r>
        <w:t xml:space="preserve">” är en distribution av virtuella datorer som matchar platsen, inklusive tillgänglighetszon om den har definierats, som använder exakt virtuell datorstorlek som en befintlig reservation för kapacitet på begäran och uppfyller </w:t>
      </w:r>
      <w:hyperlink r:id="rId26" w:anchor="limitations-and-restrictions" w:history="1">
        <w:r>
          <w:rPr>
            <w:rStyle w:val="Hyperlink"/>
          </w:rPr>
          <w:t>användningsdokumentationen</w:t>
        </w:r>
      </w:hyperlink>
      <w:r>
        <w:t xml:space="preserve"> för funktionen.</w:t>
      </w:r>
    </w:p>
    <w:p w14:paraId="5C1CD026" w14:textId="77777777" w:rsidR="00430979" w:rsidRDefault="00430979" w:rsidP="00430979">
      <w:pPr>
        <w:pStyle w:val="ProductList-Body"/>
      </w:pPr>
      <w:r>
        <w:t>”</w:t>
      </w:r>
      <w:r>
        <w:rPr>
          <w:b/>
          <w:bCs/>
          <w:color w:val="00188F"/>
        </w:rPr>
        <w:t>Reserverad enhet</w:t>
      </w:r>
      <w:r>
        <w:t>” är exakt en instans av en Reservation av kapacitet på begäran. Till exempel, om en Reservation av kapacitet på begäran anger en Kapacitet på tio Virtuella maskiner, så finns det tio Reserverade enheter.</w:t>
      </w:r>
    </w:p>
    <w:p w14:paraId="7B8AC567" w14:textId="77777777" w:rsidR="00430979" w:rsidRDefault="00430979" w:rsidP="00430979">
      <w:pPr>
        <w:pStyle w:val="ProductList-Body"/>
      </w:pPr>
      <w:r>
        <w:t>”</w:t>
      </w:r>
      <w:r>
        <w:rPr>
          <w:b/>
          <w:bCs/>
          <w:color w:val="00188F"/>
        </w:rPr>
        <w:t>Oanvänd kapacitetsreservation</w:t>
      </w:r>
      <w:r>
        <w:t>” är en Reservation av kapacitet på begäran där antalet Tilldelade virtuella maskiner är mindre än Kapaciteten.</w:t>
      </w:r>
    </w:p>
    <w:p w14:paraId="17BB0F27" w14:textId="77777777" w:rsidR="00430979" w:rsidRDefault="00430979" w:rsidP="00430979">
      <w:pPr>
        <w:pStyle w:val="ProductList-Body"/>
      </w:pPr>
      <w:r>
        <w:t>”</w:t>
      </w:r>
      <w:r>
        <w:rPr>
          <w:b/>
          <w:bCs/>
          <w:color w:val="00188F"/>
        </w:rPr>
        <w:t>Inte tillgänglig för distribution</w:t>
      </w:r>
      <w:r>
        <w:t>” definieras som en Distribution som stöds som konfigurerats att förbruka en befintlig Oanvänd kapacitetsreservation som uppfyller två villkor:</w:t>
      </w:r>
    </w:p>
    <w:p w14:paraId="22D3FF4F" w14:textId="02B6D5D5" w:rsidR="00430979" w:rsidRDefault="00430979">
      <w:pPr>
        <w:pStyle w:val="ProductList-Body"/>
        <w:numPr>
          <w:ilvl w:val="1"/>
          <w:numId w:val="12"/>
        </w:numPr>
        <w:tabs>
          <w:tab w:val="clear" w:pos="360"/>
          <w:tab w:val="clear" w:pos="720"/>
          <w:tab w:val="clear" w:pos="1080"/>
        </w:tabs>
        <w:ind w:left="540" w:hanging="180"/>
      </w:pPr>
      <w:r>
        <w:t>Erhåller ett fel som ange brist på Virtuell maskinkapacitet. En misslyckad distribution av Virtuell maskin för andra feltyper eller på grund av brist på kapacitet för diskar eller andra Azure-resurser uppfyller inte det här kravet och</w:t>
      </w:r>
    </w:p>
    <w:p w14:paraId="355ADB92" w14:textId="13C66690" w:rsidR="00430979" w:rsidRDefault="00430979">
      <w:pPr>
        <w:pStyle w:val="ProductList-Body"/>
        <w:numPr>
          <w:ilvl w:val="1"/>
          <w:numId w:val="12"/>
        </w:numPr>
        <w:tabs>
          <w:tab w:val="clear" w:pos="360"/>
          <w:tab w:val="clear" w:pos="720"/>
          <w:tab w:val="clear" w:pos="1080"/>
        </w:tabs>
        <w:ind w:left="540" w:hanging="180"/>
      </w:pPr>
      <w:r>
        <w:t>Reservation av kapacitet på begäran fortsätter att uppfylla definitionen av Oanvänd kapacitetsreservation (t.ex. andra Virtuella maskiner har inte redan förbrukat den Oanvända kapacitetsreservationen).</w:t>
      </w:r>
    </w:p>
    <w:p w14:paraId="7A5EDA90" w14:textId="32AFCFA7" w:rsidR="00430979" w:rsidRPr="00430979" w:rsidRDefault="00EE6E3C" w:rsidP="00654313">
      <w:pPr>
        <w:pStyle w:val="ProductList-Body"/>
        <w:keepNext/>
        <w:spacing w:before="240"/>
        <w:rPr>
          <w:b/>
          <w:bCs/>
          <w:color w:val="00188F"/>
        </w:rPr>
      </w:pPr>
      <w:r>
        <w:rPr>
          <w:b/>
          <w:bCs/>
          <w:color w:val="00188F"/>
        </w:rPr>
        <w:t>Beräkning av drifttid och servicenivåer för Reservation av kapacitet på begäran</w:t>
      </w:r>
    </w:p>
    <w:p w14:paraId="23F3C9D0" w14:textId="77777777" w:rsidR="00430979" w:rsidRDefault="00430979" w:rsidP="00430979">
      <w:pPr>
        <w:pStyle w:val="ProductList-Body"/>
      </w:pPr>
      <w:r>
        <w:t>”</w:t>
      </w:r>
      <w:r>
        <w:rPr>
          <w:b/>
          <w:bCs/>
          <w:color w:val="00188F"/>
        </w:rPr>
        <w:t>Minuter som ej tillgänglig</w:t>
      </w:r>
      <w:r>
        <w:t>” definieras som minuter en Oanvänd kapacitetsreservation är i tillståndet Ej tillgänglig för distribution. Från tidpunkten tillståndet Ej tillgänglig för distribution inträffar ackumuleras Minuter som ej tillgänglig tills (a) en efterföljande Distribution som stöds lyckas, (b) ett annat tillstånd för Ej tillgänglig för distribution uppstår på grund av ett annat försök till Distribution som stöds eller (c) 15 minuter har passerat. Om 15 minuter passerar utan att något försök till Distribution som stöds görs, så fortsätter ackumulering av Minuter som ej tillgänglig efter ett efterföljande tillstånd av typen Ej tillgänglig för distribution.</w:t>
      </w:r>
    </w:p>
    <w:p w14:paraId="5A920202" w14:textId="77777777" w:rsidR="00430979" w:rsidRDefault="00430979" w:rsidP="00430979">
      <w:pPr>
        <w:pStyle w:val="ProductList-Body"/>
      </w:pPr>
    </w:p>
    <w:p w14:paraId="2E63F193" w14:textId="77777777" w:rsidR="00430979" w:rsidRDefault="00430979" w:rsidP="00430979">
      <w:pPr>
        <w:pStyle w:val="ProductList-Body"/>
      </w:pPr>
      <w:r>
        <w:t>Minuter som ej tillgänglig ackumuleras för varje Reserverad enhet som inte kan användas. Om en Reserverad enhet används medan en annan förbli oanvänd kommer Minuter som ej tillgänglig fortsätta ackumuleras endast för den oanvända Reserverade enheten.</w:t>
      </w:r>
    </w:p>
    <w:p w14:paraId="4B376EFE" w14:textId="77777777" w:rsidR="00430979" w:rsidRDefault="00430979" w:rsidP="00430979">
      <w:pPr>
        <w:pStyle w:val="ProductList-Body"/>
      </w:pPr>
    </w:p>
    <w:p w14:paraId="28A9D0E7" w14:textId="46943932" w:rsidR="00430979" w:rsidRDefault="00430979" w:rsidP="00430979">
      <w:pPr>
        <w:pStyle w:val="ProductList-Body"/>
      </w:pPr>
      <w:r>
        <w:t xml:space="preserve">Se </w:t>
      </w:r>
      <w:hyperlink r:id="rId27" w:anchor="sla-for-capacity-reservation" w:history="1">
        <w:r>
          <w:rPr>
            <w:rStyle w:val="Hyperlink"/>
          </w:rPr>
          <w:t>exempelberäkning</w:t>
        </w:r>
      </w:hyperlink>
      <w:r>
        <w:t xml:space="preserve"> i funktionsdokumentationen.</w:t>
      </w:r>
    </w:p>
    <w:p w14:paraId="15C00477" w14:textId="77777777" w:rsidR="00430979" w:rsidRDefault="00430979" w:rsidP="00430979">
      <w:pPr>
        <w:pStyle w:val="ProductList-Body"/>
      </w:pPr>
    </w:p>
    <w:p w14:paraId="0277F4D8" w14:textId="77777777" w:rsidR="00430979" w:rsidRDefault="00430979" w:rsidP="00430979">
      <w:pPr>
        <w:pStyle w:val="ProductList-Body"/>
      </w:pPr>
      <w:r>
        <w:t>”</w:t>
      </w:r>
      <w:r>
        <w:rPr>
          <w:b/>
          <w:bCs/>
          <w:color w:val="00188F"/>
        </w:rPr>
        <w:t>Driftstopp</w:t>
      </w:r>
      <w:r>
        <w:t>” är det totala ackumulerade antalet Minuter som ej tillgänglig som är en del av minuter under en viss månad som beräknats per Reserverad enhet.</w:t>
      </w:r>
    </w:p>
    <w:p w14:paraId="34C52979" w14:textId="1D9DCF51" w:rsidR="00430979" w:rsidRDefault="00430979" w:rsidP="00430979">
      <w:pPr>
        <w:pStyle w:val="ProductList-Body"/>
      </w:pPr>
      <w:r>
        <w:t>”</w:t>
      </w:r>
      <w:r>
        <w:rPr>
          <w:b/>
          <w:bCs/>
          <w:color w:val="00188F"/>
        </w:rPr>
        <w:t>Drifttid i procent</w:t>
      </w:r>
      <w:r>
        <w:t>” för varje Reserverad enhet beräknas med procentandelen Minuter i den Tillämpliga perioden under vilken en Reserverad enhet hade driftstopp.</w:t>
      </w:r>
    </w:p>
    <w:p w14:paraId="6F2C9ED3" w14:textId="203EF78B" w:rsidR="00430979" w:rsidRPr="00EF7CF9" w:rsidRDefault="00000000" w:rsidP="007B4EA3">
      <w:pPr>
        <w:pStyle w:val="ListParagraph"/>
        <w:spacing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Minuter under en Tillämplig period – Driftstopp</m:t>
              </m:r>
            </m:num>
            <m:den>
              <m:r>
                <m:rPr>
                  <m:nor/>
                </m:rPr>
                <w:rPr>
                  <w:rFonts w:ascii="Cambria Math" w:hAnsi="Cambria Math" w:cs="Tahoma"/>
                  <w:i/>
                  <w:sz w:val="18"/>
                  <w:szCs w:val="18"/>
                </w:rPr>
                <m:t>Minuter under en Tillämplig period</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38C46F01" w:rsidR="00430979" w:rsidRDefault="00430979" w:rsidP="00430979">
      <w:pPr>
        <w:pStyle w:val="ProductList-Body"/>
      </w:pPr>
      <w:r>
        <w:rPr>
          <w:b/>
          <w:bCs/>
          <w:color w:val="00188F"/>
        </w:rPr>
        <w:t>Följande servicenivåer och Servicekrediter gäller för Kundens användning av varje Reserverad enhet i en Reservation av kapacitet på begäran.</w:t>
      </w:r>
      <w:r>
        <w:t xml:space="preserve"> Servicekrediterna utfärdas baserat på kostnaden för varje Reserverad enhet, inte den totala kostnaden för Reservationen av kapacitet på begäran.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Servicekredit</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 99,9 %</w:t>
            </w:r>
          </w:p>
        </w:tc>
        <w:tc>
          <w:tcPr>
            <w:tcW w:w="5400"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 99 %</w:t>
            </w:r>
          </w:p>
        </w:tc>
        <w:tc>
          <w:tcPr>
            <w:tcW w:w="5400"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 95 %</w:t>
            </w:r>
          </w:p>
        </w:tc>
        <w:tc>
          <w:tcPr>
            <w:tcW w:w="5400" w:type="dxa"/>
          </w:tcPr>
          <w:p w14:paraId="0B6CDF92" w14:textId="7AD7C73E" w:rsidR="00BF15F8" w:rsidRPr="00EF7CF9" w:rsidRDefault="00BF15F8" w:rsidP="000F31B4">
            <w:pPr>
              <w:pStyle w:val="ProductList-OfferingBody"/>
              <w:jc w:val="center"/>
            </w:pPr>
            <w:r>
              <w:t>100 %</w:t>
            </w:r>
          </w:p>
        </w:tc>
      </w:tr>
    </w:tbl>
    <w:p w14:paraId="4C0024E1" w14:textId="5E12FB2C" w:rsidR="00BF15F8" w:rsidRPr="00EF7CF9" w:rsidRDefault="009461BB"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9A016AB" w14:textId="77777777" w:rsidR="00904979" w:rsidRPr="00B05208" w:rsidRDefault="00904979" w:rsidP="00904979">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7" w:name="_Toc230011462"/>
      <w:r>
        <w:rPr>
          <w:rFonts w:ascii="Calibri Light" w:eastAsia="Calibri" w:hAnsi="Calibri Light" w:cs="Arial"/>
          <w:b/>
          <w:color w:val="0072C6"/>
          <w:sz w:val="28"/>
        </w:rPr>
        <w:t>Foundry Agent-tjänst</w:t>
      </w:r>
      <w:bookmarkEnd w:id="367"/>
    </w:p>
    <w:p w14:paraId="4D92629B" w14:textId="77777777" w:rsidR="00904979" w:rsidRPr="00B05208" w:rsidRDefault="00904979" w:rsidP="00904979">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Ytterligare definitioner</w:t>
      </w:r>
      <w:r w:rsidRPr="00A97B29">
        <w:rPr>
          <w:rFonts w:ascii="Calibri" w:eastAsia="Calibri" w:hAnsi="Calibri" w:cs="Arial"/>
          <w:b/>
          <w:color w:val="00188F"/>
          <w:sz w:val="18"/>
        </w:rPr>
        <w:t>:</w:t>
      </w:r>
    </w:p>
    <w:p w14:paraId="03DDAEE7" w14:textId="77777777" w:rsidR="00904979" w:rsidRPr="00B05208" w:rsidRDefault="00904979" w:rsidP="00904979">
      <w:pPr>
        <w:tabs>
          <w:tab w:val="left" w:pos="360"/>
          <w:tab w:val="left" w:pos="720"/>
          <w:tab w:val="left" w:pos="1080"/>
        </w:tabs>
        <w:spacing w:after="0" w:line="240" w:lineRule="auto"/>
        <w:rPr>
          <w:rFonts w:ascii="Calibri" w:eastAsia="Aptos" w:hAnsi="Calibri" w:cs="Calibri"/>
          <w:sz w:val="18"/>
          <w:szCs w:val="18"/>
        </w:rPr>
      </w:pPr>
      <w:r w:rsidRPr="00F26B42">
        <w:rPr>
          <w:rFonts w:ascii="Calibri" w:eastAsia="Aptos" w:hAnsi="Calibri" w:cs="Calibri"/>
          <w:b/>
          <w:color w:val="00188F"/>
          <w:sz w:val="18"/>
        </w:rPr>
        <w:t>”</w:t>
      </w:r>
      <w:r>
        <w:rPr>
          <w:rFonts w:ascii="Calibri" w:eastAsia="Aptos" w:hAnsi="Calibri" w:cs="Calibri"/>
          <w:b/>
          <w:color w:val="00188F"/>
          <w:sz w:val="18"/>
        </w:rPr>
        <w:t>Azure AI Foundry-resurs</w:t>
      </w:r>
      <w:r w:rsidRPr="00F26B42">
        <w:rPr>
          <w:rFonts w:ascii="Calibri" w:eastAsia="Aptos" w:hAnsi="Calibri" w:cs="Calibri"/>
          <w:b/>
          <w:color w:val="00188F"/>
          <w:sz w:val="18"/>
        </w:rPr>
        <w:t>”</w:t>
      </w:r>
      <w:r>
        <w:rPr>
          <w:rFonts w:ascii="Calibri" w:eastAsia="Aptos" w:hAnsi="Calibri" w:cs="Calibri"/>
          <w:sz w:val="18"/>
          <w:szCs w:val="18"/>
        </w:rPr>
        <w:t xml:space="preserve"> avser en Azure-resurs för Microsoft Foundry skapad i en Azure-region i ett Microsoft Azure-abonnemang.</w:t>
      </w:r>
    </w:p>
    <w:p w14:paraId="6A8B782E" w14:textId="77777777" w:rsidR="00904979" w:rsidRPr="00B05208" w:rsidRDefault="00904979" w:rsidP="00904979">
      <w:pPr>
        <w:tabs>
          <w:tab w:val="left" w:pos="360"/>
          <w:tab w:val="left" w:pos="720"/>
          <w:tab w:val="left" w:pos="1080"/>
        </w:tabs>
        <w:spacing w:after="0" w:line="240" w:lineRule="auto"/>
        <w:rPr>
          <w:rFonts w:ascii="Calibri" w:eastAsia="Aptos" w:hAnsi="Calibri" w:cs="Calibri"/>
          <w:sz w:val="18"/>
          <w:szCs w:val="18"/>
        </w:rPr>
      </w:pPr>
      <w:r>
        <w:rPr>
          <w:rFonts w:ascii="Calibri" w:eastAsia="Aptos" w:hAnsi="Calibri" w:cs="Calibri"/>
          <w:sz w:val="18"/>
          <w:szCs w:val="18"/>
        </w:rPr>
        <w:t>”</w:t>
      </w:r>
      <w:r>
        <w:rPr>
          <w:rFonts w:ascii="Calibri" w:eastAsia="Aptos" w:hAnsi="Calibri" w:cs="Calibri"/>
          <w:b/>
          <w:color w:val="00188F"/>
          <w:sz w:val="18"/>
        </w:rPr>
        <w:t>Begäran</w:t>
      </w:r>
      <w:r>
        <w:rPr>
          <w:rFonts w:ascii="Calibri" w:eastAsia="Aptos" w:hAnsi="Calibri" w:cs="Calibri"/>
          <w:sz w:val="18"/>
          <w:szCs w:val="18"/>
        </w:rPr>
        <w:t>” är ett API-anrop till en slutpunkt i en Microsoft Foundry-resurs.</w:t>
      </w:r>
    </w:p>
    <w:p w14:paraId="038E799F" w14:textId="77777777" w:rsidR="00904979" w:rsidRPr="00B05208" w:rsidRDefault="00904979" w:rsidP="00904979">
      <w:pPr>
        <w:tabs>
          <w:tab w:val="left" w:pos="360"/>
          <w:tab w:val="left" w:pos="720"/>
          <w:tab w:val="left" w:pos="1080"/>
        </w:tabs>
        <w:spacing w:after="0" w:line="240" w:lineRule="auto"/>
        <w:rPr>
          <w:rFonts w:ascii="Calibri" w:eastAsia="Aptos" w:hAnsi="Calibri" w:cs="Calibri"/>
          <w:sz w:val="18"/>
          <w:szCs w:val="18"/>
        </w:rPr>
      </w:pPr>
      <w:r w:rsidRPr="00F26B42">
        <w:rPr>
          <w:rFonts w:ascii="Calibri" w:eastAsia="Aptos" w:hAnsi="Calibri" w:cs="Calibri"/>
          <w:b/>
          <w:color w:val="00188F"/>
          <w:sz w:val="18"/>
        </w:rPr>
        <w:t>”</w:t>
      </w:r>
      <w:r>
        <w:rPr>
          <w:rFonts w:ascii="Calibri" w:eastAsia="Aptos" w:hAnsi="Calibri" w:cs="Calibri"/>
          <w:b/>
          <w:color w:val="00188F"/>
          <w:sz w:val="18"/>
        </w:rPr>
        <w:t>Genomsnittlig felfrekvens</w:t>
      </w:r>
      <w:r w:rsidRPr="00F26B42">
        <w:rPr>
          <w:rFonts w:ascii="Calibri" w:eastAsia="Aptos" w:hAnsi="Calibri" w:cs="Calibri"/>
          <w:b/>
          <w:color w:val="00188F"/>
          <w:sz w:val="18"/>
        </w:rPr>
        <w:t xml:space="preserve">” </w:t>
      </w:r>
      <w:r>
        <w:rPr>
          <w:rFonts w:ascii="Calibri" w:eastAsia="Aptos" w:hAnsi="Calibri" w:cs="Calibri"/>
          <w:sz w:val="18"/>
          <w:szCs w:val="18"/>
        </w:rPr>
        <w:t>för en tillämplig period är summan av felfrekvenser för varje minut under den tillämpliga perioden delat med det totala antalet minuter i den tillämpliga perioden.</w:t>
      </w:r>
    </w:p>
    <w:p w14:paraId="0BDC7460" w14:textId="77777777" w:rsidR="00904979" w:rsidRPr="00B05208" w:rsidRDefault="00904979" w:rsidP="00904979">
      <w:pPr>
        <w:tabs>
          <w:tab w:val="left" w:pos="360"/>
          <w:tab w:val="left" w:pos="720"/>
          <w:tab w:val="left" w:pos="1080"/>
        </w:tabs>
        <w:spacing w:after="0" w:line="240" w:lineRule="auto"/>
        <w:rPr>
          <w:rFonts w:ascii="Calibri" w:eastAsia="Aptos" w:hAnsi="Calibri" w:cs="Calibri"/>
          <w:sz w:val="18"/>
          <w:szCs w:val="18"/>
        </w:rPr>
      </w:pPr>
      <w:r w:rsidRPr="00F26B42">
        <w:rPr>
          <w:rFonts w:ascii="Calibri" w:eastAsia="Aptos" w:hAnsi="Calibri" w:cs="Calibri"/>
          <w:b/>
          <w:color w:val="00188F"/>
          <w:sz w:val="18"/>
        </w:rPr>
        <w:t>”</w:t>
      </w:r>
      <w:r>
        <w:rPr>
          <w:rFonts w:ascii="Calibri" w:eastAsia="Aptos" w:hAnsi="Calibri" w:cs="Calibri"/>
          <w:b/>
          <w:color w:val="00188F"/>
          <w:sz w:val="18"/>
        </w:rPr>
        <w:t>Felfrekvens</w:t>
      </w:r>
      <w:r w:rsidRPr="00F26B42">
        <w:rPr>
          <w:rFonts w:ascii="Calibri" w:eastAsia="Aptos" w:hAnsi="Calibri" w:cs="Calibri"/>
          <w:b/>
          <w:color w:val="00188F"/>
          <w:sz w:val="18"/>
        </w:rPr>
        <w:t xml:space="preserve">” </w:t>
      </w:r>
      <w:r>
        <w:rPr>
          <w:rFonts w:ascii="Calibri" w:eastAsia="Aptos" w:hAnsi="Calibri" w:cs="Calibri"/>
          <w:sz w:val="18"/>
          <w:szCs w:val="18"/>
        </w:rPr>
        <w:t>är det totala antalet begäran som returnerar en felkod delat med antalet totala begäran under en minut. Om det totala antalet begäran under ett visst minutintervall är noll, är felfrekvensen för det intervallet 0 %.</w:t>
      </w:r>
    </w:p>
    <w:p w14:paraId="23692F6A" w14:textId="77777777" w:rsidR="00904979" w:rsidRPr="00B05208" w:rsidRDefault="00904979" w:rsidP="00904979">
      <w:pPr>
        <w:tabs>
          <w:tab w:val="left" w:pos="360"/>
          <w:tab w:val="left" w:pos="720"/>
          <w:tab w:val="left" w:pos="1080"/>
        </w:tabs>
        <w:spacing w:after="0" w:line="240" w:lineRule="auto"/>
        <w:rPr>
          <w:rFonts w:ascii="Aptos" w:eastAsia="Aptos" w:hAnsi="Aptos" w:cs="Times New Roman"/>
          <w:sz w:val="18"/>
          <w:szCs w:val="18"/>
        </w:rPr>
      </w:pPr>
      <w:r w:rsidRPr="00F26B42">
        <w:rPr>
          <w:rFonts w:ascii="Calibri" w:eastAsia="Aptos" w:hAnsi="Calibri" w:cs="Calibri"/>
          <w:b/>
          <w:color w:val="00188F"/>
          <w:sz w:val="18"/>
        </w:rPr>
        <w:t>”</w:t>
      </w:r>
      <w:r>
        <w:rPr>
          <w:rFonts w:ascii="Calibri" w:eastAsia="Aptos" w:hAnsi="Calibri" w:cs="Calibri"/>
          <w:b/>
          <w:color w:val="00188F"/>
          <w:sz w:val="18"/>
        </w:rPr>
        <w:t>Drifttid i procent”</w:t>
      </w:r>
      <w:r w:rsidRPr="00F26B42">
        <w:rPr>
          <w:rFonts w:ascii="Calibri" w:eastAsia="Aptos" w:hAnsi="Calibri" w:cs="Calibri"/>
          <w:b/>
          <w:color w:val="00188F"/>
          <w:sz w:val="18"/>
        </w:rPr>
        <w:t xml:space="preserve"> </w:t>
      </w:r>
      <w:r>
        <w:rPr>
          <w:rFonts w:ascii="Calibri" w:eastAsia="Aptos" w:hAnsi="Calibri" w:cs="Calibri"/>
          <w:sz w:val="18"/>
          <w:szCs w:val="18"/>
        </w:rPr>
        <w:t>visas med följande formel:</w:t>
      </w:r>
      <w:r>
        <w:br/>
      </w:r>
    </w:p>
    <w:p w14:paraId="154CB340" w14:textId="77777777" w:rsidR="00904979" w:rsidRPr="00B05208" w:rsidRDefault="00904979" w:rsidP="00A90805">
      <w:pPr>
        <w:tabs>
          <w:tab w:val="left" w:pos="360"/>
          <w:tab w:val="left" w:pos="720"/>
          <w:tab w:val="left" w:pos="1080"/>
        </w:tabs>
        <w:spacing w:before="120" w:after="120" w:line="240" w:lineRule="auto"/>
        <w:rPr>
          <w:rFonts w:ascii="Aptos" w:eastAsia="Aptos" w:hAnsi="Aptos" w:cs="Times New Roman"/>
          <w:b/>
          <w:color w:val="00188F"/>
          <w:sz w:val="18"/>
        </w:rPr>
      </w:pPr>
      <m:oMathPara>
        <m:oMath>
          <m:r>
            <w:rPr>
              <w:rFonts w:ascii="Cambria Math" w:eastAsia="Aptos" w:hAnsi="Cambria Math" w:cs="Tahoma"/>
              <w:sz w:val="18"/>
              <w:szCs w:val="18"/>
            </w:rPr>
            <m:t>Månatlig drifttid i % = 100 % - genomsnittlig felfrekvens</m:t>
          </m:r>
        </m:oMath>
      </m:oMathPara>
    </w:p>
    <w:p w14:paraId="3A856B80" w14:textId="77777777" w:rsidR="00904979" w:rsidRPr="00B05208" w:rsidRDefault="00904979" w:rsidP="00904979">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Tjänstkredit:</w:t>
      </w:r>
    </w:p>
    <w:tbl>
      <w:tblPr>
        <w:tblW w:w="0" w:type="auto"/>
        <w:tblInd w:w="5" w:type="dxa"/>
        <w:shd w:val="clear" w:color="auto" w:fill="FFFFFF"/>
        <w:tblLook w:val="04A0" w:firstRow="1" w:lastRow="0" w:firstColumn="1" w:lastColumn="0" w:noHBand="0" w:noVBand="1"/>
      </w:tblPr>
      <w:tblGrid>
        <w:gridCol w:w="5394"/>
        <w:gridCol w:w="5381"/>
      </w:tblGrid>
      <w:tr w:rsidR="00904979" w14:paraId="257AE9FD" w14:textId="77777777" w:rsidTr="00E1735E">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2B79F1C1" w14:textId="77777777" w:rsidR="00904979" w:rsidRPr="00B05208" w:rsidRDefault="00904979"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lastRenderedPageBreak/>
              <w:t>Drifttid i procent</w:t>
            </w:r>
          </w:p>
        </w:tc>
        <w:tc>
          <w:tcPr>
            <w:tcW w:w="5381" w:type="dxa"/>
            <w:tcBorders>
              <w:top w:val="single" w:sz="8" w:space="0" w:color="000000"/>
              <w:left w:val="nil"/>
              <w:bottom w:val="single" w:sz="8" w:space="0" w:color="000000"/>
              <w:right w:val="single" w:sz="8" w:space="0" w:color="000000"/>
            </w:tcBorders>
            <w:shd w:val="clear" w:color="auto" w:fill="0072C6"/>
            <w:hideMark/>
          </w:tcPr>
          <w:p w14:paraId="003C544E" w14:textId="77777777" w:rsidR="00904979" w:rsidRPr="00B05208" w:rsidRDefault="00904979"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Tjänstkredit</w:t>
            </w:r>
          </w:p>
        </w:tc>
      </w:tr>
      <w:tr w:rsidR="00904979" w14:paraId="48EB3FDD"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76F447B" w14:textId="77777777" w:rsidR="00904979" w:rsidRPr="00B05208" w:rsidRDefault="00904979"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02A32C68" w14:textId="77777777" w:rsidR="00904979" w:rsidRPr="00B05208" w:rsidRDefault="00904979"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r>
              <w:rPr>
                <w:rFonts w:ascii="Calibri" w:eastAsia="Calibri" w:hAnsi="Calibri" w:cs="Arial"/>
                <w:sz w:val="16"/>
              </w:rPr>
              <w:t> %</w:t>
            </w:r>
          </w:p>
        </w:tc>
      </w:tr>
      <w:tr w:rsidR="00904979" w14:paraId="54430F96"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3FDCFF7" w14:textId="77777777" w:rsidR="00904979" w:rsidRPr="00B05208" w:rsidRDefault="00904979"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3B1FF692" w14:textId="77777777" w:rsidR="00904979" w:rsidRPr="00B05208" w:rsidRDefault="00904979"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r>
              <w:rPr>
                <w:rFonts w:ascii="Calibri" w:eastAsia="Calibri" w:hAnsi="Calibri" w:cs="Arial"/>
                <w:sz w:val="16"/>
              </w:rPr>
              <w:t> %</w:t>
            </w:r>
          </w:p>
        </w:tc>
      </w:tr>
    </w:tbl>
    <w:p w14:paraId="44BD818A" w14:textId="77777777" w:rsidR="00904979" w:rsidRPr="00EF7CF9" w:rsidRDefault="00904979" w:rsidP="00904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4E26924" w14:textId="77777777" w:rsidR="00AE5E3B" w:rsidRPr="0097016C" w:rsidRDefault="00AE5E3B" w:rsidP="00AE5E3B">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8" w:name="_Toc230011463"/>
      <w:r>
        <w:rPr>
          <w:rFonts w:ascii="Calibri Light" w:eastAsia="Calibri" w:hAnsi="Calibri Light" w:cs="Arial"/>
          <w:b/>
          <w:color w:val="0072C6"/>
          <w:sz w:val="28"/>
        </w:rPr>
        <w:t>Foundry Content Safety</w:t>
      </w:r>
      <w:bookmarkEnd w:id="368"/>
    </w:p>
    <w:p w14:paraId="6CE84B0A" w14:textId="77777777" w:rsidR="00AE5E3B" w:rsidRPr="0097016C" w:rsidRDefault="00AE5E3B" w:rsidP="00AE5E3B">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Ytterligare definitioner</w:t>
      </w:r>
      <w:r w:rsidRPr="00A97B29">
        <w:rPr>
          <w:rFonts w:ascii="Calibri" w:eastAsia="Calibri" w:hAnsi="Calibri" w:cs="Arial"/>
          <w:b/>
          <w:color w:val="00188F"/>
          <w:sz w:val="18"/>
        </w:rPr>
        <w:t>:</w:t>
      </w:r>
    </w:p>
    <w:p w14:paraId="2693AAFB" w14:textId="77777777" w:rsidR="00AE5E3B" w:rsidRPr="0097016C" w:rsidRDefault="00AE5E3B" w:rsidP="00AE5E3B">
      <w:pPr>
        <w:spacing w:after="0" w:line="240" w:lineRule="auto"/>
        <w:rPr>
          <w:rFonts w:ascii="Calibri" w:eastAsia="Aptos" w:hAnsi="Calibri" w:cs="Calibri"/>
          <w:sz w:val="18"/>
          <w:szCs w:val="18"/>
        </w:rPr>
      </w:pPr>
      <w:r w:rsidRPr="00F26B42">
        <w:rPr>
          <w:rFonts w:ascii="Calibri" w:eastAsia="Aptos" w:hAnsi="Calibri" w:cs="Calibri"/>
          <w:b/>
          <w:color w:val="00188F"/>
          <w:sz w:val="18"/>
          <w:szCs w:val="18"/>
        </w:rPr>
        <w:t>”</w:t>
      </w:r>
      <w:r>
        <w:rPr>
          <w:rFonts w:ascii="Calibri" w:eastAsia="Aptos" w:hAnsi="Calibri" w:cs="Calibri"/>
          <w:b/>
          <w:color w:val="00188F"/>
          <w:sz w:val="18"/>
          <w:szCs w:val="18"/>
        </w:rPr>
        <w:t>Totala transaktionsförsök</w:t>
      </w:r>
      <w:r w:rsidRPr="00F26B42">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är det totala antalet autentiserade API-begäran som görs av Kunden under en Tillämplig period för en viss Foundry Content Safety-API. Totala transaktionsförsök innefattar inte API-begäran som returnerar en felkod som upprepas kontinuerligt inom en femminutersperiod efter att den första felkoden har tagits emot.</w:t>
      </w:r>
    </w:p>
    <w:p w14:paraId="0A132BD7" w14:textId="77777777" w:rsidR="00AE5E3B" w:rsidRPr="0097016C" w:rsidRDefault="00AE5E3B" w:rsidP="00AE5E3B">
      <w:pPr>
        <w:spacing w:after="0" w:line="240" w:lineRule="auto"/>
        <w:rPr>
          <w:rFonts w:ascii="Calibri" w:eastAsia="PMingLiU" w:hAnsi="Calibri" w:cs="Calibri"/>
          <w:sz w:val="18"/>
          <w:szCs w:val="18"/>
        </w:rPr>
      </w:pPr>
      <w:r w:rsidRPr="00F26B42">
        <w:rPr>
          <w:rFonts w:ascii="Calibri" w:eastAsia="Aptos" w:hAnsi="Calibri" w:cs="Calibri"/>
          <w:b/>
          <w:color w:val="00188F"/>
          <w:sz w:val="18"/>
          <w:szCs w:val="18"/>
        </w:rPr>
        <w:t>”</w:t>
      </w:r>
      <w:r>
        <w:rPr>
          <w:rFonts w:ascii="Calibri" w:eastAsia="Aptos" w:hAnsi="Calibri" w:cs="Calibri"/>
          <w:b/>
          <w:color w:val="00188F"/>
          <w:sz w:val="18"/>
          <w:szCs w:val="18"/>
        </w:rPr>
        <w:t>Misslyckade transaktioner</w:t>
      </w:r>
      <w:r w:rsidRPr="00F26B42">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är alla begäran till Foundry Content Safety-API:n inom totala transaktionsförsök som returnerar en felkod. Misslyckade transaktionsförsök omfattar inte API-begäran som returnerar en Felkod som upprepas kontinuerligt under en femminuterstid efter att den första Felkoden har tagits emot.</w:t>
      </w:r>
    </w:p>
    <w:p w14:paraId="1C85839E" w14:textId="77777777" w:rsidR="00AE5E3B" w:rsidRPr="0097016C" w:rsidRDefault="00AE5E3B" w:rsidP="00AE5E3B">
      <w:pPr>
        <w:spacing w:after="0" w:line="240" w:lineRule="auto"/>
        <w:rPr>
          <w:rFonts w:ascii="Calibri" w:eastAsia="Aptos" w:hAnsi="Calibri" w:cs="Calibri"/>
          <w:sz w:val="18"/>
          <w:szCs w:val="18"/>
        </w:rPr>
      </w:pPr>
      <w:r w:rsidRPr="00F26B42">
        <w:rPr>
          <w:rFonts w:ascii="Calibri" w:eastAsia="Aptos" w:hAnsi="Calibri" w:cs="Calibri"/>
          <w:b/>
          <w:color w:val="00188F"/>
          <w:sz w:val="18"/>
          <w:szCs w:val="18"/>
        </w:rPr>
        <w:t>”</w:t>
      </w:r>
      <w:r>
        <w:rPr>
          <w:rFonts w:ascii="Calibri" w:eastAsia="Aptos" w:hAnsi="Calibri" w:cs="Calibri"/>
          <w:b/>
          <w:color w:val="00188F"/>
          <w:sz w:val="18"/>
          <w:szCs w:val="18"/>
        </w:rPr>
        <w:t>Drifttid i procent</w:t>
      </w:r>
      <w:r w:rsidRPr="00F26B42">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för varje API-tjänst beräknas som Totala transaktionsförsök minus Misslyckade transaktioner delat med Totala transaktionsförsök under en Tillämplig period för ett visst API-abonnemang.</w:t>
      </w:r>
    </w:p>
    <w:p w14:paraId="4916F3D4" w14:textId="77777777" w:rsidR="00AE5E3B" w:rsidRPr="0097016C" w:rsidRDefault="00AE5E3B" w:rsidP="00AE5E3B">
      <w:pPr>
        <w:spacing w:after="0" w:line="240" w:lineRule="auto"/>
        <w:rPr>
          <w:rFonts w:ascii="Calibri" w:eastAsia="PMingLiU" w:hAnsi="Calibri" w:cs="Calibri"/>
          <w:sz w:val="18"/>
          <w:szCs w:val="18"/>
        </w:rPr>
      </w:pPr>
      <w:r>
        <w:rPr>
          <w:rFonts w:ascii="Calibri" w:eastAsia="Aptos" w:hAnsi="Calibri" w:cs="Calibri"/>
          <w:sz w:val="18"/>
          <w:szCs w:val="18"/>
        </w:rPr>
        <w:t>Drifttid i procent visas med följande formel</w:t>
      </w:r>
      <w:r>
        <w:rPr>
          <w:rFonts w:ascii="Calibri" w:eastAsia="PMingLiU" w:hAnsi="Calibri" w:cs="Calibri"/>
          <w:sz w:val="18"/>
          <w:szCs w:val="18"/>
        </w:rPr>
        <w:t>:</w:t>
      </w:r>
    </w:p>
    <w:p w14:paraId="1094E509" w14:textId="77777777" w:rsidR="00AE5E3B" w:rsidRPr="0097016C" w:rsidRDefault="00AE5E3B" w:rsidP="00AE5E3B">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Månatlig drifttid i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(Totala transaktionsförsök - misslyckade transaktioner)</m:t>
              </m:r>
            </m:num>
            <m:den>
              <m:r>
                <w:rPr>
                  <w:rFonts w:ascii="Cambria Math" w:eastAsia="Aptos" w:hAnsi="Cambria Math" w:cs="Tahoma"/>
                  <w:color w:val="000000"/>
                  <w:sz w:val="18"/>
                  <w:szCs w:val="18"/>
                </w:rPr>
                <m:t>Totala transaktionsförsök</m:t>
              </m:r>
            </m:den>
          </m:f>
          <m:r>
            <w:rPr>
              <w:rFonts w:ascii="Cambria Math" w:eastAsia="Aptos" w:hAnsi="Cambria Math" w:cs="Tahoma"/>
              <w:color w:val="000000"/>
              <w:sz w:val="18"/>
              <w:szCs w:val="18"/>
            </w:rPr>
            <m:t xml:space="preserve"> x 100</m:t>
          </m:r>
        </m:oMath>
      </m:oMathPara>
    </w:p>
    <w:p w14:paraId="3B2335A7" w14:textId="77777777" w:rsidR="00AE5E3B" w:rsidRPr="0097016C" w:rsidRDefault="00AE5E3B" w:rsidP="00AE5E3B">
      <w:pPr>
        <w:spacing w:after="0" w:line="240" w:lineRule="auto"/>
        <w:rPr>
          <w:rFonts w:ascii="Calibri" w:eastAsia="PMingLiU" w:hAnsi="Calibri" w:cs="Calibri"/>
          <w:sz w:val="18"/>
          <w:szCs w:val="18"/>
        </w:rPr>
      </w:pPr>
      <w:r>
        <w:rPr>
          <w:rFonts w:ascii="Calibri" w:eastAsia="PMingLiU" w:hAnsi="Calibri" w:cs="Calibri"/>
          <w:b/>
          <w:color w:val="00188F"/>
          <w:sz w:val="18"/>
          <w:szCs w:val="18"/>
        </w:rPr>
        <w:t>Tjänstkredit</w:t>
      </w:r>
      <w:r w:rsidRPr="00A97B29">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E5E3B" w14:paraId="7A55D26E" w14:textId="77777777" w:rsidTr="00E1735E">
        <w:trPr>
          <w:tblHeader/>
        </w:trPr>
        <w:tc>
          <w:tcPr>
            <w:tcW w:w="5400" w:type="dxa"/>
            <w:shd w:val="clear" w:color="auto" w:fill="0072C6"/>
          </w:tcPr>
          <w:p w14:paraId="50CE2806" w14:textId="77777777" w:rsidR="00AE5E3B" w:rsidRPr="0097016C" w:rsidRDefault="00AE5E3B"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w:t>
            </w:r>
          </w:p>
        </w:tc>
        <w:tc>
          <w:tcPr>
            <w:tcW w:w="5400" w:type="dxa"/>
            <w:shd w:val="clear" w:color="auto" w:fill="0072C6"/>
          </w:tcPr>
          <w:p w14:paraId="0FE25EA6" w14:textId="77777777" w:rsidR="00AE5E3B" w:rsidRPr="0097016C" w:rsidRDefault="00AE5E3B"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AE5E3B" w14:paraId="6FEC0F16" w14:textId="77777777" w:rsidTr="00E1735E">
        <w:tc>
          <w:tcPr>
            <w:tcW w:w="5400" w:type="dxa"/>
          </w:tcPr>
          <w:p w14:paraId="4976B4C8" w14:textId="77777777" w:rsidR="00AE5E3B" w:rsidRPr="0097016C" w:rsidRDefault="00AE5E3B"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6A022902" w14:textId="77777777" w:rsidR="00AE5E3B" w:rsidRPr="0097016C" w:rsidRDefault="00AE5E3B"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AE5E3B" w14:paraId="5E5B56D5" w14:textId="77777777" w:rsidTr="00E1735E">
        <w:tc>
          <w:tcPr>
            <w:tcW w:w="5400" w:type="dxa"/>
          </w:tcPr>
          <w:p w14:paraId="4E0BA545" w14:textId="77777777" w:rsidR="00AE5E3B" w:rsidRPr="0097016C" w:rsidRDefault="00AE5E3B"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2FD01FA9" w14:textId="77777777" w:rsidR="00AE5E3B" w:rsidRPr="0097016C" w:rsidRDefault="00AE5E3B"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711F0B4F" w14:textId="77777777" w:rsidR="00AE5E3B" w:rsidRPr="0097016C" w:rsidRDefault="00AE5E3B" w:rsidP="00AE5E3B">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Undantag från tjänstnivå</w:t>
      </w:r>
      <w:r w:rsidRPr="00A97B29">
        <w:rPr>
          <w:rFonts w:ascii="Calibri" w:eastAsia="Calibri" w:hAnsi="Calibri" w:cs="Arial"/>
          <w:b/>
          <w:color w:val="00188F"/>
          <w:sz w:val="18"/>
        </w:rPr>
        <w:t>:</w:t>
      </w:r>
      <w:r w:rsidRPr="00F26B42">
        <w:rPr>
          <w:rFonts w:ascii="Calibri" w:eastAsia="Calibri" w:hAnsi="Calibri" w:cs="Calibri"/>
          <w:b/>
          <w:bCs/>
          <w:sz w:val="18"/>
          <w:szCs w:val="18"/>
        </w:rPr>
        <w:t xml:space="preserve"> </w:t>
      </w:r>
      <w:r>
        <w:rPr>
          <w:rFonts w:ascii="Calibri" w:eastAsia="Aptos" w:hAnsi="Calibri" w:cs="Calibri"/>
          <w:sz w:val="18"/>
          <w:szCs w:val="18"/>
        </w:rPr>
        <w:t>En separat SLA gäller för tjänsten Azure OpenAI.</w:t>
      </w:r>
    </w:p>
    <w:p w14:paraId="3E6FD604" w14:textId="77777777" w:rsidR="004E7833" w:rsidRPr="00EF7CF9" w:rsidRDefault="004E7833" w:rsidP="004E783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B72D001" w14:textId="46F01892" w:rsidR="00AA3975" w:rsidRPr="003162A8" w:rsidRDefault="00B4585C" w:rsidP="00AA3975">
      <w:pPr>
        <w:pStyle w:val="ProductList-Offering2Heading"/>
        <w:keepNext/>
        <w:tabs>
          <w:tab w:val="clear" w:pos="360"/>
          <w:tab w:val="clear" w:pos="720"/>
          <w:tab w:val="clear" w:pos="1080"/>
        </w:tabs>
        <w:outlineLvl w:val="2"/>
      </w:pPr>
      <w:bookmarkStart w:id="369" w:name="_Toc237534045"/>
      <w:r>
        <w:t>Foundry Models</w:t>
      </w:r>
      <w:bookmarkEnd w:id="369"/>
    </w:p>
    <w:p w14:paraId="72BFBED3" w14:textId="77777777" w:rsidR="00985B08" w:rsidRPr="002B0ABE" w:rsidRDefault="00985B08" w:rsidP="00985B0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Drifttidsberäkning och servicenivåer för Azure AI Foundry Models</w:t>
      </w:r>
    </w:p>
    <w:p w14:paraId="41089EDC" w14:textId="77777777" w:rsidR="00985B08" w:rsidRDefault="00985B08" w:rsidP="00985B0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Ytterligare definitioner</w:t>
      </w:r>
      <w:r w:rsidRPr="00711FAC">
        <w:rPr>
          <w:rFonts w:ascii="Calibri" w:eastAsia="Times New Roman" w:hAnsi="Calibri" w:cs="Calibri"/>
          <w:b/>
          <w:bCs/>
          <w:color w:val="00188F"/>
          <w:sz w:val="18"/>
          <w:szCs w:val="18"/>
          <w:bdr w:val="none" w:sz="0" w:space="0" w:color="auto" w:frame="1"/>
        </w:rPr>
        <w:t>:</w:t>
      </w:r>
    </w:p>
    <w:p w14:paraId="02407E79" w14:textId="77777777" w:rsidR="00D428AA" w:rsidRPr="003A2FA0" w:rsidRDefault="00D428AA" w:rsidP="00D428AA">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”Azure AI Foundry-resurs”</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avser en Azure-resurs för Microsoft Foundry som skapats i en Azure-region i ett Microsoft Azure-abonnemang.</w:t>
      </w:r>
    </w:p>
    <w:p w14:paraId="7F40A4CC" w14:textId="77777777" w:rsidR="00D428AA" w:rsidRPr="003A2FA0" w:rsidRDefault="00D428AA" w:rsidP="00D428AA">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”Begäran”</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är ett API-anrop till en modellslutpunkt i en Microsoft Foundry-resurs. </w:t>
      </w:r>
    </w:p>
    <w:p w14:paraId="6DFF12D5" w14:textId="77777777" w:rsidR="00D428AA" w:rsidRPr="003A2FA0" w:rsidRDefault="00D428AA" w:rsidP="00D428AA">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”Genomsnittlig felfrekvens”</w:t>
      </w:r>
      <w:r>
        <w:rPr>
          <w:rFonts w:ascii="Calibri" w:eastAsia="Times New Roman" w:hAnsi="Calibri" w:cs="Calibri"/>
          <w:color w:val="000000"/>
          <w:sz w:val="18"/>
          <w:szCs w:val="18"/>
          <w:bdr w:val="none" w:sz="0" w:space="0" w:color="auto" w:frame="1"/>
        </w:rPr>
        <w:t xml:space="preserve"> för en tillämplig period är summan av felfrekvenser för varje minut under den tillämpliga perioden delat med det totala antalet minuter i den tillämpliga perioden.</w:t>
      </w:r>
    </w:p>
    <w:p w14:paraId="6D82555C" w14:textId="77777777" w:rsidR="00D428AA" w:rsidRPr="003A2FA0" w:rsidRDefault="00D428AA" w:rsidP="00D428AA">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”Felfrekvens”</w:t>
      </w:r>
      <w:r>
        <w:rPr>
          <w:rFonts w:ascii="Calibri" w:eastAsia="Times New Roman" w:hAnsi="Calibri" w:cs="Calibri"/>
          <w:color w:val="000000"/>
          <w:sz w:val="18"/>
          <w:szCs w:val="18"/>
          <w:bdr w:val="none" w:sz="0" w:space="0" w:color="auto" w:frame="1"/>
        </w:rPr>
        <w:t xml:space="preserve"> är det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totala antalet begäranden som returnerar en felkod delat med antalet totala begäranden under en minut. Om det totala antalet begäranden under ett visst minutintervall är noll, är felfrekvensen för det intervallet 0 %.</w:t>
      </w:r>
    </w:p>
    <w:p w14:paraId="3C119E7D" w14:textId="77777777" w:rsidR="00D428AA" w:rsidRPr="003A2FA0" w:rsidRDefault="00D428AA" w:rsidP="00D428AA">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”Drifttid i procent”</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visas med följande formel</w:t>
      </w:r>
    </w:p>
    <w:p w14:paraId="0AF9E2D3" w14:textId="77777777" w:rsidR="00D428AA" w:rsidRPr="003A2FA0" w:rsidRDefault="00D428AA" w:rsidP="00D428AA">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Genomsnittlig felfrekvens</m:t>
          </m:r>
        </m:oMath>
      </m:oMathPara>
    </w:p>
    <w:p w14:paraId="2F7F8215" w14:textId="77777777" w:rsidR="00D428AA" w:rsidRPr="003A2FA0" w:rsidRDefault="00D428AA" w:rsidP="00D428AA">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Servicekredit</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D428AA" w:rsidRPr="003A2FA0" w14:paraId="41AEEBA8" w14:textId="77777777" w:rsidTr="00452C24">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9AE39C4" w14:textId="77777777" w:rsidR="00D428AA" w:rsidRPr="003A2FA0" w:rsidRDefault="00D428AA" w:rsidP="00452C24">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Drifttid i procent</w:t>
            </w:r>
          </w:p>
        </w:tc>
        <w:tc>
          <w:tcPr>
            <w:tcW w:w="5381" w:type="dxa"/>
            <w:tcBorders>
              <w:top w:val="single" w:sz="8" w:space="0" w:color="000000"/>
              <w:left w:val="nil"/>
              <w:bottom w:val="single" w:sz="8" w:space="0" w:color="000000"/>
              <w:right w:val="single" w:sz="8" w:space="0" w:color="000000"/>
            </w:tcBorders>
            <w:shd w:val="clear" w:color="auto" w:fill="0072C6"/>
            <w:hideMark/>
          </w:tcPr>
          <w:p w14:paraId="3BEB01C0" w14:textId="77777777" w:rsidR="00D428AA" w:rsidRPr="003A2FA0" w:rsidRDefault="00D428AA" w:rsidP="00452C24">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Servicekredit</w:t>
            </w:r>
          </w:p>
        </w:tc>
      </w:tr>
      <w:tr w:rsidR="00D428AA" w:rsidRPr="003A2FA0" w14:paraId="2F0454CD" w14:textId="77777777" w:rsidTr="00452C24">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E935BC1" w14:textId="77777777" w:rsidR="00D428AA" w:rsidRPr="003A2FA0" w:rsidRDefault="00D428AA" w:rsidP="00452C24">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2633DF25" w14:textId="77777777" w:rsidR="00D428AA" w:rsidRPr="003A2FA0" w:rsidRDefault="00D428AA" w:rsidP="00452C24">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D428AA" w:rsidRPr="003A2FA0" w14:paraId="2C92104A" w14:textId="77777777" w:rsidTr="00452C24">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4360574" w14:textId="77777777" w:rsidR="00D428AA" w:rsidRPr="003A2FA0" w:rsidRDefault="00D428AA" w:rsidP="00452C24">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377C09D5" w14:textId="77777777" w:rsidR="00D428AA" w:rsidRPr="003A2FA0" w:rsidRDefault="00D428AA" w:rsidP="00452C24">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47D53100" w14:textId="77777777" w:rsidR="00B879C8" w:rsidRPr="003A2FA0" w:rsidRDefault="00B879C8" w:rsidP="00B879C8">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Undantag för servicenivåer</w:t>
      </w:r>
      <w:r w:rsidRPr="00A97B29">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Tjänstkrediterna gäller endast för Foundry-modeller sålda av Azure. Developer-nivån i Foundry Models-servicen omfattas inte av detta SLA.</w:t>
      </w:r>
    </w:p>
    <w:p w14:paraId="58C5AA22" w14:textId="77777777" w:rsidR="00B879C8" w:rsidRPr="003A2FA0" w:rsidRDefault="00B879C8" w:rsidP="00B879C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Latensberäkning och tjänstnivåer för etablerade hanterade distributioner och prioritetsbehandling</w:t>
      </w:r>
    </w:p>
    <w:p w14:paraId="321CD217" w14:textId="77777777" w:rsidR="00B879C8" w:rsidRPr="003A2FA0" w:rsidRDefault="00B879C8" w:rsidP="00B879C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Ytterligare definitioner</w:t>
      </w:r>
    </w:p>
    <w:p w14:paraId="16B479E0" w14:textId="77777777" w:rsidR="00B879C8" w:rsidRPr="003A2FA0" w:rsidRDefault="00B879C8" w:rsidP="00B879C8">
      <w:pPr>
        <w:shd w:val="clear" w:color="auto" w:fill="FFFFFF"/>
        <w:spacing w:after="0" w:line="240" w:lineRule="auto"/>
        <w:rPr>
          <w:rFonts w:ascii="Calibri" w:eastAsia="Times New Roman" w:hAnsi="Calibri" w:cs="Calibri"/>
          <w:color w:val="000000"/>
          <w:sz w:val="18"/>
          <w:szCs w:val="18"/>
          <w:bdr w:val="none" w:sz="0" w:space="0" w:color="auto" w:frame="1"/>
        </w:rPr>
      </w:pP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Prioritetsdistribution</w:t>
      </w: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är en Foundry-modell som använder etablerad hanterad distribution, eller prioritetsbehandling, inom en viss Microsoft Foundry-resurs.</w:t>
      </w:r>
    </w:p>
    <w:p w14:paraId="24B43EB9" w14:textId="77777777" w:rsidR="00B879C8" w:rsidRPr="003A2FA0" w:rsidRDefault="00B879C8" w:rsidP="00B879C8">
      <w:pPr>
        <w:shd w:val="clear" w:color="auto" w:fill="FFFFFF"/>
        <w:spacing w:after="0" w:line="240" w:lineRule="auto"/>
        <w:rPr>
          <w:rFonts w:ascii="Calibri" w:eastAsia="Times New Roman" w:hAnsi="Calibri" w:cs="Calibri"/>
          <w:color w:val="000000"/>
          <w:sz w:val="18"/>
          <w:szCs w:val="18"/>
          <w:bdr w:val="none" w:sz="0" w:space="0" w:color="auto" w:frame="1"/>
        </w:rPr>
      </w:pP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Maximal storlek för begäran</w:t>
      </w: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är det högsta antalet in- och utdatatokens som kan ingå i en begäran för en angiven Foundry Model enligt definitionen i produktdokumentationen.</w:t>
      </w:r>
    </w:p>
    <w:p w14:paraId="31D70976" w14:textId="77777777" w:rsidR="00B879C8" w:rsidRPr="003A2FA0" w:rsidRDefault="00B879C8" w:rsidP="00B879C8">
      <w:pPr>
        <w:shd w:val="clear" w:color="auto" w:fill="FFFFFF"/>
        <w:spacing w:after="0" w:line="240" w:lineRule="auto"/>
        <w:rPr>
          <w:rFonts w:ascii="Calibri" w:eastAsia="Times New Roman" w:hAnsi="Calibri" w:cs="Calibri"/>
          <w:color w:val="000000"/>
          <w:sz w:val="18"/>
          <w:szCs w:val="18"/>
          <w:bdr w:val="none" w:sz="0" w:space="0" w:color="auto" w:frame="1"/>
        </w:rPr>
      </w:pP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Tokens per sekund</w:t>
      </w: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är en latensmätning som räknar genereringshastigheten för en viss Azure AI Foundry-modells respons. Det totala antalet genererade tokens divideras med den tid som det tar att generera dem. Genererade tokens räknas som alla tokens som genererats efter den första. </w:t>
      </w:r>
    </w:p>
    <w:p w14:paraId="2192CDEF" w14:textId="77777777" w:rsidR="00B879C8" w:rsidRPr="003A2FA0" w:rsidRDefault="00B879C8" w:rsidP="00B879C8">
      <w:pPr>
        <w:shd w:val="clear" w:color="auto" w:fill="FFFFFF"/>
        <w:spacing w:after="0" w:line="240" w:lineRule="auto"/>
        <w:rPr>
          <w:rFonts w:ascii="Calibri" w:eastAsia="Times New Roman" w:hAnsi="Calibri" w:cs="Calibri"/>
          <w:color w:val="000000"/>
          <w:sz w:val="18"/>
          <w:szCs w:val="18"/>
          <w:bdr w:val="none" w:sz="0" w:space="0" w:color="auto" w:frame="1"/>
        </w:rPr>
      </w:pPr>
      <w:r w:rsidRPr="00F26B42">
        <w:rPr>
          <w:rFonts w:ascii="Calibri" w:eastAsia="Times New Roman" w:hAnsi="Calibri" w:cs="Calibri"/>
          <w:b/>
          <w:bCs/>
          <w:color w:val="00188F"/>
          <w:sz w:val="18"/>
          <w:szCs w:val="18"/>
          <w:bdr w:val="none" w:sz="0" w:space="0" w:color="auto" w:frame="1"/>
        </w:rPr>
        <w:lastRenderedPageBreak/>
        <w:t>”</w:t>
      </w:r>
      <w:r>
        <w:rPr>
          <w:rFonts w:ascii="Calibri" w:eastAsia="Times New Roman" w:hAnsi="Calibri" w:cs="Calibri"/>
          <w:b/>
          <w:bCs/>
          <w:color w:val="00188F"/>
          <w:sz w:val="18"/>
          <w:szCs w:val="18"/>
          <w:bdr w:val="none" w:sz="0" w:space="0" w:color="auto" w:frame="1"/>
        </w:rPr>
        <w:t>SLA-latensmålvärde</w:t>
      </w:r>
      <w:r w:rsidRPr="00F26B42">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är latensmålet i tokens per sekund för en viss modell enligt definitionen i produktdokumentationen.</w:t>
      </w:r>
    </w:p>
    <w:p w14:paraId="17F30A0A" w14:textId="77777777" w:rsidR="00B879C8" w:rsidRPr="003A2FA0" w:rsidRDefault="00B879C8" w:rsidP="00B879C8">
      <w:pPr>
        <w:shd w:val="clear" w:color="auto" w:fill="FFFFFF"/>
        <w:spacing w:after="0" w:line="240" w:lineRule="auto"/>
        <w:rPr>
          <w:rFonts w:ascii="Calibri" w:eastAsia="Times New Roman" w:hAnsi="Calibri" w:cs="Calibri"/>
          <w:color w:val="000000"/>
          <w:sz w:val="18"/>
          <w:szCs w:val="18"/>
          <w:bdr w:val="none" w:sz="0" w:space="0" w:color="auto" w:frame="1"/>
        </w:rPr>
      </w:pP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Uppmätta tokens per sekund</w:t>
      </w: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beräknas antingen som medianen (P50) av tokens per sekund för varje 5-minutersintervall eller genomsnittet av tokens per sekund för varje 1-minutsintervall enligt definitionen i produktdokumentationen. </w:t>
      </w:r>
    </w:p>
    <w:p w14:paraId="61D4EEA8" w14:textId="77777777" w:rsidR="00B879C8" w:rsidRPr="003A2FA0" w:rsidRDefault="00B879C8" w:rsidP="00B879C8">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”Överflödiga latensminuter</w:t>
      </w: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är det totala antalet minuter för en tillämplig period under vilken uppmätta tokens per sekund är lägre än SLA-latensmålvärdet. Detta utesluter intervall där (i) en begäran returnerade en felkod, (ii) en begäran överskred sin maximala storlek eller (iii) en begäran genererade färre än 1 token. </w:t>
      </w:r>
    </w:p>
    <w:p w14:paraId="40D498BE" w14:textId="77777777" w:rsidR="00B879C8" w:rsidRPr="003A2FA0" w:rsidRDefault="00B879C8" w:rsidP="00B879C8">
      <w:pPr>
        <w:shd w:val="clear" w:color="auto" w:fill="FFFFFF"/>
        <w:spacing w:after="0" w:line="240" w:lineRule="auto"/>
        <w:rPr>
          <w:rFonts w:ascii="Calibri" w:eastAsia="Times New Roman" w:hAnsi="Calibri" w:cs="Calibri"/>
          <w:color w:val="000000"/>
          <w:sz w:val="18"/>
          <w:szCs w:val="18"/>
          <w:bdr w:val="none" w:sz="0" w:space="0" w:color="auto" w:frame="1"/>
        </w:rPr>
      </w:pP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Överflödig latensfrekvens</w:t>
      </w: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för en viss prioritetsdistribution är summan av överflödiga latensminuter dividerat med totalt antal minuter i den tillämpliga perioden.</w:t>
      </w:r>
    </w:p>
    <w:p w14:paraId="36F49893" w14:textId="77777777" w:rsidR="00B879C8" w:rsidRPr="003A2FA0" w:rsidRDefault="00B879C8" w:rsidP="00B879C8">
      <w:pPr>
        <w:shd w:val="clear" w:color="auto" w:fill="FFFFFF"/>
        <w:spacing w:after="0" w:line="240" w:lineRule="auto"/>
        <w:rPr>
          <w:rFonts w:ascii="Calibri" w:eastAsia="Times New Roman" w:hAnsi="Calibri" w:cs="Calibri"/>
          <w:color w:val="000000"/>
          <w:sz w:val="18"/>
          <w:szCs w:val="18"/>
          <w:bdr w:val="none" w:sz="0" w:space="0" w:color="auto" w:frame="1"/>
        </w:rPr>
      </w:pP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Uppnående i procent</w:t>
      </w:r>
      <w:r w:rsidRPr="00F26B42">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visas med följande formel: </w:t>
      </w:r>
    </w:p>
    <w:p w14:paraId="608E1A4A" w14:textId="77777777" w:rsidR="00B879C8" w:rsidRPr="003A2FA0" w:rsidRDefault="00B879C8" w:rsidP="00B879C8">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Överflödig latensfrekvens</m:t>
          </m:r>
        </m:oMath>
      </m:oMathPara>
    </w:p>
    <w:p w14:paraId="46936F62" w14:textId="77777777" w:rsidR="00B879C8" w:rsidRPr="003A2FA0" w:rsidRDefault="00B879C8" w:rsidP="00B879C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Tjänstkredit</w:t>
      </w:r>
      <w:r w:rsidRPr="00A97B29">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879C8" w14:paraId="140AA37C" w14:textId="77777777" w:rsidTr="00E1735E">
        <w:trPr>
          <w:tblHeader/>
        </w:trPr>
        <w:tc>
          <w:tcPr>
            <w:tcW w:w="5400" w:type="dxa"/>
            <w:shd w:val="clear" w:color="auto" w:fill="0072C6"/>
          </w:tcPr>
          <w:p w14:paraId="2124EF06" w14:textId="77777777" w:rsidR="00B879C8" w:rsidRPr="003A2FA0" w:rsidRDefault="00B879C8"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Uppnående i procent</w:t>
            </w:r>
          </w:p>
        </w:tc>
        <w:tc>
          <w:tcPr>
            <w:tcW w:w="5400" w:type="dxa"/>
            <w:shd w:val="clear" w:color="auto" w:fill="0072C6"/>
          </w:tcPr>
          <w:p w14:paraId="20F28CA7" w14:textId="77777777" w:rsidR="00B879C8" w:rsidRPr="003A2FA0" w:rsidRDefault="00B879C8"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B879C8" w14:paraId="473DD67D" w14:textId="77777777" w:rsidTr="00E1735E">
        <w:tc>
          <w:tcPr>
            <w:tcW w:w="5400" w:type="dxa"/>
          </w:tcPr>
          <w:p w14:paraId="772E8417" w14:textId="77777777" w:rsidR="00B879C8" w:rsidRPr="003A2FA0" w:rsidRDefault="00B879C8"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4E8E6176" w14:textId="77777777" w:rsidR="00B879C8" w:rsidRPr="003A2FA0" w:rsidRDefault="00B879C8"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bl>
    <w:p w14:paraId="2A5A6575" w14:textId="77777777" w:rsidR="00B879C8" w:rsidRPr="00E928BA" w:rsidRDefault="00B879C8" w:rsidP="00B879C8">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Undantag för servicenivåer: </w:t>
      </w:r>
      <w:r>
        <w:rPr>
          <w:rFonts w:ascii="Calibri" w:eastAsia="Times New Roman" w:hAnsi="Calibri" w:cs="Calibri"/>
          <w:sz w:val="18"/>
          <w:szCs w:val="18"/>
          <w:bdr w:val="none" w:sz="0" w:space="0" w:color="auto" w:frame="1"/>
        </w:rPr>
        <w:t>Tjänstkrediterna gäller endast för Foundry-modeller sålda av Azure där SLA-latensmålvärdet är fastställt i produktdokumentationen. Developer-nivån i Foundry Models-servicen omfattas inte av detta SLA.</w:t>
      </w:r>
    </w:p>
    <w:p w14:paraId="509A5131" w14:textId="67D5D15F" w:rsidR="00AA3975" w:rsidRPr="00EF7CF9" w:rsidRDefault="00505969" w:rsidP="005B1F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9E6D017" w14:textId="77777777" w:rsidR="00813A72" w:rsidRPr="00CC6940" w:rsidRDefault="00813A72" w:rsidP="00813A72">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0" w:name="_Toc230011465"/>
      <w:r>
        <w:rPr>
          <w:rFonts w:ascii="Calibri Light" w:eastAsia="Calibri" w:hAnsi="Calibri Light" w:cs="Arial"/>
          <w:b/>
          <w:color w:val="0072C6"/>
          <w:sz w:val="28"/>
        </w:rPr>
        <w:t>Foundry Observability</w:t>
      </w:r>
      <w:bookmarkEnd w:id="370"/>
    </w:p>
    <w:p w14:paraId="06C9F6CC" w14:textId="77777777" w:rsidR="00813A72" w:rsidRPr="00CC6940" w:rsidRDefault="00813A72" w:rsidP="00813A72">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Ytterligare definitioner</w:t>
      </w:r>
      <w:r w:rsidRPr="00A97B29">
        <w:rPr>
          <w:rFonts w:ascii="Calibri" w:eastAsia="Calibri" w:hAnsi="Calibri" w:cs="Arial"/>
          <w:b/>
          <w:color w:val="00188F"/>
          <w:sz w:val="18"/>
        </w:rPr>
        <w:t>:</w:t>
      </w:r>
    </w:p>
    <w:p w14:paraId="0D0DADEE" w14:textId="77777777" w:rsidR="00813A72" w:rsidRPr="00CC6940" w:rsidRDefault="00813A72" w:rsidP="00813A72">
      <w:pPr>
        <w:tabs>
          <w:tab w:val="left" w:pos="360"/>
          <w:tab w:val="left" w:pos="720"/>
          <w:tab w:val="left" w:pos="1080"/>
        </w:tabs>
        <w:spacing w:after="0" w:line="240" w:lineRule="auto"/>
        <w:rPr>
          <w:rFonts w:ascii="Calibri" w:eastAsia="Aptos" w:hAnsi="Calibri" w:cs="Calibri"/>
          <w:sz w:val="18"/>
        </w:rPr>
      </w:pPr>
      <w:r w:rsidRPr="00F26B42">
        <w:rPr>
          <w:rFonts w:ascii="Calibri" w:eastAsia="Aptos" w:hAnsi="Calibri" w:cs="Calibri"/>
          <w:b/>
          <w:color w:val="00188F"/>
          <w:sz w:val="18"/>
        </w:rPr>
        <w:t>”</w:t>
      </w:r>
      <w:r>
        <w:rPr>
          <w:rFonts w:ascii="Calibri" w:eastAsia="Aptos" w:hAnsi="Calibri" w:cs="Calibri"/>
          <w:b/>
          <w:color w:val="00188F"/>
          <w:sz w:val="18"/>
        </w:rPr>
        <w:t>Azure AI Foundry-resurs</w:t>
      </w:r>
      <w:r w:rsidRPr="00F26B42">
        <w:rPr>
          <w:rFonts w:ascii="Calibri" w:eastAsia="Aptos" w:hAnsi="Calibri" w:cs="Calibri"/>
          <w:b/>
          <w:color w:val="00188F"/>
          <w:sz w:val="18"/>
        </w:rPr>
        <w:t>”</w:t>
      </w:r>
      <w:r>
        <w:rPr>
          <w:rFonts w:ascii="Calibri" w:eastAsia="Aptos" w:hAnsi="Calibri" w:cs="Calibri"/>
          <w:sz w:val="18"/>
        </w:rPr>
        <w:t xml:space="preserve"> avser en Azure-resurs för Microsoft Foundry skapad i en Azure-region i ett Microsoft Azure-abonnemang.</w:t>
      </w:r>
    </w:p>
    <w:p w14:paraId="60D63151" w14:textId="77777777" w:rsidR="00813A72" w:rsidRPr="00CC6940" w:rsidRDefault="00813A72" w:rsidP="00813A72">
      <w:pPr>
        <w:tabs>
          <w:tab w:val="left" w:pos="360"/>
          <w:tab w:val="left" w:pos="720"/>
          <w:tab w:val="left" w:pos="1080"/>
        </w:tabs>
        <w:spacing w:after="0" w:line="240" w:lineRule="auto"/>
        <w:rPr>
          <w:rFonts w:ascii="Calibri" w:eastAsia="Aptos" w:hAnsi="Calibri" w:cs="Calibri"/>
          <w:sz w:val="18"/>
        </w:rPr>
      </w:pPr>
      <w:r w:rsidRPr="00F26B42">
        <w:rPr>
          <w:rFonts w:ascii="Calibri" w:eastAsia="Aptos" w:hAnsi="Calibri" w:cs="Calibri"/>
          <w:b/>
          <w:color w:val="00188F"/>
          <w:sz w:val="18"/>
        </w:rPr>
        <w:t>”</w:t>
      </w:r>
      <w:r>
        <w:rPr>
          <w:rFonts w:ascii="Calibri" w:eastAsia="Aptos" w:hAnsi="Calibri" w:cs="Calibri"/>
          <w:b/>
          <w:color w:val="00188F"/>
          <w:sz w:val="18"/>
        </w:rPr>
        <w:t>Begäran</w:t>
      </w:r>
      <w:r w:rsidRPr="00F26B42">
        <w:rPr>
          <w:rFonts w:ascii="Calibri" w:eastAsia="Aptos" w:hAnsi="Calibri" w:cs="Calibri"/>
          <w:b/>
          <w:color w:val="00188F"/>
          <w:sz w:val="18"/>
        </w:rPr>
        <w:t>”</w:t>
      </w:r>
      <w:r>
        <w:rPr>
          <w:rFonts w:ascii="Calibri" w:eastAsia="Aptos" w:hAnsi="Calibri" w:cs="Calibri"/>
          <w:sz w:val="18"/>
        </w:rPr>
        <w:t> är ett API-anrop till en slutpunkt i en Microsoft Foundry-resurs.</w:t>
      </w:r>
    </w:p>
    <w:p w14:paraId="142ED090" w14:textId="77777777" w:rsidR="00813A72" w:rsidRPr="00CC6940" w:rsidRDefault="00813A72" w:rsidP="00813A72">
      <w:pPr>
        <w:tabs>
          <w:tab w:val="left" w:pos="360"/>
          <w:tab w:val="left" w:pos="720"/>
          <w:tab w:val="left" w:pos="1080"/>
        </w:tabs>
        <w:spacing w:after="0" w:line="240" w:lineRule="auto"/>
        <w:rPr>
          <w:rFonts w:ascii="Calibri" w:eastAsia="Aptos" w:hAnsi="Calibri" w:cs="Calibri"/>
          <w:sz w:val="18"/>
        </w:rPr>
      </w:pPr>
      <w:r w:rsidRPr="00F26B42">
        <w:rPr>
          <w:rFonts w:ascii="Calibri" w:eastAsia="Aptos" w:hAnsi="Calibri" w:cs="Calibri"/>
          <w:b/>
          <w:color w:val="00188F"/>
          <w:sz w:val="18"/>
        </w:rPr>
        <w:t>”</w:t>
      </w:r>
      <w:r>
        <w:rPr>
          <w:rFonts w:ascii="Calibri" w:eastAsia="Aptos" w:hAnsi="Calibri" w:cs="Calibri"/>
          <w:b/>
          <w:color w:val="00188F"/>
          <w:sz w:val="18"/>
        </w:rPr>
        <w:t>Genomsnittlig felfrekvens</w:t>
      </w:r>
      <w:r w:rsidRPr="00F26B42">
        <w:rPr>
          <w:rFonts w:ascii="Calibri" w:eastAsia="Aptos" w:hAnsi="Calibri" w:cs="Calibri"/>
          <w:b/>
          <w:color w:val="00188F"/>
          <w:sz w:val="18"/>
        </w:rPr>
        <w:t>”</w:t>
      </w:r>
      <w:r>
        <w:rPr>
          <w:rFonts w:ascii="Calibri" w:eastAsia="Aptos" w:hAnsi="Calibri" w:cs="Calibri"/>
          <w:sz w:val="18"/>
        </w:rPr>
        <w:t xml:space="preserve"> för en tillämplig period är summan av felfrekvenser för varje minut under den tillämpliga perioden delat med det totala antalet minuter i den tillämpliga perioden.</w:t>
      </w:r>
    </w:p>
    <w:p w14:paraId="6303D983" w14:textId="77777777" w:rsidR="00813A72" w:rsidRPr="00CC6940" w:rsidRDefault="00813A72" w:rsidP="00813A72">
      <w:pPr>
        <w:tabs>
          <w:tab w:val="left" w:pos="360"/>
          <w:tab w:val="left" w:pos="720"/>
          <w:tab w:val="left" w:pos="1080"/>
        </w:tabs>
        <w:spacing w:after="0" w:line="240" w:lineRule="auto"/>
        <w:rPr>
          <w:rFonts w:ascii="Calibri" w:eastAsia="Aptos" w:hAnsi="Calibri" w:cs="Calibri"/>
          <w:sz w:val="18"/>
        </w:rPr>
      </w:pPr>
      <w:r w:rsidRPr="00F26B42">
        <w:rPr>
          <w:rFonts w:ascii="Calibri" w:eastAsia="Aptos" w:hAnsi="Calibri" w:cs="Calibri"/>
          <w:b/>
          <w:color w:val="00188F"/>
          <w:sz w:val="18"/>
        </w:rPr>
        <w:t>”</w:t>
      </w:r>
      <w:r>
        <w:rPr>
          <w:rFonts w:ascii="Calibri" w:eastAsia="Aptos" w:hAnsi="Calibri" w:cs="Calibri"/>
          <w:b/>
          <w:color w:val="00188F"/>
          <w:sz w:val="18"/>
        </w:rPr>
        <w:t>Felfrekvens</w:t>
      </w:r>
      <w:r w:rsidRPr="00F26B42">
        <w:rPr>
          <w:rFonts w:ascii="Calibri" w:eastAsia="Aptos" w:hAnsi="Calibri" w:cs="Calibri"/>
          <w:b/>
          <w:color w:val="00188F"/>
          <w:sz w:val="18"/>
        </w:rPr>
        <w:t xml:space="preserve">” </w:t>
      </w:r>
      <w:r>
        <w:rPr>
          <w:rFonts w:ascii="Calibri" w:eastAsia="Aptos" w:hAnsi="Calibri" w:cs="Calibri"/>
          <w:sz w:val="18"/>
        </w:rPr>
        <w:t>är det totala antalet begäran som returnerar en felkod delat med antalet totala begäran under en minut. Om det totala antalet begäran under ett visst minutintervall är noll, är felfrekvensen för det intervallet 0 %.</w:t>
      </w:r>
    </w:p>
    <w:p w14:paraId="25BC4F15" w14:textId="77777777" w:rsidR="00813A72" w:rsidRPr="00CC6940" w:rsidRDefault="00813A72" w:rsidP="00813A72">
      <w:pPr>
        <w:tabs>
          <w:tab w:val="left" w:pos="360"/>
          <w:tab w:val="left" w:pos="720"/>
          <w:tab w:val="left" w:pos="1080"/>
        </w:tabs>
        <w:spacing w:after="0" w:line="240" w:lineRule="auto"/>
        <w:rPr>
          <w:rFonts w:ascii="Calibri" w:eastAsia="Aptos" w:hAnsi="Calibri" w:cs="Calibri"/>
          <w:sz w:val="18"/>
        </w:rPr>
      </w:pPr>
      <w:r w:rsidRPr="00F26B42">
        <w:rPr>
          <w:rFonts w:ascii="Calibri" w:eastAsia="Aptos" w:hAnsi="Calibri" w:cs="Calibri"/>
          <w:b/>
          <w:color w:val="00188F"/>
          <w:sz w:val="18"/>
        </w:rPr>
        <w:t>”</w:t>
      </w:r>
      <w:r>
        <w:rPr>
          <w:rFonts w:ascii="Calibri" w:eastAsia="Aptos" w:hAnsi="Calibri" w:cs="Calibri"/>
          <w:b/>
          <w:color w:val="00188F"/>
          <w:sz w:val="18"/>
        </w:rPr>
        <w:t>Drifttid i procent</w:t>
      </w:r>
      <w:r w:rsidRPr="00F26B42">
        <w:rPr>
          <w:rFonts w:ascii="Calibri" w:eastAsia="Aptos" w:hAnsi="Calibri" w:cs="Calibri"/>
          <w:b/>
          <w:color w:val="00188F"/>
          <w:sz w:val="18"/>
        </w:rPr>
        <w:t>”</w:t>
      </w:r>
      <w:r>
        <w:rPr>
          <w:rFonts w:ascii="Calibri" w:eastAsia="Aptos" w:hAnsi="Calibri" w:cs="Calibri"/>
          <w:sz w:val="18"/>
        </w:rPr>
        <w:t xml:space="preserve"> visas med följande formel:</w:t>
      </w:r>
    </w:p>
    <w:p w14:paraId="44329FF6" w14:textId="77777777" w:rsidR="00813A72" w:rsidRPr="00CC6940" w:rsidRDefault="00813A72" w:rsidP="00813A72">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 Genomsnittlig felfrekvens</m:t>
          </m:r>
        </m:oMath>
      </m:oMathPara>
    </w:p>
    <w:p w14:paraId="652F7735" w14:textId="77777777" w:rsidR="00813A72" w:rsidRPr="00CC6940" w:rsidRDefault="00813A72" w:rsidP="00813A72">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Tjänstkredit: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13A72" w14:paraId="19567E87" w14:textId="77777777" w:rsidTr="00E1735E">
        <w:trPr>
          <w:tblHeader/>
        </w:trPr>
        <w:tc>
          <w:tcPr>
            <w:tcW w:w="5400" w:type="dxa"/>
            <w:shd w:val="clear" w:color="auto" w:fill="0072C6"/>
          </w:tcPr>
          <w:p w14:paraId="68FD1A19" w14:textId="77777777" w:rsidR="00813A72" w:rsidRPr="00CC6940" w:rsidRDefault="00813A72"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Drifttid i procent</w:t>
            </w:r>
          </w:p>
        </w:tc>
        <w:tc>
          <w:tcPr>
            <w:tcW w:w="5400" w:type="dxa"/>
            <w:shd w:val="clear" w:color="auto" w:fill="0072C6"/>
          </w:tcPr>
          <w:p w14:paraId="50DF15DC" w14:textId="77777777" w:rsidR="00813A72" w:rsidRPr="00CC6940" w:rsidRDefault="00813A72"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Tjänstkredit</w:t>
            </w:r>
          </w:p>
        </w:tc>
      </w:tr>
      <w:tr w:rsidR="00813A72" w14:paraId="1F0C013F" w14:textId="77777777" w:rsidTr="00E1735E">
        <w:tc>
          <w:tcPr>
            <w:tcW w:w="5400" w:type="dxa"/>
          </w:tcPr>
          <w:p w14:paraId="2640C036" w14:textId="77777777" w:rsidR="00813A72" w:rsidRPr="00CC6940" w:rsidRDefault="00813A7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1D1A8FD1" w14:textId="77777777" w:rsidR="00813A72" w:rsidRPr="00CC6940" w:rsidRDefault="00813A7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13A72" w14:paraId="618B8589" w14:textId="77777777" w:rsidTr="00E1735E">
        <w:tc>
          <w:tcPr>
            <w:tcW w:w="5400" w:type="dxa"/>
          </w:tcPr>
          <w:p w14:paraId="2A9889D5" w14:textId="77777777" w:rsidR="00813A72" w:rsidRPr="00CC6940" w:rsidRDefault="00813A7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8EC6FD8" w14:textId="77777777" w:rsidR="00813A72" w:rsidRPr="00CC6940" w:rsidRDefault="00813A72"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408ED154" w14:textId="77777777" w:rsidR="00813A72" w:rsidRDefault="00813A72" w:rsidP="00813A72">
      <w:pPr>
        <w:spacing w:before="120" w:after="0" w:line="240" w:lineRule="auto"/>
        <w:rPr>
          <w:rFonts w:ascii="Calibri" w:eastAsia="Aptos" w:hAnsi="Calibri" w:cs="Calibri"/>
          <w:sz w:val="18"/>
        </w:rPr>
      </w:pPr>
      <w:r>
        <w:rPr>
          <w:rFonts w:ascii="Calibri" w:eastAsia="Calibri" w:hAnsi="Calibri" w:cs="Calibri"/>
          <w:b/>
          <w:bCs/>
          <w:color w:val="00188F"/>
          <w:sz w:val="18"/>
          <w:szCs w:val="18"/>
        </w:rPr>
        <w:t>Undantag från tjänstnivå</w:t>
      </w:r>
      <w:r w:rsidRPr="00A97B29">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rPr>
        <w:t>Slutförande av jobb som pågått länge är undantagna.</w:t>
      </w:r>
    </w:p>
    <w:p w14:paraId="0BD96639" w14:textId="77777777" w:rsidR="00813A72" w:rsidRPr="00EF7CF9" w:rsidRDefault="00813A72" w:rsidP="00813A7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F070986" w14:textId="38291A58" w:rsidR="00ED08A5" w:rsidRPr="005B1F00" w:rsidRDefault="00ED08A5" w:rsidP="005B1F00">
      <w:pPr>
        <w:pStyle w:val="ProductList-Offering2Heading"/>
      </w:pPr>
      <w:bookmarkStart w:id="371" w:name="_Toc237534046"/>
      <w:r w:rsidRPr="005B1F00">
        <w:t>Objektreplikering – prioritetsreplikering</w:t>
      </w:r>
      <w:bookmarkEnd w:id="371"/>
    </w:p>
    <w:p w14:paraId="2C054B7F" w14:textId="77777777" w:rsidR="00ED08A5" w:rsidRDefault="00ED08A5" w:rsidP="00ED08A5">
      <w:pPr>
        <w:spacing w:after="0"/>
        <w:rPr>
          <w:rFonts w:ascii="Calibri" w:eastAsia="Calibri" w:hAnsi="Calibri" w:cs="Calibri"/>
          <w:sz w:val="18"/>
          <w:szCs w:val="18"/>
        </w:rPr>
      </w:pPr>
      <w:r>
        <w:rPr>
          <w:rFonts w:ascii="Calibri" w:eastAsia="Calibri" w:hAnsi="Calibri" w:cs="Calibri"/>
          <w:sz w:val="18"/>
          <w:szCs w:val="18"/>
        </w:rPr>
        <w:t>Detta SLA gäller för alla replikeringspolicyer där källagringskontot och destinationslagringskontot befinner sig inom samma kontinent och uppfyller kraven för prioritetsreplikering.</w:t>
      </w:r>
    </w:p>
    <w:p w14:paraId="622E1D9A" w14:textId="77777777" w:rsidR="00ED08A5" w:rsidRDefault="00ED08A5" w:rsidP="00ED08A5">
      <w:pPr>
        <w:spacing w:after="0"/>
        <w:rPr>
          <w:rFonts w:ascii="Calibri" w:eastAsia="Calibri" w:hAnsi="Calibri" w:cs="Calibri"/>
          <w:sz w:val="18"/>
          <w:szCs w:val="18"/>
        </w:rPr>
      </w:pPr>
    </w:p>
    <w:p w14:paraId="1E328E50" w14:textId="77777777" w:rsidR="00ED08A5" w:rsidRPr="004948E2" w:rsidRDefault="00ED08A5" w:rsidP="00ED08A5">
      <w:pPr>
        <w:pStyle w:val="ProductList-Body"/>
        <w:rPr>
          <w:rFonts w:ascii="Calibri" w:hAnsi="Calibri" w:cs="Calibri"/>
          <w:b/>
          <w:bCs/>
          <w:color w:val="00188F"/>
        </w:rPr>
      </w:pPr>
      <w:r>
        <w:rPr>
          <w:rFonts w:ascii="Calibri" w:hAnsi="Calibri" w:cs="Calibri"/>
          <w:b/>
          <w:bCs/>
          <w:color w:val="00188F"/>
        </w:rPr>
        <w:t>Ytterligare definitioner</w:t>
      </w:r>
      <w:r>
        <w:rPr>
          <w:rFonts w:ascii="Calibri" w:hAnsi="Calibri" w:cs="Calibri"/>
        </w:rPr>
        <w:t>:</w:t>
      </w:r>
    </w:p>
    <w:p w14:paraId="148A6616"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Destinationsbehållare</w:t>
      </w:r>
      <w:r>
        <w:rPr>
          <w:rFonts w:ascii="Calibri" w:eastAsia="Calibri" w:hAnsi="Calibri" w:cs="Arial"/>
          <w:sz w:val="18"/>
        </w:rPr>
        <w:t>” är den behållare som operationer replikeras asynkront till inom en objektreplikeringspolicy.</w:t>
      </w:r>
    </w:p>
    <w:p w14:paraId="1C7B175C"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Destinationslagringskonto</w:t>
      </w:r>
      <w:r>
        <w:rPr>
          <w:rFonts w:ascii="Calibri" w:eastAsia="Calibri" w:hAnsi="Calibri" w:cs="Arial"/>
          <w:sz w:val="18"/>
        </w:rPr>
        <w:t>” är ett lagringskonto dit operationer replikeras asynkront, baserat på en replikeringspolicy som en användare konfigurerar med objektsreplikering på sitt källagringskonto.</w:t>
      </w:r>
    </w:p>
    <w:p w14:paraId="393BF532"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EC2CE8">
        <w:rPr>
          <w:rFonts w:ascii="Calibri" w:eastAsia="Calibri" w:hAnsi="Calibri" w:cs="Arial"/>
          <w:b/>
          <w:bCs/>
          <w:color w:val="00188F"/>
          <w:sz w:val="18"/>
        </w:rPr>
        <w:t>Operation med utökad fördröjning</w:t>
      </w:r>
      <w:r>
        <w:rPr>
          <w:rFonts w:ascii="Calibri" w:eastAsia="Calibri" w:hAnsi="Calibri" w:cs="Arial"/>
          <w:sz w:val="18"/>
        </w:rPr>
        <w:t>” är alla operationer (data, metadata, egenskaper eller borttagningar) som inväntat replikering i mer än 15 minuter eller som tar längre tid än 15 minuter att replikera från källagringskontot till destinationslagringskontot under faktureringsmånaden.</w:t>
      </w:r>
    </w:p>
    <w:p w14:paraId="4C3A51A9"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Objektreplikering</w:t>
      </w:r>
      <w:r>
        <w:rPr>
          <w:rFonts w:ascii="Calibri" w:eastAsia="Calibri" w:hAnsi="Calibri" w:cs="Arial"/>
          <w:sz w:val="18"/>
        </w:rPr>
        <w:t>” är en lagringskontofunktion som asynkront kopierar block-blober från ett källagringskonto till ett destinationslagringskonto. Block-bloberna i en behållare replikeras enligt de replikeringsregler som en användare konfigurerar. Innehållet i bloben, eventuella versioner som förknippas med bloben och blobens metadata, egenskaper och borttagningar kopieras från källbehållaren till destinationsbehållaren.</w:t>
      </w:r>
    </w:p>
    <w:p w14:paraId="745B99B5"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Replikeringsfördröjning</w:t>
      </w:r>
      <w:r>
        <w:rPr>
          <w:rFonts w:ascii="Calibri" w:eastAsia="Calibri" w:hAnsi="Calibri" w:cs="Arial"/>
          <w:sz w:val="18"/>
        </w:rPr>
        <w:t>” indikerar hur lång tid som har gått från det att en operation utförs på källagringskontot till det att operationen replikeras till destinationslagringskontot.</w:t>
      </w:r>
    </w:p>
    <w:p w14:paraId="7924A25F"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Replikeringspolicy</w:t>
      </w:r>
      <w:r>
        <w:rPr>
          <w:rFonts w:ascii="Calibri" w:eastAsia="Calibri" w:hAnsi="Calibri" w:cs="Arial"/>
          <w:sz w:val="18"/>
        </w:rPr>
        <w:t>” anger källagringskontot och destinationslagringskontot. En replikeringspolicy innefattar en eller flera regler som anger en källbehållare och en destinationsbehållare samt indikerar vilka block-blober i källbehållaren som kommer att replikeras.</w:t>
      </w:r>
    </w:p>
    <w:p w14:paraId="0D760CD4"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Replikeringsregel</w:t>
      </w:r>
      <w:r>
        <w:rPr>
          <w:rFonts w:ascii="Calibri" w:eastAsia="Calibri" w:hAnsi="Calibri" w:cs="Arial"/>
          <w:sz w:val="18"/>
        </w:rPr>
        <w:t>” anger hur Azure Storage replikerar operationer från en källbehållare till en destinationsbehållare.</w:t>
      </w:r>
    </w:p>
    <w:p w14:paraId="04D6CD4D"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lastRenderedPageBreak/>
        <w:t>”</w:t>
      </w:r>
      <w:r>
        <w:rPr>
          <w:rFonts w:ascii="Calibri" w:eastAsia="Calibri" w:hAnsi="Calibri" w:cs="Arial"/>
          <w:b/>
          <w:bCs/>
          <w:color w:val="00188F"/>
          <w:sz w:val="18"/>
        </w:rPr>
        <w:t>Källbehållare</w:t>
      </w:r>
      <w:r>
        <w:rPr>
          <w:rFonts w:ascii="Calibri" w:eastAsia="Calibri" w:hAnsi="Calibri" w:cs="Arial"/>
          <w:sz w:val="18"/>
        </w:rPr>
        <w:t>” är den behållare som en operation ursprungligen laddas upp till i en replikeringspolicy.</w:t>
      </w:r>
    </w:p>
    <w:p w14:paraId="3F8EC3DC" w14:textId="77777777" w:rsidR="00ED08A5" w:rsidRPr="00C853AB" w:rsidRDefault="00ED08A5" w:rsidP="00ED08A5">
      <w:pPr>
        <w:spacing w:after="0"/>
        <w:rPr>
          <w:rFonts w:ascii="Calibri" w:eastAsia="Yu Mincho" w:hAnsi="Calibri" w:cs="Arial"/>
          <w:sz w:val="18"/>
          <w:szCs w:val="18"/>
          <w:lang w:eastAsia="zh-TW"/>
        </w:rPr>
      </w:pPr>
      <w:r>
        <w:rPr>
          <w:rFonts w:ascii="Calibri" w:eastAsia="Yu Mincho" w:hAnsi="Calibri" w:cs="Arial"/>
          <w:sz w:val="18"/>
          <w:szCs w:val="18"/>
        </w:rPr>
        <w:t>”</w:t>
      </w:r>
      <w:r>
        <w:rPr>
          <w:rFonts w:ascii="Calibri" w:eastAsia="Yu Mincho" w:hAnsi="Calibri" w:cs="Arial"/>
          <w:b/>
          <w:bCs/>
          <w:color w:val="00188F"/>
          <w:sz w:val="18"/>
          <w:szCs w:val="18"/>
        </w:rPr>
        <w:t>Källagringskonto</w:t>
      </w:r>
      <w:r>
        <w:rPr>
          <w:rFonts w:ascii="Calibri" w:eastAsia="Yu Mincho" w:hAnsi="Calibri" w:cs="Arial"/>
          <w:sz w:val="18"/>
          <w:szCs w:val="18"/>
        </w:rPr>
        <w:t>” är ett lagringskonto där replikeringspolicyer och replikeringsregler skapas. Operationer utförs på det här lagringskontot och replikeras sedan asynkront till destinationslagringskontot.</w:t>
      </w:r>
    </w:p>
    <w:p w14:paraId="62FCB44C"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Totalt antal operationer</w:t>
      </w:r>
      <w:r>
        <w:rPr>
          <w:rFonts w:ascii="Calibri" w:eastAsia="Calibri" w:hAnsi="Calibri" w:cs="Arial"/>
          <w:sz w:val="18"/>
        </w:rPr>
        <w:t>” är det totala antalet operationer som replikeras eller inväntar replikering genom objektreplikering för den tillämpliga perioden under faktureringsmånaden.</w:t>
      </w:r>
    </w:p>
    <w:p w14:paraId="139DBE99" w14:textId="77777777" w:rsidR="00ED08A5" w:rsidRPr="00C853AB" w:rsidRDefault="00ED08A5" w:rsidP="00ED08A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”Månatlig </w:t>
      </w:r>
      <w:r>
        <w:rPr>
          <w:rFonts w:ascii="Calibri" w:eastAsia="Calibri" w:hAnsi="Calibri" w:cs="Arial"/>
          <w:b/>
          <w:bCs/>
          <w:color w:val="00188F"/>
          <w:sz w:val="18"/>
        </w:rPr>
        <w:t>överensstämmelseprocent</w:t>
      </w:r>
      <w:r>
        <w:rPr>
          <w:rFonts w:ascii="Calibri" w:eastAsia="Calibri" w:hAnsi="Calibri" w:cs="Arial"/>
          <w:sz w:val="18"/>
        </w:rPr>
        <w:t>”: Månatlig överensstämmelseprocent beräknas med följande formel:</w:t>
      </w:r>
    </w:p>
    <w:p w14:paraId="61961EA2" w14:textId="77777777" w:rsidR="00ED08A5" w:rsidRPr="004E133B" w:rsidRDefault="00000000" w:rsidP="00F64E66">
      <w:pPr>
        <w:pStyle w:val="ProductList-Body"/>
        <w:spacing w:before="120"/>
        <w:jc w:val="center"/>
      </w:pPr>
      <m:oMathPara>
        <m:oMath>
          <m:f>
            <m:fPr>
              <m:ctrlPr>
                <w:rPr>
                  <w:rFonts w:ascii="Cambria Math" w:hAnsi="Cambria Math"/>
                </w:rPr>
              </m:ctrlPr>
            </m:fPr>
            <m:num>
              <m:r>
                <w:rPr>
                  <w:rFonts w:ascii="Cambria Math" w:hAnsi="Cambria Math"/>
                </w:rPr>
                <m:t>Totalt antal operationer - operationer med överskriden fördröjning </m:t>
              </m:r>
            </m:num>
            <m:den>
              <m:r>
                <w:rPr>
                  <w:rFonts w:ascii="Cambria Math" w:hAnsi="Cambria Math"/>
                </w:rPr>
                <m:t>Totalt antal operationer</m:t>
              </m:r>
            </m:den>
          </m:f>
          <m:r>
            <w:rPr>
              <w:rFonts w:ascii="Cambria Math" w:hAnsi="Cambria Math"/>
            </w:rPr>
            <m:t> x 100</m:t>
          </m:r>
        </m:oMath>
      </m:oMathPara>
    </w:p>
    <w:p w14:paraId="572219B9" w14:textId="77777777" w:rsidR="00ED08A5" w:rsidRPr="004948E2" w:rsidRDefault="00ED08A5" w:rsidP="00ED08A5">
      <w:pPr>
        <w:pStyle w:val="ProductList-Body"/>
        <w:keepNext/>
        <w:rPr>
          <w:rFonts w:ascii="Calibri" w:hAnsi="Calibri" w:cs="Calibri"/>
        </w:rPr>
      </w:pPr>
      <w:r>
        <w:rPr>
          <w:rFonts w:ascii="Calibri" w:hAnsi="Calibri" w:cs="Calibri"/>
          <w:b/>
          <w:color w:val="00188F"/>
        </w:rPr>
        <w:t>Servicekredit</w:t>
      </w:r>
      <w:r>
        <w:rPr>
          <w:rFonts w:ascii="Calibri" w:hAnsi="Calibri" w:cs="Calibri"/>
        </w:rPr>
        <w:t>:</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90"/>
      </w:tblGrid>
      <w:tr w:rsidR="00ED08A5" w:rsidRPr="0084755E" w14:paraId="34AC3890" w14:textId="77777777" w:rsidTr="00ED08A5">
        <w:trPr>
          <w:trHeight w:val="245"/>
          <w:tblHeader/>
        </w:trPr>
        <w:tc>
          <w:tcPr>
            <w:tcW w:w="5400" w:type="dxa"/>
            <w:shd w:val="clear" w:color="auto" w:fill="0072C6"/>
          </w:tcPr>
          <w:p w14:paraId="5241A520" w14:textId="7D137686" w:rsidR="00ED08A5" w:rsidRPr="0084755E" w:rsidRDefault="00794AC3"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Månatlig överensstämmelseprocent</w:t>
            </w:r>
          </w:p>
        </w:tc>
        <w:tc>
          <w:tcPr>
            <w:tcW w:w="5490" w:type="dxa"/>
            <w:shd w:val="clear" w:color="auto" w:fill="0072C6"/>
          </w:tcPr>
          <w:p w14:paraId="3B688B13" w14:textId="77777777" w:rsidR="00ED08A5" w:rsidRPr="0084755E" w:rsidRDefault="00ED08A5"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ED08A5" w:rsidRPr="0084755E" w14:paraId="782126C2" w14:textId="77777777" w:rsidTr="00ED08A5">
        <w:trPr>
          <w:trHeight w:val="245"/>
        </w:trPr>
        <w:tc>
          <w:tcPr>
            <w:tcW w:w="5400" w:type="dxa"/>
          </w:tcPr>
          <w:p w14:paraId="4E02ABED" w14:textId="77777777" w:rsidR="00ED08A5" w:rsidRPr="0084755E" w:rsidRDefault="00ED08A5" w:rsidP="00954FA1">
            <w:pPr>
              <w:pStyle w:val="ProductList-OfferingBody"/>
              <w:jc w:val="center"/>
              <w:rPr>
                <w:rFonts w:ascii="Calibri" w:hAnsi="Calibri" w:cs="Calibri"/>
                <w:szCs w:val="16"/>
              </w:rPr>
            </w:pPr>
            <w:r>
              <w:rPr>
                <w:rFonts w:ascii="Calibri" w:eastAsia="Times New Roman" w:hAnsi="Calibri" w:cs="Calibri"/>
                <w:szCs w:val="16"/>
              </w:rPr>
              <w:t>Mindre än 99,0 % och större än eller lika med 95,0 % </w:t>
            </w:r>
          </w:p>
        </w:tc>
        <w:tc>
          <w:tcPr>
            <w:tcW w:w="5490" w:type="dxa"/>
          </w:tcPr>
          <w:p w14:paraId="578A851A" w14:textId="77777777" w:rsidR="00ED08A5" w:rsidRPr="0084755E" w:rsidRDefault="00ED08A5" w:rsidP="00954FA1">
            <w:pPr>
              <w:pStyle w:val="ProductList-OfferingBody"/>
              <w:jc w:val="center"/>
              <w:rPr>
                <w:rFonts w:ascii="Calibri" w:hAnsi="Calibri" w:cs="Calibri"/>
                <w:szCs w:val="16"/>
              </w:rPr>
            </w:pPr>
            <w:r>
              <w:rPr>
                <w:rFonts w:ascii="Calibri" w:hAnsi="Calibri" w:cs="Calibri"/>
                <w:szCs w:val="16"/>
              </w:rPr>
              <w:t>10%</w:t>
            </w:r>
          </w:p>
        </w:tc>
      </w:tr>
      <w:tr w:rsidR="00ED08A5" w:rsidRPr="0084755E" w14:paraId="392A5199" w14:textId="77777777" w:rsidTr="00ED08A5">
        <w:trPr>
          <w:trHeight w:val="245"/>
        </w:trPr>
        <w:tc>
          <w:tcPr>
            <w:tcW w:w="5400" w:type="dxa"/>
          </w:tcPr>
          <w:p w14:paraId="2AD8EB65" w14:textId="77777777" w:rsidR="00ED08A5" w:rsidRPr="0084755E" w:rsidRDefault="00ED08A5" w:rsidP="00954FA1">
            <w:pPr>
              <w:pStyle w:val="ProductList-OfferingBody"/>
              <w:jc w:val="center"/>
              <w:rPr>
                <w:rFonts w:ascii="Calibri" w:hAnsi="Calibri" w:cs="Calibri"/>
                <w:szCs w:val="16"/>
              </w:rPr>
            </w:pPr>
            <w:r>
              <w:rPr>
                <w:rFonts w:ascii="Calibri" w:eastAsia="Times New Roman" w:hAnsi="Calibri" w:cs="Calibri"/>
                <w:szCs w:val="16"/>
              </w:rPr>
              <w:t>Mindre än 95,0 % och större än eller lika med 90,0 % </w:t>
            </w:r>
          </w:p>
        </w:tc>
        <w:tc>
          <w:tcPr>
            <w:tcW w:w="5490" w:type="dxa"/>
          </w:tcPr>
          <w:p w14:paraId="5ECB528A" w14:textId="77777777" w:rsidR="00ED08A5" w:rsidRPr="0084755E" w:rsidRDefault="00ED08A5" w:rsidP="00954FA1">
            <w:pPr>
              <w:pStyle w:val="ProductList-OfferingBody"/>
              <w:jc w:val="center"/>
              <w:rPr>
                <w:rFonts w:ascii="Calibri" w:hAnsi="Calibri" w:cs="Calibri"/>
                <w:szCs w:val="16"/>
              </w:rPr>
            </w:pPr>
            <w:r>
              <w:rPr>
                <w:rFonts w:ascii="Calibri" w:hAnsi="Calibri" w:cs="Calibri"/>
                <w:szCs w:val="16"/>
              </w:rPr>
              <w:t>25%</w:t>
            </w:r>
          </w:p>
        </w:tc>
      </w:tr>
      <w:tr w:rsidR="00ED08A5" w:rsidRPr="0084755E" w14:paraId="2FC8CC73" w14:textId="77777777" w:rsidTr="00ED08A5">
        <w:trPr>
          <w:trHeight w:val="245"/>
        </w:trPr>
        <w:tc>
          <w:tcPr>
            <w:tcW w:w="5400" w:type="dxa"/>
          </w:tcPr>
          <w:p w14:paraId="27892FC7" w14:textId="77777777" w:rsidR="00ED08A5" w:rsidRPr="0084755E" w:rsidRDefault="00ED08A5"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90" w:type="dxa"/>
          </w:tcPr>
          <w:p w14:paraId="54FAACEC" w14:textId="77777777" w:rsidR="00ED08A5" w:rsidRPr="0084755E" w:rsidRDefault="00ED08A5" w:rsidP="00954FA1">
            <w:pPr>
              <w:pStyle w:val="ProductList-OfferingBody"/>
              <w:jc w:val="center"/>
              <w:rPr>
                <w:rFonts w:ascii="Calibri" w:hAnsi="Calibri" w:cs="Calibri"/>
                <w:szCs w:val="16"/>
              </w:rPr>
            </w:pPr>
            <w:r>
              <w:rPr>
                <w:rFonts w:ascii="Calibri" w:hAnsi="Calibri" w:cs="Calibri"/>
                <w:szCs w:val="16"/>
              </w:rPr>
              <w:t>100%</w:t>
            </w:r>
          </w:p>
        </w:tc>
      </w:tr>
    </w:tbl>
    <w:p w14:paraId="45583523" w14:textId="77777777" w:rsidR="00ED08A5" w:rsidRPr="0089329F" w:rsidRDefault="00ED08A5" w:rsidP="00ED08A5">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Undantag för servicenivå:</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Detta SLA gäller inte för följande:</w:t>
      </w:r>
    </w:p>
    <w:p w14:paraId="63FB65FD" w14:textId="77777777" w:rsidR="00ED08A5" w:rsidRPr="0089329F" w:rsidRDefault="00ED08A5">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lagringskonton som inte har prioriteringsreplikering med objektreplikering aktiverad</w:t>
      </w:r>
    </w:p>
    <w:p w14:paraId="3E8498CA" w14:textId="77777777" w:rsidR="00ED08A5" w:rsidRPr="0089329F" w:rsidRDefault="00ED08A5">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 vars storlek överstiger 5 gigabyte (GB)</w:t>
      </w:r>
    </w:p>
    <w:p w14:paraId="7FE65D36" w14:textId="77777777" w:rsidR="00ED08A5" w:rsidRPr="0089329F" w:rsidRDefault="00ED08A5">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 som modifieras oftare än tio gånger per sekund</w:t>
      </w:r>
    </w:p>
    <w:p w14:paraId="4392ED08" w14:textId="77777777" w:rsidR="00ED08A5" w:rsidRPr="0089329F" w:rsidRDefault="00ED08A5">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objektreplikeringspolicyer där källagringskontot och destinationslagringskontot inte är inom samma kontinent</w:t>
      </w:r>
    </w:p>
    <w:p w14:paraId="769C3507" w14:textId="77777777" w:rsidR="00ED08A5" w:rsidRPr="00A7322E" w:rsidRDefault="00ED08A5">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lagringskonton som (a) är större än 5 petabyte (PB) eller (b) har fler än </w:t>
      </w:r>
      <w:r>
        <w:rPr>
          <w:rFonts w:ascii="Calibri" w:eastAsia="Aptos" w:hAnsi="Calibri" w:cs="Calibri"/>
          <w:sz w:val="18"/>
          <w:szCs w:val="18"/>
        </w:rPr>
        <w:t>10 miljarder blober</w:t>
      </w:r>
    </w:p>
    <w:p w14:paraId="61AB47AD" w14:textId="77777777" w:rsidR="00ED08A5" w:rsidRPr="00A7322E" w:rsidRDefault="00ED08A5">
      <w:pPr>
        <w:pStyle w:val="ListParagraph"/>
        <w:numPr>
          <w:ilvl w:val="0"/>
          <w:numId w:val="34"/>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under tidsperioder där (a) ditt lagringskontos eller din replikeringspolicys dataöverföringshastighet överstiger 1 gigabit per sekund (Gbps) och den resulterande skrivkön håller på att replikeras, (b) ditt lagringskonto eller din replikeringspolicy överstiger 1 000 operationer av typen PUT eller DELETE per sekund och den resulterande skrivkön håller på att replikeras och (c) systemet väntar på replikering av befintlig blob efter att en replikeringspolicy nyligen har skapats eller uppdaterats. Replikering av befintlig blob beräknas fortsätta med i genomsnitt 100 TB per dag, men hastigheten kan sjunka när blober med många versioner förekommer.</w:t>
      </w:r>
    </w:p>
    <w:p w14:paraId="59D19C05" w14:textId="77777777" w:rsidR="00ED08A5" w:rsidRPr="00EF7CF9" w:rsidRDefault="00ED08A5" w:rsidP="005B1F0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C553842" w14:textId="4DE8715F" w:rsidR="002D6890" w:rsidRDefault="002D6890" w:rsidP="000146AE">
      <w:pPr>
        <w:pStyle w:val="ProductList-Offering2Heading"/>
        <w:keepNext/>
        <w:tabs>
          <w:tab w:val="clear" w:pos="360"/>
          <w:tab w:val="clear" w:pos="720"/>
          <w:tab w:val="clear" w:pos="1080"/>
        </w:tabs>
        <w:outlineLvl w:val="2"/>
      </w:pPr>
      <w:bookmarkStart w:id="372" w:name="_Toc237534047"/>
      <w:r>
        <w:t>Azure</w:t>
      </w:r>
      <w:r w:rsidR="0068162E">
        <w:t xml:space="preserve"> Operator Service Manager</w:t>
      </w:r>
      <w:bookmarkEnd w:id="372"/>
    </w:p>
    <w:p w14:paraId="36676C1F" w14:textId="77777777" w:rsidR="009041BA" w:rsidRPr="00FE394E" w:rsidRDefault="009041BA" w:rsidP="009041BA">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Ytterligare definitioner</w:t>
      </w:r>
      <w:r w:rsidRPr="00834184">
        <w:rPr>
          <w:rFonts w:ascii="Calibri" w:hAnsi="Calibri" w:cs="Calibri"/>
          <w:b/>
          <w:bCs/>
          <w:color w:val="00188F"/>
          <w:sz w:val="18"/>
        </w:rPr>
        <w:t>:</w:t>
      </w:r>
    </w:p>
    <w:p w14:paraId="38ABAA78" w14:textId="77777777" w:rsidR="009041BA" w:rsidRPr="00FE394E" w:rsidRDefault="009041BA" w:rsidP="009041BA">
      <w:pPr>
        <w:shd w:val="clear" w:color="auto" w:fill="FFFFFF"/>
        <w:spacing w:after="0" w:line="240" w:lineRule="auto"/>
        <w:textAlignment w:val="baseline"/>
        <w:rPr>
          <w:rFonts w:ascii="Calibri" w:eastAsia="Times New Roman" w:hAnsi="Calibri" w:cs="Calibri"/>
          <w:sz w:val="18"/>
          <w:szCs w:val="18"/>
        </w:rPr>
      </w:pPr>
      <w:r w:rsidRPr="003B4123">
        <w:rPr>
          <w:rFonts w:ascii="Calibri" w:hAnsi="Calibri" w:cs="Calibri"/>
          <w:b/>
          <w:bCs/>
          <w:color w:val="00188F"/>
          <w:sz w:val="18"/>
        </w:rPr>
        <w:t>”</w:t>
      </w:r>
      <w:r>
        <w:rPr>
          <w:rFonts w:ascii="Calibri" w:eastAsia="Times New Roman" w:hAnsi="Calibri" w:cs="Calibri"/>
          <w:b/>
          <w:bCs/>
          <w:color w:val="00188F"/>
          <w:sz w:val="18"/>
          <w:szCs w:val="18"/>
        </w:rPr>
        <w:t>Tillämpliga Tjänstavgifter</w:t>
      </w:r>
      <w:r w:rsidRPr="003B4123">
        <w:rPr>
          <w:rFonts w:ascii="Calibri" w:hAnsi="Calibri" w:cs="Calibri"/>
          <w:b/>
          <w:bCs/>
          <w:color w:val="00188F"/>
          <w:sz w:val="18"/>
        </w:rPr>
        <w:t>”</w:t>
      </w:r>
      <w:r>
        <w:rPr>
          <w:rFonts w:ascii="Calibri" w:eastAsia="Times New Roman" w:hAnsi="Calibri" w:cs="Calibri"/>
          <w:color w:val="000000"/>
          <w:sz w:val="18"/>
          <w:szCs w:val="18"/>
        </w:rPr>
        <w:t xml:space="preserve"> avser de totala avgifter som du faktiskt betalar för en tjänst som gäller för den tillämpliga period då en tjänstkredit ska betalas.</w:t>
      </w:r>
    </w:p>
    <w:p w14:paraId="2CB782D4" w14:textId="77777777" w:rsidR="009041BA" w:rsidRPr="00FE394E" w:rsidRDefault="009041BA" w:rsidP="009041BA">
      <w:pPr>
        <w:shd w:val="clear" w:color="auto" w:fill="FFFFFF"/>
        <w:spacing w:after="0" w:line="240" w:lineRule="auto"/>
        <w:textAlignment w:val="baseline"/>
        <w:rPr>
          <w:rFonts w:ascii="Calibri" w:eastAsia="Times New Roman" w:hAnsi="Calibri" w:cs="Calibri"/>
          <w:sz w:val="18"/>
          <w:szCs w:val="18"/>
        </w:rPr>
      </w:pPr>
      <w:r w:rsidRPr="003B4123">
        <w:rPr>
          <w:rFonts w:ascii="Calibri" w:hAnsi="Calibri" w:cs="Calibri"/>
          <w:b/>
          <w:bCs/>
          <w:color w:val="00188F"/>
          <w:sz w:val="18"/>
        </w:rPr>
        <w:t>”</w:t>
      </w:r>
      <w:r>
        <w:rPr>
          <w:rFonts w:ascii="Calibri" w:eastAsia="Times New Roman" w:hAnsi="Calibri" w:cs="Calibri"/>
          <w:b/>
          <w:bCs/>
          <w:color w:val="00188F"/>
          <w:sz w:val="18"/>
          <w:szCs w:val="18"/>
        </w:rPr>
        <w:t>Tjänstnivå</w:t>
      </w:r>
      <w:r w:rsidRPr="003B4123">
        <w:rPr>
          <w:rFonts w:ascii="Calibri" w:hAnsi="Calibri" w:cs="Calibri"/>
          <w:b/>
          <w:bCs/>
          <w:color w:val="00188F"/>
          <w:sz w:val="18"/>
        </w:rPr>
        <w:t>”</w:t>
      </w:r>
      <w:r>
        <w:rPr>
          <w:rFonts w:ascii="Calibri" w:eastAsia="Times New Roman" w:hAnsi="Calibri" w:cs="Calibri"/>
          <w:color w:val="000000"/>
          <w:sz w:val="18"/>
          <w:szCs w:val="18"/>
        </w:rPr>
        <w:t xml:space="preserve"> avser de prestandamått som anges i detta SLA som Microsoft samtycker till att uppfylla i leveransen av tjänsterna.</w:t>
      </w:r>
    </w:p>
    <w:p w14:paraId="1722D290" w14:textId="77777777" w:rsidR="009041BA" w:rsidRPr="00FE394E" w:rsidRDefault="009041BA" w:rsidP="009041BA">
      <w:pPr>
        <w:shd w:val="clear" w:color="auto" w:fill="FFFFFF"/>
        <w:spacing w:after="0" w:line="240" w:lineRule="auto"/>
        <w:textAlignment w:val="baseline"/>
        <w:rPr>
          <w:rFonts w:ascii="Calibri" w:eastAsia="Times New Roman" w:hAnsi="Calibri" w:cs="Calibri"/>
          <w:sz w:val="18"/>
          <w:szCs w:val="18"/>
        </w:rPr>
      </w:pPr>
      <w:r w:rsidRPr="003B4123">
        <w:rPr>
          <w:rFonts w:ascii="Calibri" w:hAnsi="Calibri" w:cs="Calibri"/>
          <w:b/>
          <w:bCs/>
          <w:color w:val="00188F"/>
          <w:sz w:val="18"/>
        </w:rPr>
        <w:t>”</w:t>
      </w:r>
      <w:r>
        <w:rPr>
          <w:rFonts w:ascii="Calibri" w:eastAsia="Times New Roman" w:hAnsi="Calibri" w:cs="Calibri"/>
          <w:b/>
          <w:bCs/>
          <w:color w:val="00188F"/>
          <w:sz w:val="18"/>
          <w:szCs w:val="18"/>
        </w:rPr>
        <w:t>Maximalt antal tillgängliga minuter</w:t>
      </w:r>
      <w:r>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är det totala antalet ackumulerade minuter under en Tillämplig period under vilken minst en Azure Operator Service Manager-platsnätverkstjänst har varit distribuerad i ett Microsoft Azure-abonnemang.</w:t>
      </w:r>
    </w:p>
    <w:p w14:paraId="2DF4A618" w14:textId="77777777" w:rsidR="009041BA" w:rsidRPr="00FE394E" w:rsidRDefault="009041BA" w:rsidP="009041BA">
      <w:pPr>
        <w:shd w:val="clear" w:color="auto" w:fill="FFFFFF"/>
        <w:spacing w:after="0" w:line="240" w:lineRule="auto"/>
        <w:textAlignment w:val="baseline"/>
        <w:rPr>
          <w:rFonts w:ascii="Calibri" w:eastAsia="Times New Roman" w:hAnsi="Calibri" w:cs="Calibri"/>
          <w:sz w:val="18"/>
          <w:szCs w:val="18"/>
        </w:rPr>
      </w:pPr>
      <w:r w:rsidRPr="003B4123">
        <w:rPr>
          <w:rFonts w:ascii="Calibri" w:hAnsi="Calibri" w:cs="Calibri"/>
          <w:b/>
          <w:bCs/>
          <w:color w:val="00188F"/>
          <w:sz w:val="18"/>
        </w:rPr>
        <w:t>”</w:t>
      </w:r>
      <w:r>
        <w:rPr>
          <w:rFonts w:ascii="Calibri" w:eastAsia="Times New Roman" w:hAnsi="Calibri" w:cs="Calibri"/>
          <w:b/>
          <w:bCs/>
          <w:color w:val="00188F"/>
          <w:sz w:val="18"/>
          <w:szCs w:val="18"/>
        </w:rPr>
        <w:t>Driftstopp</w:t>
      </w:r>
      <w:r>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En minut anses vara driftstopp om alla efterföljande försök att skapa, uppdatera eller visa tjänstens resurser under den minuten antingen returnerar en felkod eller inte ger en framgångskod inom två minuter.</w:t>
      </w:r>
    </w:p>
    <w:p w14:paraId="1D94C103" w14:textId="77777777" w:rsidR="009041BA" w:rsidRDefault="009041BA" w:rsidP="009041BA">
      <w:pPr>
        <w:shd w:val="clear" w:color="auto" w:fill="FFFFFF"/>
        <w:spacing w:after="0" w:line="240" w:lineRule="auto"/>
        <w:textAlignment w:val="baseline"/>
        <w:rPr>
          <w:rFonts w:ascii="Calibri" w:eastAsia="Times New Roman" w:hAnsi="Calibri" w:cs="Calibri"/>
          <w:color w:val="000000"/>
          <w:sz w:val="18"/>
          <w:szCs w:val="18"/>
        </w:rPr>
      </w:pPr>
      <w:r w:rsidRPr="003B4123">
        <w:rPr>
          <w:rFonts w:ascii="Calibri" w:hAnsi="Calibri" w:cs="Calibri"/>
          <w:b/>
          <w:bCs/>
          <w:color w:val="00188F"/>
          <w:sz w:val="18"/>
        </w:rPr>
        <w:t>”</w:t>
      </w:r>
      <w:r>
        <w:rPr>
          <w:rFonts w:ascii="Calibri" w:eastAsia="Times New Roman" w:hAnsi="Calibri" w:cs="Calibri"/>
          <w:b/>
          <w:bCs/>
          <w:color w:val="00188F"/>
          <w:sz w:val="18"/>
          <w:szCs w:val="18"/>
        </w:rPr>
        <w:t>Drifttid i procent</w:t>
      </w:r>
      <w:r w:rsidRPr="003B4123">
        <w:rPr>
          <w:rFonts w:ascii="Calibri" w:hAnsi="Calibri" w:cs="Calibri"/>
          <w:b/>
          <w:bCs/>
          <w:color w:val="00188F"/>
          <w:sz w:val="18"/>
        </w:rPr>
        <w:t>”</w:t>
      </w:r>
      <w:r>
        <w:rPr>
          <w:rFonts w:ascii="Calibri" w:eastAsia="Times New Roman" w:hAnsi="Calibri" w:cs="Calibri"/>
          <w:color w:val="000000"/>
          <w:sz w:val="18"/>
          <w:szCs w:val="18"/>
        </w:rPr>
        <w:t xml:space="preserve"> för Azure Operator Service Manager beräknas som Maximalt antal tillgängliga minuter minus Driftstopp delat med Maximalt antal tillgängliga minuter under en Tillämplig period. Drifttid i procent beräknas per region och visas med följande formel:</w:t>
      </w:r>
    </w:p>
    <w:p w14:paraId="6D20CB7E" w14:textId="77777777" w:rsidR="009041BA" w:rsidRPr="00D12C4E" w:rsidRDefault="009041BA" w:rsidP="00126355">
      <w:pPr>
        <w:shd w:val="clear" w:color="auto" w:fill="FFFFFF"/>
        <w:spacing w:before="120" w:after="120" w:line="240" w:lineRule="auto"/>
        <w:jc w:val="center"/>
        <w:rPr>
          <w:rFonts w:ascii="Cambria Math" w:eastAsia="Times New Roman" w:hAnsi="Cambria Math" w:cs="Calibri"/>
          <w:i/>
          <w:color w:val="000000"/>
          <w:sz w:val="18"/>
          <w:szCs w:val="18"/>
        </w:rPr>
      </w:pPr>
      <w:r w:rsidRPr="00D12C4E">
        <w:rPr>
          <w:rFonts w:ascii="Cambria Math" w:eastAsia="Times New Roman" w:hAnsi="Cambria Math" w:cs="Calibri"/>
          <w:i/>
          <w:color w:val="000000"/>
          <w:sz w:val="18"/>
          <w:szCs w:val="18"/>
          <w:bdr w:val="none" w:sz="0" w:space="0" w:color="auto" w:frame="1"/>
        </w:rPr>
        <w:t>Månatlig drifttid % = (maximalt tillgängliga minuter - driftstopp)/maximalt tillgängliga minuter x 100</w:t>
      </w:r>
    </w:p>
    <w:p w14:paraId="0966F89B" w14:textId="77777777" w:rsidR="009041BA" w:rsidRDefault="009041BA" w:rsidP="009041BA">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Tjänstkredit</w:t>
      </w:r>
      <w:r w:rsidRPr="00834184">
        <w:rPr>
          <w:rFonts w:ascii="Calibri" w:hAnsi="Calibri" w:cs="Calibri"/>
          <w:b/>
          <w:bCs/>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9041BA" w:rsidRPr="00CF77C2" w14:paraId="295B4F40" w14:textId="77777777" w:rsidTr="00995E56">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E5C1897" w14:textId="77777777" w:rsidR="009041BA" w:rsidRDefault="009041BA"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Drifttid i procent</w:t>
            </w:r>
          </w:p>
        </w:tc>
        <w:tc>
          <w:tcPr>
            <w:tcW w:w="5381" w:type="dxa"/>
            <w:tcBorders>
              <w:top w:val="single" w:sz="8" w:space="0" w:color="000000"/>
              <w:left w:val="nil"/>
              <w:bottom w:val="single" w:sz="8" w:space="0" w:color="000000"/>
              <w:right w:val="single" w:sz="8" w:space="0" w:color="000000"/>
            </w:tcBorders>
            <w:shd w:val="clear" w:color="auto" w:fill="0072C6"/>
            <w:hideMark/>
          </w:tcPr>
          <w:p w14:paraId="3E28413B" w14:textId="77777777" w:rsidR="009041BA" w:rsidRDefault="009041BA"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Tjänstkredit</w:t>
            </w:r>
          </w:p>
        </w:tc>
      </w:tr>
      <w:tr w:rsidR="009041BA" w:rsidRPr="00CF77C2" w14:paraId="70AE859A" w14:textId="77777777" w:rsidTr="00995E56">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EFC036C" w14:textId="77777777" w:rsidR="009041BA" w:rsidRDefault="009041BA"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151C106B" w14:textId="77777777" w:rsidR="009041BA" w:rsidRDefault="009041BA"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9041BA" w:rsidRPr="00CF77C2" w14:paraId="17C24F2B" w14:textId="77777777" w:rsidTr="00995E56">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2484FA4" w14:textId="77777777" w:rsidR="009041BA" w:rsidRDefault="009041BA"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5B243997" w14:textId="77777777" w:rsidR="009041BA" w:rsidRDefault="009041BA"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1463DB06" w14:textId="77777777" w:rsidR="009041BA" w:rsidRPr="009041BA" w:rsidRDefault="009041BA" w:rsidP="009041BA">
      <w:pPr>
        <w:spacing w:after="0" w:line="240" w:lineRule="auto"/>
        <w:textAlignment w:val="baseline"/>
        <w:rPr>
          <w:rFonts w:ascii="Calibri" w:eastAsia="Times New Roman" w:hAnsi="Calibri" w:cs="Calibri"/>
          <w:sz w:val="12"/>
          <w:szCs w:val="12"/>
        </w:rPr>
      </w:pPr>
    </w:p>
    <w:p w14:paraId="55D623B6" w14:textId="77777777" w:rsidR="009041BA" w:rsidRPr="00FE394E" w:rsidRDefault="009041BA" w:rsidP="009041BA">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Undantag från tjänstnivå</w:t>
      </w:r>
      <w:r w:rsidRPr="00834184">
        <w:rPr>
          <w:rFonts w:ascii="Calibri" w:hAnsi="Calibri" w:cs="Calibri"/>
          <w:b/>
          <w:bCs/>
          <w:color w:val="00188F"/>
          <w:sz w:val="18"/>
        </w:rPr>
        <w:t>:</w:t>
      </w:r>
    </w:p>
    <w:p w14:paraId="1324CF3E" w14:textId="77777777" w:rsidR="009041BA" w:rsidRPr="00FE394E" w:rsidRDefault="009041BA" w:rsidP="009041BA">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Prestanda- eller tillgänglighetsproblem till följd av </w:t>
      </w:r>
    </w:p>
    <w:p w14:paraId="062F3400" w14:textId="77777777" w:rsidR="009041BA" w:rsidRPr="00FE394E" w:rsidRDefault="009041BA">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att du inte har följt eventuella nödvändiga konfigurationer, använda plattformar som stöds, policyer för acceptabelt användande eller din användning av tjänsten på ett sätt som inte överensstämmer med tjänstens egenskaper och funktioner (till exempel försök att utföra operationer som inte stöds) eller som inte överensstämmer med vår publicerade vägledning</w:t>
      </w:r>
    </w:p>
    <w:p w14:paraId="5BEA997F" w14:textId="77777777" w:rsidR="009041BA" w:rsidRDefault="009041BA">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dina försök att utföra operationer som överskrider angivna kvoter eller som resulterar av vår begränsning av misstänkt missbrukande aktivitet.</w:t>
      </w:r>
    </w:p>
    <w:p w14:paraId="46ABB923" w14:textId="77777777" w:rsidR="009041BA" w:rsidRPr="00CF77C2" w:rsidRDefault="009041BA" w:rsidP="009041BA">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Innehållsförteckning" w:history="1">
        <w:r>
          <w:rPr>
            <w:rStyle w:val="Hyperlink"/>
            <w:rFonts w:ascii="Calibri" w:hAnsi="Calibri" w:cs="Calibri"/>
            <w:sz w:val="16"/>
            <w:szCs w:val="16"/>
          </w:rPr>
          <w:t>Innehållsförteckning</w:t>
        </w:r>
      </w:hyperlink>
      <w:r>
        <w:rPr>
          <w:rFonts w:ascii="Calibri" w:hAnsi="Calibri" w:cs="Calibri"/>
          <w:sz w:val="16"/>
          <w:szCs w:val="16"/>
        </w:rPr>
        <w:t>/</w:t>
      </w:r>
      <w:hyperlink w:anchor="Definitioner" w:tooltip="Definitioner" w:history="1">
        <w:r>
          <w:rPr>
            <w:rStyle w:val="Hyperlink"/>
            <w:rFonts w:ascii="Calibri" w:hAnsi="Calibri" w:cs="Calibri"/>
            <w:sz w:val="16"/>
            <w:szCs w:val="16"/>
          </w:rPr>
          <w:t>definitioner</w:t>
        </w:r>
      </w:hyperlink>
    </w:p>
    <w:p w14:paraId="4F4794A3" w14:textId="1DA4F4EF" w:rsidR="000146AE" w:rsidRPr="000146AE" w:rsidRDefault="000146AE" w:rsidP="000146AE">
      <w:pPr>
        <w:pStyle w:val="ProductList-Offering2Heading"/>
        <w:keepNext/>
        <w:tabs>
          <w:tab w:val="clear" w:pos="360"/>
          <w:tab w:val="clear" w:pos="720"/>
          <w:tab w:val="clear" w:pos="1080"/>
        </w:tabs>
        <w:outlineLvl w:val="2"/>
      </w:pPr>
      <w:bookmarkStart w:id="373" w:name="_Toc237534048"/>
      <w:r>
        <w:lastRenderedPageBreak/>
        <w:t>Azure Orbital Ground Station</w:t>
      </w:r>
      <w:bookmarkEnd w:id="373"/>
    </w:p>
    <w:p w14:paraId="081E007E" w14:textId="77777777" w:rsidR="000146AE" w:rsidRPr="000146AE" w:rsidRDefault="000146AE" w:rsidP="000146AE">
      <w:pPr>
        <w:pStyle w:val="ProductList-Body"/>
        <w:keepNext/>
        <w:rPr>
          <w:b/>
          <w:bCs/>
          <w:color w:val="00188F"/>
        </w:rPr>
      </w:pPr>
      <w:r>
        <w:rPr>
          <w:b/>
          <w:bCs/>
          <w:color w:val="00188F"/>
        </w:rPr>
        <w:t>Ytterligare definitioner</w:t>
      </w:r>
    </w:p>
    <w:p w14:paraId="1AC4F177" w14:textId="77777777" w:rsidR="008B41A9" w:rsidRPr="0071279A" w:rsidRDefault="008B41A9" w:rsidP="008B41A9">
      <w:pPr>
        <w:tabs>
          <w:tab w:val="left" w:pos="360"/>
          <w:tab w:val="left" w:pos="720"/>
          <w:tab w:val="left" w:pos="1080"/>
        </w:tabs>
        <w:spacing w:after="0" w:line="240" w:lineRule="auto"/>
        <w:rPr>
          <w:rFonts w:ascii="Calibri" w:eastAsia="Calibri" w:hAnsi="Calibri" w:cs="Calibri"/>
          <w:sz w:val="18"/>
          <w:szCs w:val="18"/>
        </w:rPr>
      </w:pPr>
      <w:r w:rsidRPr="0071279A">
        <w:rPr>
          <w:rFonts w:ascii="Calibri" w:hAnsi="Calibri" w:cs="Calibri"/>
          <w:sz w:val="18"/>
          <w:szCs w:val="18"/>
        </w:rPr>
        <w:t xml:space="preserve">Tjänsten </w:t>
      </w:r>
      <w:r w:rsidRPr="0071279A">
        <w:rPr>
          <w:rFonts w:ascii="Calibri" w:eastAsia="Calibri" w:hAnsi="Calibri" w:cs="Calibri"/>
          <w:sz w:val="18"/>
          <w:szCs w:val="18"/>
        </w:rPr>
        <w:t>”</w:t>
      </w:r>
      <w:r w:rsidRPr="0071279A">
        <w:rPr>
          <w:rFonts w:ascii="Calibri" w:eastAsia="Calibri" w:hAnsi="Calibri" w:cs="Calibri"/>
          <w:b/>
          <w:bCs/>
          <w:color w:val="00188F"/>
          <w:sz w:val="18"/>
          <w:szCs w:val="18"/>
        </w:rPr>
        <w:t>Azure Orbital Ground Station</w:t>
      </w:r>
      <w:r w:rsidRPr="0071279A">
        <w:rPr>
          <w:rFonts w:ascii="Calibri" w:eastAsia="Calibri" w:hAnsi="Calibri" w:cs="Calibri"/>
          <w:sz w:val="18"/>
          <w:szCs w:val="18"/>
        </w:rPr>
        <w:t>” är en fullt hanterad markstationstjänst som levererar anslutning med låg fördröjning från kundsatelliter i omlopp till Microsoft Azure-molnet. Vad avser detta SLA omfattar tjänsten endast anslutning till markstationer som ägs och drivs av Microsoft, inte markstationer som ägs och drivs av tredjepartsleverantörer som kunden konfigurerar att fungera med tjänsten Azure Orbital Ground Station.</w:t>
      </w:r>
    </w:p>
    <w:p w14:paraId="368D7778" w14:textId="77777777" w:rsidR="008B41A9" w:rsidRPr="008B7B5F" w:rsidRDefault="008B41A9" w:rsidP="008B41A9">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Schemalagd kontakt</w:t>
      </w:r>
      <w:r>
        <w:rPr>
          <w:rFonts w:ascii="Calibri" w:eastAsia="Calibri" w:hAnsi="Calibri" w:cs="Calibri"/>
          <w:sz w:val="18"/>
          <w:szCs w:val="18"/>
        </w:rPr>
        <w:t>” är tiden då en anslutning mellan en Azure Orbital Ground Station som ägs och drivs av Microsoft och kundens satellit har begärts av kunden (via antingen Azure Portal eller API) och bekräftats och schemalagts av Microsoft (d.v.s. statusen för den begärda kontakten är ”Schemalagd” i Azure Portal- eller API-gränssnittet).</w:t>
      </w:r>
    </w:p>
    <w:p w14:paraId="18E1D83B" w14:textId="77777777" w:rsidR="008B41A9" w:rsidRPr="008B7B5F" w:rsidRDefault="008B41A9" w:rsidP="008B41A9">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Driftstopp</w:t>
      </w:r>
      <w:r>
        <w:rPr>
          <w:rFonts w:ascii="Calibri" w:eastAsia="Calibri" w:hAnsi="Calibri" w:cs="Calibri"/>
          <w:sz w:val="18"/>
          <w:szCs w:val="18"/>
        </w:rPr>
        <w:t>” är den tid under en Schemalagd kontakt då kunden inte kan skicka data end-to-end, antingen till eller från kundens satelliter till kundens virtuella nätverksslutpunkt på Azure; i båda fallen på grund av ett fel specifikt hänförligt till tjänsten Azure Orbital Ground Station eller till att en tidigare bekräftad Schemalagd kontakt avbrutits (vilket framgår av att fältet ContactsStatus ändras från ”scheduled” till antingen ”failed” eller ”providerCancelled”).</w:t>
      </w:r>
    </w:p>
    <w:p w14:paraId="2B310B27" w14:textId="77777777" w:rsidR="008B41A9" w:rsidRPr="008B7B5F" w:rsidRDefault="008B41A9" w:rsidP="008B41A9">
      <w:pPr>
        <w:tabs>
          <w:tab w:val="left" w:pos="360"/>
          <w:tab w:val="left" w:pos="720"/>
          <w:tab w:val="left" w:pos="1080"/>
        </w:tabs>
        <w:spacing w:after="0" w:line="240" w:lineRule="auto"/>
        <w:rPr>
          <w:rFonts w:ascii="Calibri" w:eastAsia="Calibri" w:hAnsi="Calibri" w:cs="Calibri"/>
          <w:sz w:val="18"/>
        </w:rPr>
      </w:pPr>
    </w:p>
    <w:p w14:paraId="1385A818" w14:textId="77777777" w:rsidR="008B41A9" w:rsidRPr="008B7B5F" w:rsidRDefault="008B41A9" w:rsidP="008B41A9">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Driftstopp innefattar inte tid under en Schemalagd kontakt då kunden inte kan skicka data end-to-end på grund av (i) omständigheter som faller under nedanstående Undantag från tjänstnivå; eller (ii) omständigheter som hindrar tjänsten Azure Orbital Ground Station att bekräfta en begärd kontakt som Schemalagd kontakt. Med avseende på Azure Orbital Ground Station omfattar inte Driftstopp planerade driftstopp på grund av underhåll eller reparation av webbplatser för tjänsten Azure Orbital Ground Station.</w:t>
      </w:r>
    </w:p>
    <w:p w14:paraId="353DC875" w14:textId="77777777" w:rsidR="008B41A9" w:rsidRPr="008B7B5F" w:rsidRDefault="008B41A9" w:rsidP="008B41A9">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Undantag från tjänstnivå</w:t>
      </w:r>
      <w:r w:rsidRPr="007672A9">
        <w:rPr>
          <w:rFonts w:ascii="Calibri" w:eastAsia="Calibri" w:hAnsi="Calibri" w:cs="Calibri"/>
          <w:b/>
          <w:bCs/>
          <w:sz w:val="18"/>
          <w:szCs w:val="18"/>
        </w:rPr>
        <w:t>:</w:t>
      </w:r>
    </w:p>
    <w:p w14:paraId="1E3FF883" w14:textId="77777777" w:rsidR="008B41A9" w:rsidRPr="008B7B5F" w:rsidRDefault="008B41A9">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Prestanda- eller tillgänglighetsproblem till följd av</w:t>
      </w:r>
    </w:p>
    <w:p w14:paraId="172D826C" w14:textId="77777777" w:rsidR="008B41A9" w:rsidRPr="008B7B5F" w:rsidRDefault="008B41A9">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Restriktioner eller begränsningar som tillsynsorgan eller statlig myndighet ålagt kundens driftlicens för rymdfarkost.</w:t>
      </w:r>
    </w:p>
    <w:p w14:paraId="47F131FD" w14:textId="77777777" w:rsidR="008B41A9" w:rsidRPr="008B7B5F" w:rsidRDefault="008B41A9">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Användning av tjänster, maskinvara eller programvara som inte tillhandahålls av Microsoft, inklusive, men inte begränsat till, problem till följd av otillräcklig bandbredd eller som är relaterade till programvara eller tjänster från tredje part.</w:t>
      </w:r>
    </w:p>
    <w:p w14:paraId="0B179F10" w14:textId="77777777" w:rsidR="008B41A9" w:rsidRPr="002B5289" w:rsidRDefault="008B41A9">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Att inte följa nödvändiga konfigurationer, inte använda plattformar som stöds, inte följa policyer för acceptabelt användande eller använda tjänsten Azure Orbital Ground Station på ett sätt som inte är förenligt med dess egenskaper och funktioner (till exempel försök att vidta åtgärder som uttryckligen inte stöds) eller som inte är förenligt med vår publicerade dokumentation eller vägledning.</w:t>
      </w:r>
    </w:p>
    <w:p w14:paraId="19F8C18A" w14:textId="4793B65D" w:rsidR="000146AE" w:rsidRPr="000146AE" w:rsidRDefault="000146AE" w:rsidP="00A860B2">
      <w:pPr>
        <w:pStyle w:val="ProductList-Body"/>
        <w:spacing w:before="120"/>
        <w:rPr>
          <w:b/>
          <w:bCs/>
          <w:color w:val="00188F"/>
        </w:rPr>
      </w:pPr>
      <w:r>
        <w:rPr>
          <w:b/>
          <w:bCs/>
          <w:color w:val="00188F"/>
        </w:rPr>
        <w:t>Beräkning av lyckad kontakt i procent och servicenivåer</w:t>
      </w:r>
    </w:p>
    <w:p w14:paraId="77258D37" w14:textId="77777777" w:rsidR="000146AE" w:rsidRDefault="000146AE" w:rsidP="000146AE">
      <w:pPr>
        <w:pStyle w:val="ProductList-Body"/>
      </w:pPr>
      <w:r>
        <w:t>”</w:t>
      </w:r>
      <w:r>
        <w:rPr>
          <w:b/>
          <w:bCs/>
          <w:color w:val="00188F"/>
        </w:rPr>
        <w:t>Lyckad kontakt i procent</w:t>
      </w:r>
      <w:r>
        <w:t>” beräknas som totalt antal minuter för Schemalagd kontakt minus totalt antal minuter för Driftstopp delat med det totala antalet minuter för Schemalagd kontakt. Detta representeras av följande formel:</w:t>
      </w:r>
    </w:p>
    <w:p w14:paraId="0A64C922" w14:textId="3A1086D8" w:rsidR="00A860B2" w:rsidRPr="00EF7CF9" w:rsidRDefault="00000000" w:rsidP="005B1F0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 minuter för Schemalagd kontakt – Driftstoppsminuter</m:t>
              </m:r>
            </m:num>
            <m:den>
              <m:r>
                <m:rPr>
                  <m:nor/>
                </m:rPr>
                <w:rPr>
                  <w:rFonts w:ascii="Cambria Math" w:hAnsi="Cambria Math" w:cs="Tahoma"/>
                  <w:i/>
                  <w:sz w:val="18"/>
                  <w:szCs w:val="18"/>
                </w:rPr>
                <m:t>Totalt antal minuter för Schemalagd kontakt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482531">
      <w:pPr>
        <w:pStyle w:val="ProductList-Body"/>
        <w:keepNext/>
        <w:rPr>
          <w:b/>
          <w:bCs/>
          <w:color w:val="00188F"/>
        </w:rPr>
      </w:pPr>
      <w:r>
        <w:rPr>
          <w:b/>
          <w:bCs/>
          <w:color w:val="00188F"/>
        </w:rPr>
        <w:t>Följande servicenivåer och Servicekrediter gäller för Azure Orbital Ground Station-tjänsten mot tillämpliga tjänstavgifter: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Lyckad kontakt i procent</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Servicekredit</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 99,9 %</w:t>
            </w:r>
          </w:p>
        </w:tc>
        <w:tc>
          <w:tcPr>
            <w:tcW w:w="5400"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 98 %</w:t>
            </w:r>
          </w:p>
        </w:tc>
        <w:tc>
          <w:tcPr>
            <w:tcW w:w="5400"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 95 %</w:t>
            </w:r>
          </w:p>
        </w:tc>
        <w:tc>
          <w:tcPr>
            <w:tcW w:w="5400" w:type="dxa"/>
          </w:tcPr>
          <w:p w14:paraId="1B983005" w14:textId="77777777" w:rsidR="00482531" w:rsidRPr="00EF7CF9" w:rsidRDefault="00482531" w:rsidP="000F31B4">
            <w:pPr>
              <w:pStyle w:val="ProductList-OfferingBody"/>
              <w:jc w:val="center"/>
            </w:pPr>
            <w:r>
              <w:t>100 %</w:t>
            </w:r>
          </w:p>
        </w:tc>
      </w:tr>
    </w:tbl>
    <w:p w14:paraId="168B8D3C" w14:textId="45D2554F" w:rsidR="00482531" w:rsidRPr="00EF7CF9" w:rsidRDefault="002D47B7"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F9F305C" w14:textId="77777777" w:rsidR="00C37207" w:rsidRPr="00380A4C" w:rsidRDefault="00C37207" w:rsidP="00C37207">
      <w:pPr>
        <w:pStyle w:val="ProductList-Offering2Heading"/>
        <w:keepNext/>
        <w:tabs>
          <w:tab w:val="clear" w:pos="360"/>
          <w:tab w:val="clear" w:pos="720"/>
          <w:tab w:val="clear" w:pos="1080"/>
        </w:tabs>
        <w:outlineLvl w:val="2"/>
      </w:pPr>
      <w:bookmarkStart w:id="374" w:name="_Toc237534049"/>
      <w:r w:rsidRPr="00380A4C">
        <w:t>Microsoft Playwright Testing</w:t>
      </w:r>
      <w:bookmarkEnd w:id="374"/>
    </w:p>
    <w:p w14:paraId="190F4012" w14:textId="77777777" w:rsidR="00C37207" w:rsidRPr="00FD37EB" w:rsidRDefault="00C37207" w:rsidP="00C37207">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Ytterligare definitioner</w:t>
      </w:r>
    </w:p>
    <w:p w14:paraId="7919B5BF" w14:textId="77777777" w:rsidR="00C37207" w:rsidRPr="00FD37EB" w:rsidRDefault="00C37207" w:rsidP="00C37207">
      <w:pPr>
        <w:shd w:val="clear" w:color="auto" w:fill="FFFFFF"/>
        <w:spacing w:after="0" w:line="240" w:lineRule="auto"/>
        <w:textAlignment w:val="baseline"/>
        <w:rPr>
          <w:rFonts w:ascii="Calibri" w:eastAsia="Calibri" w:hAnsi="Calibri" w:cs="Arial"/>
          <w:sz w:val="18"/>
        </w:rPr>
      </w:pPr>
      <w:r w:rsidRPr="00311BF0">
        <w:rPr>
          <w:rFonts w:ascii="Calibri" w:eastAsia="Calibri" w:hAnsi="Calibri" w:cs="Arial"/>
          <w:color w:val="00188F"/>
          <w:sz w:val="18"/>
        </w:rPr>
        <w:t>”</w:t>
      </w:r>
      <w:r>
        <w:rPr>
          <w:rFonts w:ascii="Calibri" w:eastAsia="Calibri" w:hAnsi="Calibri" w:cs="Arial"/>
          <w:b/>
          <w:bCs/>
          <w:color w:val="00188F"/>
          <w:sz w:val="18"/>
        </w:rPr>
        <w:t>Distributionsminuter</w:t>
      </w:r>
      <w:r w:rsidRPr="00311BF0">
        <w:rPr>
          <w:rFonts w:ascii="Calibri" w:eastAsia="Calibri" w:hAnsi="Calibri" w:cs="Arial"/>
          <w:color w:val="00188F"/>
          <w:sz w:val="18"/>
        </w:rPr>
        <w:t>”</w:t>
      </w:r>
      <w:r>
        <w:rPr>
          <w:rFonts w:ascii="Calibri" w:eastAsia="Calibri" w:hAnsi="Calibri" w:cs="Arial"/>
          <w:sz w:val="18"/>
        </w:rPr>
        <w:t xml:space="preserve"> är det totala antalet minuter som en viss Microsoft Playwright Testing-tjänsteresurs har varit distribuerad i Microsoft Azure under en tillämplig period.</w:t>
      </w:r>
    </w:p>
    <w:p w14:paraId="6A5E5DF7" w14:textId="77777777" w:rsidR="00C37207" w:rsidRPr="00FD37EB" w:rsidRDefault="00C37207" w:rsidP="00C37207">
      <w:pPr>
        <w:shd w:val="clear" w:color="auto" w:fill="FFFFFF"/>
        <w:spacing w:after="0" w:line="240" w:lineRule="auto"/>
        <w:textAlignment w:val="baseline"/>
        <w:rPr>
          <w:rFonts w:ascii="Calibri" w:eastAsia="Calibri" w:hAnsi="Calibri" w:cs="Arial"/>
          <w:sz w:val="18"/>
        </w:rPr>
      </w:pPr>
      <w:r w:rsidRPr="00311BF0">
        <w:rPr>
          <w:rFonts w:ascii="Calibri" w:eastAsia="Calibri" w:hAnsi="Calibri" w:cs="Arial"/>
          <w:color w:val="00188F"/>
          <w:sz w:val="18"/>
        </w:rPr>
        <w:t>”</w:t>
      </w:r>
      <w:r>
        <w:rPr>
          <w:rFonts w:ascii="Calibri" w:eastAsia="Calibri" w:hAnsi="Calibri" w:cs="Arial"/>
          <w:b/>
          <w:bCs/>
          <w:color w:val="00188F"/>
          <w:sz w:val="18"/>
        </w:rPr>
        <w:t>Maximalt antal tillgängliga minuter</w:t>
      </w:r>
      <w:r w:rsidRPr="00311BF0">
        <w:rPr>
          <w:rFonts w:ascii="Calibri" w:eastAsia="Calibri" w:hAnsi="Calibri" w:cs="Arial"/>
          <w:color w:val="00188F"/>
          <w:sz w:val="18"/>
        </w:rPr>
        <w:t>”</w:t>
      </w:r>
      <w:r>
        <w:rPr>
          <w:rFonts w:ascii="Calibri" w:eastAsia="Calibri" w:hAnsi="Calibri" w:cs="Arial"/>
          <w:sz w:val="18"/>
        </w:rPr>
        <w:t xml:space="preserve"> är summan av alla distributionsminuter i alla Microsoft Playwright Testing-tjänsteresurser som har distribuerats av kunder i ett visst Microsoft Azure-abonnemang under en tillämplig period.</w:t>
      </w:r>
    </w:p>
    <w:p w14:paraId="4147B70E" w14:textId="77777777" w:rsidR="00C37207" w:rsidRPr="00FD37EB" w:rsidRDefault="00C37207" w:rsidP="00C37207">
      <w:pPr>
        <w:shd w:val="clear" w:color="auto" w:fill="FFFFFF"/>
        <w:spacing w:after="0" w:line="240" w:lineRule="auto"/>
        <w:textAlignment w:val="baseline"/>
        <w:rPr>
          <w:rFonts w:ascii="Calibri" w:eastAsia="Calibri" w:hAnsi="Calibri" w:cs="Arial"/>
          <w:sz w:val="18"/>
        </w:rPr>
      </w:pPr>
      <w:r w:rsidRPr="00311BF0">
        <w:rPr>
          <w:rFonts w:ascii="Calibri" w:eastAsia="Calibri" w:hAnsi="Calibri" w:cs="Arial"/>
          <w:color w:val="00188F"/>
          <w:sz w:val="18"/>
        </w:rPr>
        <w:t>”</w:t>
      </w:r>
      <w:r>
        <w:rPr>
          <w:rFonts w:ascii="Calibri" w:eastAsia="Calibri" w:hAnsi="Calibri" w:cs="Arial"/>
          <w:b/>
          <w:bCs/>
          <w:color w:val="00188F"/>
          <w:sz w:val="18"/>
        </w:rPr>
        <w:t>Driftstopp</w:t>
      </w:r>
      <w:r w:rsidRPr="00311BF0">
        <w:rPr>
          <w:rFonts w:ascii="Calibri" w:eastAsia="Calibri" w:hAnsi="Calibri" w:cs="Arial"/>
          <w:color w:val="00188F"/>
          <w:sz w:val="18"/>
        </w:rPr>
        <w:t>”</w:t>
      </w:r>
      <w:r>
        <w:rPr>
          <w:rFonts w:ascii="Calibri" w:eastAsia="Calibri" w:hAnsi="Calibri" w:cs="Arial"/>
          <w:sz w:val="18"/>
        </w:rPr>
        <w:t xml:space="preserve"> är det totala antalet distributionsminuter för alla Microsoft Playwright Testing-tjänsteresurser som kunden distribuerar i ett visst Microsoft Azure-abonnemang under en tillämplig period då Microsoft Playwright Testing-resursen inte är tillgänglig. En minut betraktas som otillgänglig för en viss tjänst om alla kontinuerliga HTTP-begäranden om att utföra åtgärder under den minuten antingen resulterar i en felkod eller inte returnerar något svar inom 5 minuter.</w:t>
      </w:r>
    </w:p>
    <w:p w14:paraId="77466442" w14:textId="77777777" w:rsidR="00C37207" w:rsidRPr="00FD37EB" w:rsidRDefault="00C37207" w:rsidP="00C37207">
      <w:pPr>
        <w:tabs>
          <w:tab w:val="left" w:pos="360"/>
          <w:tab w:val="left" w:pos="720"/>
          <w:tab w:val="left" w:pos="1080"/>
        </w:tabs>
        <w:spacing w:after="0" w:line="240" w:lineRule="auto"/>
        <w:rPr>
          <w:rFonts w:ascii="Calibri" w:eastAsia="Calibri" w:hAnsi="Calibri" w:cs="Arial"/>
          <w:sz w:val="18"/>
        </w:rPr>
      </w:pPr>
      <w:r w:rsidRPr="00311BF0">
        <w:rPr>
          <w:rFonts w:ascii="Calibri" w:eastAsia="Calibri" w:hAnsi="Calibri" w:cs="Times New Roman"/>
          <w:color w:val="00188F"/>
          <w:sz w:val="18"/>
        </w:rPr>
        <w:t>”</w:t>
      </w:r>
      <w:r>
        <w:rPr>
          <w:rFonts w:ascii="Calibri" w:eastAsia="Calibri" w:hAnsi="Calibri" w:cs="Times New Roman"/>
          <w:b/>
          <w:bCs/>
          <w:color w:val="00188F"/>
          <w:sz w:val="18"/>
        </w:rPr>
        <w:t>Drifttid i procent</w:t>
      </w:r>
      <w:r w:rsidRPr="00311BF0">
        <w:rPr>
          <w:rFonts w:ascii="Calibri" w:eastAsia="Calibri" w:hAnsi="Calibri" w:cs="Times New Roman"/>
          <w:color w:val="00188F"/>
          <w:sz w:val="18"/>
        </w:rPr>
        <w:t>”</w:t>
      </w:r>
      <w:r>
        <w:rPr>
          <w:rFonts w:ascii="Calibri" w:eastAsia="Calibri" w:hAnsi="Calibri" w:cs="Times New Roman"/>
          <w:sz w:val="18"/>
        </w:rPr>
        <w:t xml:space="preserve"> Drifttiden i procent beräknas med följande formel:</w:t>
      </w:r>
    </w:p>
    <w:p w14:paraId="0EA07923" w14:textId="77777777" w:rsidR="00C37207" w:rsidRPr="00724825" w:rsidRDefault="00000000" w:rsidP="00126355">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Maximalt tillgängliga minuter – driftstoppstid</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x 100</m:t>
          </m:r>
        </m:oMath>
      </m:oMathPara>
    </w:p>
    <w:p w14:paraId="3D53FEF1" w14:textId="77777777" w:rsidR="00C37207" w:rsidRPr="00FD37EB" w:rsidRDefault="00C37207" w:rsidP="00C37207">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lastRenderedPageBreak/>
        <w:t>Följande servicenivåer och servicekrediter gäller för Kundens användning av Microsoft Playwright Testing: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37207" w:rsidRPr="00FD37EB" w14:paraId="045157D7"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A684B7A" w14:textId="77777777" w:rsidR="00C37207" w:rsidRPr="00FD37EB" w:rsidRDefault="00C37207"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Drifttid i procent</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6E245EAF" w14:textId="77777777" w:rsidR="00C37207" w:rsidRPr="00FD37EB" w:rsidRDefault="00C37207"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Servicekredit</w:t>
            </w:r>
          </w:p>
        </w:tc>
      </w:tr>
      <w:tr w:rsidR="00C37207" w:rsidRPr="00FD37EB" w14:paraId="5449C6E2"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3FA374C0" w14:textId="77777777" w:rsidR="00C37207" w:rsidRPr="00FD37EB" w:rsidRDefault="00C37207"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7CC2B294" w14:textId="77777777" w:rsidR="00C37207" w:rsidRPr="00FD37EB" w:rsidRDefault="00C37207"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10 %</w:t>
            </w:r>
          </w:p>
        </w:tc>
      </w:tr>
      <w:tr w:rsidR="00C37207" w:rsidRPr="00FD37EB" w14:paraId="4C0F2F1A"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2D5FB454" w14:textId="77777777" w:rsidR="00C37207" w:rsidRPr="00FD37EB" w:rsidRDefault="00C37207"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4B95C764" w14:textId="77777777" w:rsidR="00C37207" w:rsidRPr="00FD37EB" w:rsidRDefault="00C37207"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25 %</w:t>
            </w:r>
          </w:p>
        </w:tc>
      </w:tr>
    </w:tbl>
    <w:p w14:paraId="3D43960B" w14:textId="77777777" w:rsidR="00380A4C" w:rsidRPr="00EF7CF9" w:rsidRDefault="00380A4C" w:rsidP="00380A4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95B2E84" w14:textId="51BDEDCD" w:rsidR="00995A2A" w:rsidRPr="00995A2A" w:rsidRDefault="00995A2A" w:rsidP="00995A2A">
      <w:pPr>
        <w:pStyle w:val="ProductList-Offering2Heading"/>
        <w:keepNext/>
        <w:tabs>
          <w:tab w:val="clear" w:pos="360"/>
          <w:tab w:val="clear" w:pos="720"/>
          <w:tab w:val="clear" w:pos="1080"/>
        </w:tabs>
        <w:outlineLvl w:val="2"/>
      </w:pPr>
      <w:bookmarkStart w:id="375" w:name="_Toc237534050"/>
      <w:r>
        <w:t>Azure Private Link</w:t>
      </w:r>
      <w:bookmarkEnd w:id="375"/>
    </w:p>
    <w:p w14:paraId="4A145F82" w14:textId="77777777" w:rsidR="00995A2A" w:rsidRPr="00995A2A" w:rsidRDefault="00995A2A" w:rsidP="00995A2A">
      <w:pPr>
        <w:pStyle w:val="ProductList-Body"/>
        <w:rPr>
          <w:b/>
          <w:bCs/>
          <w:color w:val="00188F"/>
        </w:rPr>
      </w:pPr>
      <w:r>
        <w:rPr>
          <w:b/>
          <w:bCs/>
          <w:color w:val="00188F"/>
        </w:rPr>
        <w:t>Ytterligare definitioner</w:t>
      </w:r>
    </w:p>
    <w:p w14:paraId="0AA0EB1A" w14:textId="77777777" w:rsidR="00995A2A" w:rsidRDefault="00995A2A" w:rsidP="00995A2A">
      <w:pPr>
        <w:pStyle w:val="ProductList-Body"/>
      </w:pPr>
      <w:r>
        <w:rPr>
          <w:b/>
          <w:bCs/>
          <w:color w:val="00188F"/>
        </w:rPr>
        <w:t>Azure Private Link-tjänsten</w:t>
      </w:r>
      <w:r>
        <w:t xml:space="preserve"> är referensen till din egen tjänst som är aktiverad för Azure Private Link och utvecklad i ditt eget virtuella nätverk.</w:t>
      </w:r>
    </w:p>
    <w:p w14:paraId="612ECF73" w14:textId="77777777" w:rsidR="00995A2A" w:rsidRDefault="00995A2A" w:rsidP="00995A2A">
      <w:pPr>
        <w:pStyle w:val="ProductList-Body"/>
      </w:pPr>
      <w:r>
        <w:rPr>
          <w:b/>
          <w:bCs/>
          <w:color w:val="00188F"/>
        </w:rPr>
        <w:t>Azure Private Endpoint</w:t>
      </w:r>
      <w:r>
        <w:t xml:space="preserve"> är ett nätverksgränssnitt som ansluter din Azure Private Link-aktiverade tjänst till en privat IP-adress i ditt virtuella nätverk.</w:t>
      </w:r>
    </w:p>
    <w:p w14:paraId="3AC93B4D" w14:textId="45542685" w:rsidR="00995A2A" w:rsidRPr="00995A2A" w:rsidRDefault="00EE6E3C" w:rsidP="00CB59E7">
      <w:pPr>
        <w:pStyle w:val="ProductList-Body"/>
        <w:rPr>
          <w:b/>
          <w:bCs/>
          <w:color w:val="00188F"/>
        </w:rPr>
      </w:pPr>
      <w:r>
        <w:rPr>
          <w:b/>
          <w:bCs/>
          <w:color w:val="00188F"/>
        </w:rPr>
        <w:t>Beräkning av drifttid</w:t>
      </w:r>
    </w:p>
    <w:p w14:paraId="54F4DAFA" w14:textId="48568F90" w:rsidR="00995A2A" w:rsidRDefault="00995A2A" w:rsidP="00995A2A">
      <w:pPr>
        <w:pStyle w:val="ProductList-Body"/>
      </w:pPr>
      <w:r>
        <w:rPr>
          <w:b/>
          <w:bCs/>
          <w:color w:val="00188F"/>
        </w:rPr>
        <w:t>Maximalt antal tillgängliga minuter</w:t>
      </w:r>
      <w:r>
        <w:t xml:space="preserve"> är det totala antalet ackumulerade minuter under en Tillämplig period under vilken Azure Private Link-tjänsten eller Azure Private Endpoint har varit distribuerad i ett Microsoft Azure-abonnemang.</w:t>
      </w:r>
    </w:p>
    <w:p w14:paraId="16DCB845" w14:textId="3BCE5996" w:rsidR="00995A2A" w:rsidRDefault="00995A2A" w:rsidP="00995A2A">
      <w:pPr>
        <w:pStyle w:val="ProductList-Body"/>
      </w:pPr>
      <w:r>
        <w:rPr>
          <w:b/>
          <w:bCs/>
          <w:color w:val="00188F"/>
        </w:rPr>
        <w:t>Driftstopp</w:t>
      </w:r>
      <w:r>
        <w:t xml:space="preserve"> är det totala antalet ackumulerade maximalt antal tillgängliga minuter under en Tillämplig period för en viss Azure Private Link-tjänst eller Azure Private Endpoint under vilka Azure Private Link-tjänsten eller Azure Private Endpoint inte är tillgänglig. En specifik minut anses vara ej tillgänglig om alla försök att ansluta via Azure Private Endpoint under den minuten misslyckades.</w:t>
      </w:r>
    </w:p>
    <w:p w14:paraId="1181CDBC" w14:textId="65E9D889" w:rsidR="00995A2A" w:rsidRDefault="00995A2A" w:rsidP="00995A2A">
      <w:pPr>
        <w:pStyle w:val="ProductList-Body"/>
      </w:pPr>
      <w:r>
        <w:t>”</w:t>
      </w:r>
      <w:r>
        <w:rPr>
          <w:b/>
          <w:bCs/>
          <w:color w:val="00188F"/>
        </w:rPr>
        <w:t>Drifttid i procent</w:t>
      </w:r>
      <w:r>
        <w:t>” Drifttiden i procent beräknas med följande formel:</w:t>
      </w:r>
    </w:p>
    <w:p w14:paraId="6D22968C" w14:textId="77777777" w:rsidR="00F85E44" w:rsidRPr="00EF7CF9" w:rsidRDefault="00000000" w:rsidP="00AE3C4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Servicekredit</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 99,99 %</w:t>
            </w:r>
          </w:p>
        </w:tc>
        <w:tc>
          <w:tcPr>
            <w:tcW w:w="5400"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 99 %</w:t>
            </w:r>
          </w:p>
        </w:tc>
        <w:tc>
          <w:tcPr>
            <w:tcW w:w="5400" w:type="dxa"/>
          </w:tcPr>
          <w:p w14:paraId="74FCF29B" w14:textId="77777777" w:rsidR="00995A2A" w:rsidRPr="005A3C16" w:rsidRDefault="00995A2A" w:rsidP="000F31B4">
            <w:pPr>
              <w:pStyle w:val="ProductList-OfferingBody"/>
              <w:jc w:val="center"/>
            </w:pPr>
            <w:r>
              <w:t>25 %</w:t>
            </w:r>
          </w:p>
        </w:tc>
      </w:tr>
    </w:tbl>
    <w:p w14:paraId="3E89A26A" w14:textId="7A36621A" w:rsidR="00256320" w:rsidRPr="00EF7CF9" w:rsidRDefault="00400086"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1807CB1" w14:textId="77777777" w:rsidR="00FC1DF8" w:rsidRDefault="00FC1DF8" w:rsidP="00FC1DF8">
      <w:pPr>
        <w:pStyle w:val="ProductList-Offering2Heading"/>
        <w:keepNext/>
        <w:tabs>
          <w:tab w:val="clear" w:pos="360"/>
        </w:tabs>
        <w:outlineLvl w:val="2"/>
      </w:pPr>
      <w:bookmarkStart w:id="376" w:name="_Toc237534051"/>
      <w:r>
        <w:t>Microsoft Purview</w:t>
      </w:r>
      <w:bookmarkEnd w:id="376"/>
    </w:p>
    <w:p w14:paraId="293C6207" w14:textId="77777777" w:rsidR="00FC1DF8" w:rsidRDefault="00FC1DF8" w:rsidP="00FC1DF8">
      <w:pPr>
        <w:pStyle w:val="ProductList-Body"/>
        <w:rPr>
          <w:b/>
          <w:color w:val="00188F"/>
        </w:rPr>
      </w:pPr>
      <w:r>
        <w:rPr>
          <w:b/>
          <w:color w:val="00188F"/>
        </w:rPr>
        <w:t>Ytterligare definitioner</w:t>
      </w:r>
      <w:r w:rsidRPr="00433F83">
        <w:rPr>
          <w:b/>
          <w:color w:val="00188F"/>
        </w:rPr>
        <w:t>:</w:t>
      </w:r>
    </w:p>
    <w:p w14:paraId="0C896436" w14:textId="3FD35845" w:rsidR="00FC1DF8" w:rsidRDefault="00FC1DF8" w:rsidP="00E270A3">
      <w:pPr>
        <w:pStyle w:val="ProductList-Body"/>
      </w:pPr>
      <w:r>
        <w:t>”</w:t>
      </w:r>
      <w:r>
        <w:rPr>
          <w:b/>
          <w:color w:val="00188F"/>
        </w:rPr>
        <w:t>Totala förfrågningar</w:t>
      </w:r>
      <w:r>
        <w:t>” är den uppsättning av alla autentiserade API-förfrågningar, utom uteslutna förfrågningar, om att utföra Microsoft Purview-åtgärder under en Tillämplig period för ett visst Microsoft Azure-abonnemang.</w:t>
      </w:r>
    </w:p>
    <w:p w14:paraId="0DD631E7" w14:textId="77777777" w:rsidR="00FC1DF8" w:rsidRDefault="00FC1DF8" w:rsidP="00E270A3">
      <w:pPr>
        <w:pStyle w:val="ProductList-Body"/>
      </w:pPr>
      <w:r>
        <w:t>”</w:t>
      </w:r>
      <w:r>
        <w:rPr>
          <w:b/>
          <w:color w:val="00188F"/>
        </w:rPr>
        <w:t>Uteslutna Förfrågningar</w:t>
      </w:r>
      <w:r>
        <w:t>” är den uppsättning förfrågningar som leder till en HTTP 4xx-statuskod.</w:t>
      </w:r>
    </w:p>
    <w:p w14:paraId="6D452CED" w14:textId="77777777" w:rsidR="00FC1DF8" w:rsidRDefault="00FC1DF8" w:rsidP="00E270A3">
      <w:pPr>
        <w:pStyle w:val="ProductList-Body"/>
      </w:pPr>
      <w:r>
        <w:rPr>
          <w:b/>
          <w:color w:val="00188F"/>
        </w:rPr>
        <w:t>Misslyckade förfrågningar</w:t>
      </w:r>
      <w:r>
        <w:t xml:space="preserve"> är den uppsättning med alla förfrågningar i totalt antal förfrågningar som returnerar en felkod.</w:t>
      </w:r>
    </w:p>
    <w:p w14:paraId="11D98147" w14:textId="2FFD6575" w:rsidR="00FC1DF8" w:rsidRDefault="00FC1DF8" w:rsidP="00E270A3">
      <w:pPr>
        <w:pStyle w:val="ProductList-Body"/>
      </w:pPr>
      <w:r>
        <w:t>”</w:t>
      </w:r>
      <w:r>
        <w:rPr>
          <w:b/>
          <w:color w:val="00188F"/>
        </w:rPr>
        <w:t>Drifttid i procent</w:t>
      </w:r>
      <w:r>
        <w:t>” för API-anrop som görs till Microsoft Purview-tjänsten beräknas som Totala förfrågningar minus Misslyckade förfrågningar delat med Totala förfrågningar under en Tillämplig period för ett visst Microsoft Azure-abonnemang.</w:t>
      </w:r>
    </w:p>
    <w:p w14:paraId="415982E9" w14:textId="0FB71C60" w:rsidR="00FC1DF8" w:rsidRDefault="00AC48A7" w:rsidP="00E270A3">
      <w:pPr>
        <w:pStyle w:val="ProductList-Body"/>
      </w:pPr>
      <w:r>
        <w:rPr>
          <w:b/>
          <w:color w:val="00188F"/>
        </w:rPr>
        <w:t>Drifttid i procent</w:t>
      </w:r>
      <w:r w:rsidRPr="00433F83">
        <w:rPr>
          <w:b/>
          <w:color w:val="00188F"/>
        </w:rPr>
        <w:t>:</w:t>
      </w:r>
      <w:r>
        <w:t xml:space="preserve"> Drifttiden i procent beräknas med följande formel:</w:t>
      </w:r>
    </w:p>
    <w:p w14:paraId="73CFF85B" w14:textId="26DEA076" w:rsidR="00FC1DF8" w:rsidRDefault="00000000" w:rsidP="00A9630D">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Totala Förfrågningar – Misslyckade Förfrågningar</m:t>
              </m:r>
            </m:num>
            <m:den>
              <m:r>
                <m:rPr>
                  <m:nor/>
                </m:rPr>
                <w:rPr>
                  <w:rFonts w:ascii="Cambria Math" w:hAnsi="Cambria Math" w:cs="Tahoma"/>
                  <w:i/>
                  <w:sz w:val="18"/>
                  <w:szCs w:val="18"/>
                </w:rPr>
                <m:t xml:space="preserve">Totala Förfrågningar </m:t>
              </m:r>
            </m:den>
          </m:f>
          <m:r>
            <w:rPr>
              <w:rFonts w:ascii="Cambria Math" w:hAnsi="Cambria Math" w:cs="Tahoma"/>
              <w:sz w:val="18"/>
              <w:szCs w:val="18"/>
            </w:rPr>
            <m:t xml:space="preserve"> x100</m:t>
          </m:r>
        </m:oMath>
      </m:oMathPara>
    </w:p>
    <w:p w14:paraId="0C77AE14" w14:textId="77777777" w:rsidR="00FC1DF8" w:rsidRDefault="00FC1DF8" w:rsidP="00654313">
      <w:pPr>
        <w:pStyle w:val="ProductList-Body"/>
        <w:keepNext/>
        <w:spacing w:before="120"/>
      </w:pPr>
      <w:r>
        <w:rPr>
          <w:b/>
          <w:color w:val="00188F"/>
        </w:rPr>
        <w:t>Följande servicekrediter gäller för Kundens användning av API-anrop inom Microsoft Purview*-tjänsten: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Drifttid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Servicekredit</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10 %</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25 %</w:t>
            </w:r>
          </w:p>
        </w:tc>
      </w:tr>
    </w:tbl>
    <w:p w14:paraId="65D64DB6" w14:textId="77777777" w:rsidR="00FC1DF8" w:rsidRDefault="00FC1DF8" w:rsidP="00F64E66">
      <w:pPr>
        <w:spacing w:before="120" w:after="0" w:line="240" w:lineRule="auto"/>
        <w:rPr>
          <w:sz w:val="18"/>
        </w:rPr>
      </w:pPr>
      <w:r>
        <w:rPr>
          <w:sz w:val="18"/>
        </w:rPr>
        <w:t>*Ovanstående servicekrediter är endast tillgängliga för delar av Microsoft Purview som erbjuds på abonnemangsbasis (hette tidigare Azure Purview).</w:t>
      </w:r>
    </w:p>
    <w:p w14:paraId="0BF3F190" w14:textId="2AAF56A8" w:rsidR="00FC1DF8" w:rsidRPr="00EF7CF9" w:rsidRDefault="00EA1EBD"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C7403B8" w14:textId="77777777" w:rsidR="00E1785C" w:rsidRPr="00E1785C" w:rsidRDefault="00E1785C" w:rsidP="00E1785C">
      <w:pPr>
        <w:pStyle w:val="ProductList-Offering2Heading"/>
        <w:keepNext/>
        <w:tabs>
          <w:tab w:val="clear" w:pos="360"/>
          <w:tab w:val="clear" w:pos="720"/>
          <w:tab w:val="clear" w:pos="1080"/>
        </w:tabs>
        <w:outlineLvl w:val="2"/>
      </w:pPr>
      <w:bookmarkStart w:id="377" w:name="_Toc237534052"/>
      <w:r>
        <w:t>Azure Red Hat OpenShift</w:t>
      </w:r>
      <w:bookmarkEnd w:id="377"/>
    </w:p>
    <w:p w14:paraId="09BF9392" w14:textId="77777777" w:rsidR="00E1785C" w:rsidRPr="00E1785C" w:rsidRDefault="00E1785C" w:rsidP="00E1785C">
      <w:pPr>
        <w:pStyle w:val="ProductList-Body"/>
        <w:rPr>
          <w:b/>
          <w:bCs/>
          <w:color w:val="00188F"/>
        </w:rPr>
      </w:pPr>
      <w:r>
        <w:rPr>
          <w:b/>
          <w:bCs/>
          <w:color w:val="00188F"/>
        </w:rPr>
        <w:t>Ytterligare definitioner</w:t>
      </w:r>
    </w:p>
    <w:p w14:paraId="158D06E8" w14:textId="63670B36" w:rsidR="00E1785C" w:rsidRDefault="00E1785C" w:rsidP="00E1785C">
      <w:pPr>
        <w:pStyle w:val="ProductList-Body"/>
      </w:pPr>
      <w:r>
        <w:t>”</w:t>
      </w:r>
      <w:r>
        <w:rPr>
          <w:b/>
          <w:bCs/>
          <w:color w:val="00188F"/>
        </w:rPr>
        <w:t>Maximalt antal tillgängliga minuter</w:t>
      </w:r>
      <w:r>
        <w:t>” är det totala antalet ackumulerade minuter under en Tillämplig period under vilken ett visst Azure Red Hat OpenShift-kluster har använts i ett Microsoft Azure-abonnemang.</w:t>
      </w:r>
    </w:p>
    <w:p w14:paraId="0C815AE6" w14:textId="638BF2E5" w:rsidR="00E1785C" w:rsidRDefault="00E1785C" w:rsidP="00E1785C">
      <w:pPr>
        <w:pStyle w:val="ProductList-Body"/>
      </w:pPr>
      <w:r>
        <w:t>”</w:t>
      </w:r>
      <w:r>
        <w:rPr>
          <w:b/>
          <w:bCs/>
          <w:color w:val="00188F"/>
        </w:rPr>
        <w:t>Driftstopp</w:t>
      </w:r>
      <w:r>
        <w:t>” avser det totala antalet ackumulerade Maximalt antal tillgängliga minuter under en Tillämplig period under vilka ett visst Azure Red Hat OpenShift-klusters API-slutpunkt inte är tillgänglig. En viss minut anses vara otillgänglig om alla försök att ansluta till klustrets API-slutpunkt under den minuten misslyckas.</w:t>
      </w:r>
    </w:p>
    <w:p w14:paraId="739FA18C" w14:textId="63B697EF" w:rsidR="00E1785C" w:rsidRDefault="00E1785C" w:rsidP="00E1785C">
      <w:pPr>
        <w:pStyle w:val="ProductList-Body"/>
      </w:pPr>
      <w:r>
        <w:lastRenderedPageBreak/>
        <w:t>”</w:t>
      </w:r>
      <w:r>
        <w:rPr>
          <w:b/>
          <w:bCs/>
          <w:color w:val="00188F"/>
        </w:rPr>
        <w:t>Drifttid i procent</w:t>
      </w:r>
      <w:r>
        <w:t>” Drifttiden i procent beräknas med följande formel:</w:t>
      </w:r>
    </w:p>
    <w:p w14:paraId="22532639" w14:textId="77777777" w:rsidR="00F85E44" w:rsidRPr="00EF7CF9" w:rsidRDefault="00000000" w:rsidP="00A9630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Pr>
                <w:color w:val="FFFFFF" w:themeColor="background1"/>
              </w:rPr>
              <w:t>Servicekredit</w:t>
            </w:r>
          </w:p>
        </w:tc>
      </w:tr>
      <w:tr w:rsidR="00E1785C" w:rsidRPr="00B44CF9" w14:paraId="1F4416AC" w14:textId="77777777" w:rsidTr="00277097">
        <w:tc>
          <w:tcPr>
            <w:tcW w:w="5400" w:type="dxa"/>
          </w:tcPr>
          <w:p w14:paraId="1514BF56" w14:textId="3ED04E7C" w:rsidR="00E1785C" w:rsidRPr="005A3C16" w:rsidRDefault="00E1785C" w:rsidP="000F31B4">
            <w:pPr>
              <w:pStyle w:val="ProductList-OfferingBody"/>
              <w:jc w:val="center"/>
            </w:pPr>
            <w:r>
              <w:t>&lt; 99,95 %</w:t>
            </w:r>
          </w:p>
        </w:tc>
        <w:tc>
          <w:tcPr>
            <w:tcW w:w="5400" w:type="dxa"/>
          </w:tcPr>
          <w:p w14:paraId="57FCFB5D" w14:textId="77777777" w:rsidR="00E1785C" w:rsidRPr="005A3C16" w:rsidRDefault="00E1785C" w:rsidP="000F31B4">
            <w:pPr>
              <w:pStyle w:val="ProductList-OfferingBody"/>
              <w:jc w:val="center"/>
            </w:pPr>
            <w:r>
              <w:t>10 %</w:t>
            </w:r>
          </w:p>
        </w:tc>
      </w:tr>
      <w:tr w:rsidR="00E1785C" w:rsidRPr="00B44CF9" w14:paraId="2327B809" w14:textId="77777777" w:rsidTr="00277097">
        <w:tc>
          <w:tcPr>
            <w:tcW w:w="5400" w:type="dxa"/>
          </w:tcPr>
          <w:p w14:paraId="12268FF1" w14:textId="77777777" w:rsidR="00E1785C" w:rsidRPr="005A3C16" w:rsidRDefault="00E1785C" w:rsidP="000F31B4">
            <w:pPr>
              <w:pStyle w:val="ProductList-OfferingBody"/>
              <w:jc w:val="center"/>
            </w:pPr>
            <w:r>
              <w:t>&lt; 99 %</w:t>
            </w:r>
          </w:p>
        </w:tc>
        <w:tc>
          <w:tcPr>
            <w:tcW w:w="5400" w:type="dxa"/>
          </w:tcPr>
          <w:p w14:paraId="6C6CC0A7" w14:textId="77777777" w:rsidR="00E1785C" w:rsidRPr="005A3C16" w:rsidRDefault="00E1785C" w:rsidP="000F31B4">
            <w:pPr>
              <w:pStyle w:val="ProductList-OfferingBody"/>
              <w:jc w:val="center"/>
            </w:pPr>
            <w:r>
              <w:t>25 %</w:t>
            </w:r>
          </w:p>
        </w:tc>
      </w:tr>
    </w:tbl>
    <w:p w14:paraId="7155ED58" w14:textId="66EA38A6" w:rsidR="00E1785C" w:rsidRPr="00EF7CF9" w:rsidRDefault="00E2736C"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C3A82C1" w14:textId="77777777" w:rsidR="000C7D2A" w:rsidRPr="000C7D2A" w:rsidRDefault="000C7D2A" w:rsidP="00AE3C4A">
      <w:pPr>
        <w:pStyle w:val="ProductList-Offering2Heading"/>
        <w:keepNext/>
        <w:tabs>
          <w:tab w:val="clear" w:pos="360"/>
          <w:tab w:val="clear" w:pos="720"/>
          <w:tab w:val="clear" w:pos="1080"/>
        </w:tabs>
        <w:outlineLvl w:val="2"/>
      </w:pPr>
      <w:bookmarkStart w:id="378" w:name="_Toc237534053"/>
      <w:r>
        <w:t>Remote Rendering</w:t>
      </w:r>
      <w:bookmarkEnd w:id="378"/>
    </w:p>
    <w:p w14:paraId="0BB6D47F" w14:textId="77777777" w:rsidR="000C7D2A" w:rsidRPr="000C7D2A" w:rsidRDefault="000C7D2A" w:rsidP="000C7D2A">
      <w:pPr>
        <w:pStyle w:val="ProductList-Body"/>
        <w:rPr>
          <w:b/>
          <w:bCs/>
          <w:color w:val="00188F"/>
        </w:rPr>
      </w:pPr>
      <w:r>
        <w:rPr>
          <w:b/>
          <w:bCs/>
          <w:color w:val="00188F"/>
        </w:rPr>
        <w:t>Ytterligare definitioner</w:t>
      </w:r>
    </w:p>
    <w:p w14:paraId="0002D053" w14:textId="77777777" w:rsidR="000C7D2A" w:rsidRDefault="000C7D2A" w:rsidP="000C7D2A">
      <w:pPr>
        <w:pStyle w:val="ProductList-Body"/>
      </w:pPr>
      <w:r>
        <w:t>”</w:t>
      </w:r>
      <w:r>
        <w:rPr>
          <w:b/>
          <w:bCs/>
          <w:color w:val="00188F"/>
        </w:rPr>
        <w:t>Konvertering</w:t>
      </w:r>
      <w:r>
        <w:t>” avser en process som omvandlar 3D-modeller till det format som krävs under en Renderingssession.</w:t>
      </w:r>
    </w:p>
    <w:p w14:paraId="75ED25C2" w14:textId="77777777" w:rsidR="000C7D2A" w:rsidRDefault="000C7D2A" w:rsidP="000C7D2A">
      <w:pPr>
        <w:pStyle w:val="ProductList-Body"/>
      </w:pPr>
      <w:r>
        <w:t>”</w:t>
      </w:r>
      <w:r>
        <w:rPr>
          <w:b/>
          <w:bCs/>
          <w:color w:val="00188F"/>
        </w:rPr>
        <w:t>Renderingssession</w:t>
      </w:r>
      <w:r>
        <w:t>” avser en interaktion med Fjärrenderingstjänsten.</w:t>
      </w:r>
    </w:p>
    <w:p w14:paraId="7FF93858" w14:textId="75CADDB8" w:rsidR="000C7D2A" w:rsidRPr="000C7D2A" w:rsidRDefault="00EE6E3C" w:rsidP="000C7D2A">
      <w:pPr>
        <w:pStyle w:val="ProductList-Body"/>
        <w:spacing w:before="120"/>
        <w:rPr>
          <w:b/>
          <w:bCs/>
          <w:color w:val="00188F"/>
        </w:rPr>
      </w:pPr>
      <w:r>
        <w:rPr>
          <w:b/>
          <w:bCs/>
          <w:color w:val="00188F"/>
        </w:rPr>
        <w:t>Beräkning av drifttid och servicenivåer för REST API-konverteringstransaktioner</w:t>
      </w:r>
    </w:p>
    <w:p w14:paraId="16F38F71" w14:textId="02A8DE73" w:rsidR="000C7D2A" w:rsidRDefault="000C7D2A" w:rsidP="000C7D2A">
      <w:pPr>
        <w:pStyle w:val="ProductList-Body"/>
      </w:pPr>
      <w:r>
        <w:t>”</w:t>
      </w:r>
      <w:r>
        <w:rPr>
          <w:b/>
          <w:bCs/>
          <w:color w:val="00188F"/>
        </w:rPr>
        <w:t>Totala transaktionsförsök</w:t>
      </w:r>
      <w:r>
        <w:t>” är det totala antalet autentiserade REST API-förfrågningar för Konverteringsfunktionen i Azures Fjärrenderingstjänst som görs av Kunden under en Tillämplig period för ett abonnemang. Totala transaktionsförsök omfattar inte REST API-förfrågningar som returnerar en Felkod som upprepas kontinuerligt under en femminuterstid efter att den första Felkoden har tagits emot.</w:t>
      </w:r>
    </w:p>
    <w:p w14:paraId="641512D0" w14:textId="77777777" w:rsidR="000C7D2A" w:rsidRDefault="000C7D2A" w:rsidP="000C7D2A">
      <w:pPr>
        <w:pStyle w:val="ProductList-Body"/>
      </w:pPr>
      <w:r>
        <w:t>”</w:t>
      </w:r>
      <w:r>
        <w:rPr>
          <w:b/>
          <w:bCs/>
          <w:color w:val="00188F"/>
        </w:rPr>
        <w:t>Misslyckade transaktioner</w:t>
      </w:r>
      <w:r>
        <w:t>” avser den uppsättning med alla förfrågningar inom Totala transaktionsförsök som returnerar en Felkod inom 30 sekunder från det att Microsoft tar emot förfrågan.</w:t>
      </w:r>
    </w:p>
    <w:p w14:paraId="1761C96A" w14:textId="3F127CCD" w:rsidR="000C7D2A" w:rsidRDefault="000C7D2A" w:rsidP="000C7D2A">
      <w:pPr>
        <w:pStyle w:val="ProductList-Body"/>
      </w:pPr>
      <w:r>
        <w:t>”</w:t>
      </w:r>
      <w:r>
        <w:rPr>
          <w:b/>
          <w:bCs/>
          <w:color w:val="00188F"/>
        </w:rPr>
        <w:t>Drifttid i procent</w:t>
      </w:r>
      <w:r>
        <w:t>” för Azures Fjärrenderingstjänst beräknas som Totala transaktionsförsök minus Misslyckade transaktioner delat med Totala transaktionsförsök under en Tillämplig period för ett visst Microsoft Azure-abonnemang. Drifttid i procent visas med följande formel:</w:t>
      </w:r>
    </w:p>
    <w:p w14:paraId="1C1B87E9" w14:textId="3A55F133" w:rsidR="000C7D2A" w:rsidRPr="00EF7CF9" w:rsidRDefault="00000000" w:rsidP="00A10227">
      <w:pPr>
        <w:spacing w:before="120" w:after="24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Totala transaktionsförsök – Misslyckade transaktioner</m:t>
              </m:r>
            </m:num>
            <m:den>
              <m:r>
                <m:rPr>
                  <m:nor/>
                </m:rPr>
                <w:rPr>
                  <w:rFonts w:ascii="Cambria Math" w:hAnsi="Cambria Math" w:cs="Tahoma"/>
                  <w:i/>
                  <w:iCs/>
                  <w:color w:val="000000" w:themeColor="text1"/>
                  <w:sz w:val="18"/>
                  <w:szCs w:val="18"/>
                </w:rPr>
                <m:t>Totala transaktionsförsök</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Pr>
          <w:b/>
          <w:bCs/>
          <w:color w:val="00188F"/>
        </w:rPr>
        <w:t>Följande servicenivåer och Servicekrediter gäller för Kundens användning av Konverteringsfunktionen för Azures Fjärrenderingstjänst: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Servicekredit</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 99,9 %</w:t>
            </w:r>
          </w:p>
        </w:tc>
        <w:tc>
          <w:tcPr>
            <w:tcW w:w="5400" w:type="dxa"/>
          </w:tcPr>
          <w:p w14:paraId="670FEAA7" w14:textId="77777777" w:rsidR="000C7D2A" w:rsidRPr="005A3C16" w:rsidRDefault="000C7D2A" w:rsidP="000F31B4">
            <w:pPr>
              <w:pStyle w:val="ProductList-OfferingBody"/>
              <w:jc w:val="center"/>
            </w:pPr>
            <w:r>
              <w:t>10 %</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 99 %</w:t>
            </w:r>
          </w:p>
        </w:tc>
        <w:tc>
          <w:tcPr>
            <w:tcW w:w="5400" w:type="dxa"/>
          </w:tcPr>
          <w:p w14:paraId="48F748CF" w14:textId="77777777" w:rsidR="000C7D2A" w:rsidRPr="005A3C16" w:rsidRDefault="000C7D2A" w:rsidP="000F31B4">
            <w:pPr>
              <w:pStyle w:val="ProductList-OfferingBody"/>
              <w:jc w:val="center"/>
            </w:pPr>
            <w:r>
              <w:t>25 %</w:t>
            </w:r>
          </w:p>
        </w:tc>
      </w:tr>
    </w:tbl>
    <w:p w14:paraId="636C9D1C" w14:textId="22D8BB85" w:rsidR="000C7D2A" w:rsidRPr="004E4800" w:rsidRDefault="00EE6E3C" w:rsidP="00D12C4E">
      <w:pPr>
        <w:pStyle w:val="ProductList-Body"/>
        <w:spacing w:before="120"/>
        <w:rPr>
          <w:b/>
          <w:bCs/>
          <w:color w:val="00188F"/>
        </w:rPr>
      </w:pPr>
      <w:r>
        <w:rPr>
          <w:b/>
          <w:bCs/>
          <w:color w:val="00188F"/>
        </w:rPr>
        <w:t>Beräkning av drifttid och servicenivåer för Renderingssessioner</w:t>
      </w:r>
    </w:p>
    <w:p w14:paraId="58D414EF" w14:textId="3161EAB4" w:rsidR="000C7D2A" w:rsidRDefault="000C7D2A" w:rsidP="000C7D2A">
      <w:pPr>
        <w:pStyle w:val="ProductList-Body"/>
      </w:pPr>
      <w:r>
        <w:t>”</w:t>
      </w:r>
      <w:r>
        <w:rPr>
          <w:b/>
          <w:bCs/>
          <w:color w:val="00188F"/>
        </w:rPr>
        <w:t>Distributionsminuter</w:t>
      </w:r>
      <w:r>
        <w:t>” är det totala antalet minuter i en Renderingssession, räknat från det att en Renderingssession har tilldelats till följd av en åtgärd som initierats av Kunden till den tidpunkt då Kunden initierar en åtgärd som leder till att sessionen stoppas under en Tillämplig period.</w:t>
      </w:r>
    </w:p>
    <w:p w14:paraId="75D2D956" w14:textId="1475CB0B" w:rsidR="000C7D2A" w:rsidRDefault="000C7D2A" w:rsidP="000C7D2A">
      <w:pPr>
        <w:pStyle w:val="ProductList-Body"/>
      </w:pPr>
      <w:r>
        <w:t>”</w:t>
      </w:r>
      <w:r>
        <w:rPr>
          <w:b/>
          <w:bCs/>
          <w:color w:val="00188F"/>
        </w:rPr>
        <w:t>Maximalt antal tillgängliga minuter</w:t>
      </w:r>
      <w:r>
        <w:t>” är summan av alla Distributionsminuter för samtliga Renderingssessioner under en Tillämplig period.</w:t>
      </w:r>
    </w:p>
    <w:p w14:paraId="5D2CD3DA" w14:textId="77777777" w:rsidR="000C7D2A" w:rsidRDefault="000C7D2A" w:rsidP="000C7D2A">
      <w:pPr>
        <w:pStyle w:val="ProductList-Body"/>
      </w:pPr>
      <w:r>
        <w:t>”</w:t>
      </w:r>
      <w:r>
        <w:rPr>
          <w:b/>
          <w:bCs/>
          <w:color w:val="00188F"/>
        </w:rPr>
        <w:t>Driftstopp</w:t>
      </w:r>
      <w:r>
        <w:t>” är det totala antalet ackumulerade Distributionsminuter då Fjärrenderingstjänsten inte är tillgänglig. En minut anses ej tillgänglig för en viss Renderingssession om Renderingssessionen inte har någon Extern anslutning under den minuten.</w:t>
      </w:r>
    </w:p>
    <w:p w14:paraId="6B5C2F46" w14:textId="0E26E22E" w:rsidR="000C7D2A" w:rsidRDefault="000C7D2A" w:rsidP="00654313">
      <w:pPr>
        <w:pStyle w:val="ProductList-Body"/>
        <w:keepNext/>
      </w:pPr>
      <w:r>
        <w:t>”</w:t>
      </w:r>
      <w:r>
        <w:rPr>
          <w:b/>
          <w:bCs/>
          <w:color w:val="00188F"/>
        </w:rPr>
        <w:t>Drifttid i procent</w:t>
      </w:r>
      <w:r>
        <w:t>” för Renderingssessionen beräknas som Maximalt antal tillgängliga minuter minus Driftstopp delat med Maximalt antal tillgängliga minuter under en Tillämplig period för ett visst Azure-abonnemang. Drifttid i procent visas med följande formel:</w:t>
      </w:r>
    </w:p>
    <w:p w14:paraId="6AEE1A31" w14:textId="77777777" w:rsidR="00F85E44" w:rsidRPr="00EF7CF9" w:rsidRDefault="00000000" w:rsidP="00E7726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E3B2938" w14:textId="77777777" w:rsidR="000C7D2A" w:rsidRPr="00CF7B6D" w:rsidRDefault="000C7D2A" w:rsidP="000C7D2A">
      <w:pPr>
        <w:pStyle w:val="ProductList-Body"/>
        <w:rPr>
          <w:b/>
          <w:bCs/>
          <w:color w:val="00188F"/>
        </w:rPr>
      </w:pPr>
      <w:r>
        <w:rPr>
          <w:b/>
          <w:bCs/>
          <w:color w:val="00188F"/>
        </w:rPr>
        <w:t>Följande servicenivåer och servicekrediter gäller för Kundens användning av Renderingssessioner i Azures Fjärrenderingstjänst: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Servicekredit</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 99,9 %</w:t>
            </w:r>
          </w:p>
        </w:tc>
        <w:tc>
          <w:tcPr>
            <w:tcW w:w="5400"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 99 %</w:t>
            </w:r>
          </w:p>
        </w:tc>
        <w:tc>
          <w:tcPr>
            <w:tcW w:w="5400" w:type="dxa"/>
          </w:tcPr>
          <w:p w14:paraId="499C4BE6" w14:textId="77777777" w:rsidR="00381981" w:rsidRPr="005A3C16" w:rsidRDefault="00381981" w:rsidP="000F31B4">
            <w:pPr>
              <w:pStyle w:val="ProductList-OfferingBody"/>
              <w:jc w:val="center"/>
            </w:pPr>
            <w:r>
              <w:t>25 %</w:t>
            </w:r>
          </w:p>
        </w:tc>
      </w:tr>
    </w:tbl>
    <w:p w14:paraId="6C8A7AC7" w14:textId="28E2BE72" w:rsidR="00381981" w:rsidRPr="00EF7CF9" w:rsidRDefault="00DD01B7"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79" w:name="_Toc237534054"/>
      <w:r>
        <w:t>Azure Route Server</w:t>
      </w:r>
      <w:bookmarkEnd w:id="379"/>
    </w:p>
    <w:p w14:paraId="3DEC4CEF" w14:textId="49D02559" w:rsidR="00A82CB1" w:rsidRPr="00A82CB1" w:rsidRDefault="00EE6E3C" w:rsidP="00A82CB1">
      <w:pPr>
        <w:pStyle w:val="ProductList-Body"/>
        <w:keepNext/>
        <w:rPr>
          <w:b/>
          <w:bCs/>
          <w:color w:val="00188F"/>
        </w:rPr>
      </w:pPr>
      <w:r>
        <w:rPr>
          <w:b/>
          <w:bCs/>
          <w:color w:val="00188F"/>
        </w:rPr>
        <w:t>Beräkning av drifttid</w:t>
      </w:r>
    </w:p>
    <w:p w14:paraId="2D504CF5" w14:textId="5135B600" w:rsidR="00A82CB1" w:rsidRDefault="00A82CB1" w:rsidP="00A82CB1">
      <w:pPr>
        <w:pStyle w:val="ProductList-Body"/>
      </w:pPr>
      <w:r>
        <w:rPr>
          <w:b/>
          <w:bCs/>
          <w:color w:val="00188F"/>
        </w:rPr>
        <w:t>Maximalt antal tillgängliga minuter</w:t>
      </w:r>
      <w:r>
        <w:t xml:space="preserve"> är det totala antalet ackumulerade minuter under en Tillämplig period under vilken en viss Azure Route Server har distribuerats i ett Microsoft Azure-abonnemang.</w:t>
      </w:r>
    </w:p>
    <w:p w14:paraId="67F8492A" w14:textId="77777777" w:rsidR="00A82CB1" w:rsidRDefault="00A82CB1" w:rsidP="00A82CB1">
      <w:pPr>
        <w:pStyle w:val="ProductList-Body"/>
      </w:pPr>
      <w:r>
        <w:rPr>
          <w:b/>
          <w:bCs/>
          <w:color w:val="00188F"/>
        </w:rPr>
        <w:t>Driftstopp</w:t>
      </w:r>
      <w:r>
        <w:t xml:space="preserve"> är det totala antalet ackumulerade minuter under vilka en Azure Route Server inte är tillgänglig. En minut anses vara otillgänglig om alla försök att ansluta till Azure Route Server under den minuten misslyckas.</w:t>
      </w:r>
    </w:p>
    <w:p w14:paraId="3255F05B" w14:textId="4E46D9D4" w:rsidR="00A82CB1" w:rsidRDefault="00A82CB1" w:rsidP="00A82CB1">
      <w:pPr>
        <w:pStyle w:val="ProductList-Body"/>
      </w:pPr>
      <w:r>
        <w:rPr>
          <w:b/>
          <w:bCs/>
          <w:color w:val="00188F"/>
        </w:rPr>
        <w:lastRenderedPageBreak/>
        <w:t>Drifttid i procent</w:t>
      </w:r>
      <w:r>
        <w:t xml:space="preserve"> för en viss Azure Route Server beräknas som maximalt antal tillgängliga minuter minus driftstopp delat med maximalt antal tillgängliga minuter under en Tillämplig period för ett visst Microsoft Azure-abonnemang. Drifttid i procent visas med följande formel:</w:t>
      </w:r>
    </w:p>
    <w:p w14:paraId="4B6FC090" w14:textId="77777777" w:rsidR="00F85E44" w:rsidRPr="00EF7CF9" w:rsidRDefault="00000000" w:rsidP="00E7726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7224F44" w14:textId="77777777" w:rsidR="00A82CB1" w:rsidRPr="00A82CB1" w:rsidRDefault="00A82CB1" w:rsidP="00A82CB1">
      <w:pPr>
        <w:pStyle w:val="ProductList-Body"/>
        <w:rPr>
          <w:b/>
          <w:bCs/>
          <w:color w:val="00188F"/>
        </w:rPr>
      </w:pPr>
      <w:r>
        <w:rPr>
          <w:b/>
          <w:bCs/>
          <w:color w:val="00188F"/>
        </w:rPr>
        <w:t>Följande servicenivåer och Servicekrediter gäller för Kundens användning av varje Azure Route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Servicekredit</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 99,95 %</w:t>
            </w:r>
          </w:p>
        </w:tc>
        <w:tc>
          <w:tcPr>
            <w:tcW w:w="5400"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 99 %</w:t>
            </w:r>
          </w:p>
        </w:tc>
        <w:tc>
          <w:tcPr>
            <w:tcW w:w="5400" w:type="dxa"/>
          </w:tcPr>
          <w:p w14:paraId="1119D2E9" w14:textId="77777777" w:rsidR="00A82CB1" w:rsidRPr="005A3C16" w:rsidRDefault="00A82CB1" w:rsidP="000F31B4">
            <w:pPr>
              <w:pStyle w:val="ProductList-OfferingBody"/>
              <w:jc w:val="center"/>
            </w:pPr>
            <w:r>
              <w:t>25 %</w:t>
            </w:r>
          </w:p>
        </w:tc>
      </w:tr>
    </w:tbl>
    <w:p w14:paraId="20C42662" w14:textId="6735C344" w:rsidR="00A82CB1" w:rsidRPr="00EF7CF9" w:rsidRDefault="005B62E7"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E054843" w14:textId="77777777" w:rsidR="00A1353F" w:rsidRDefault="00A1353F" w:rsidP="00A1353F">
      <w:pPr>
        <w:pStyle w:val="ProductList-Offering2Heading"/>
        <w:tabs>
          <w:tab w:val="clear" w:pos="360"/>
          <w:tab w:val="clear" w:pos="720"/>
          <w:tab w:val="clear" w:pos="1080"/>
        </w:tabs>
        <w:outlineLvl w:val="2"/>
      </w:pPr>
      <w:bookmarkStart w:id="380" w:name="_Toc510793702"/>
      <w:bookmarkStart w:id="381" w:name="_Toc52348978"/>
      <w:bookmarkStart w:id="382" w:name="_Toc237534055"/>
      <w:r>
        <w:t>SAP HANA på Azure</w:t>
      </w:r>
      <w:bookmarkEnd w:id="380"/>
      <w:bookmarkEnd w:id="381"/>
      <w:r>
        <w:t xml:space="preserve"> Stora instanser</w:t>
      </w:r>
      <w:bookmarkEnd w:id="382"/>
    </w:p>
    <w:p w14:paraId="4BB1F540" w14:textId="77777777" w:rsidR="00A1353F" w:rsidRDefault="00A1353F" w:rsidP="00A1353F">
      <w:pPr>
        <w:pStyle w:val="ProductList-Body"/>
      </w:pPr>
      <w:r>
        <w:rPr>
          <w:b/>
          <w:color w:val="00188F"/>
        </w:rPr>
        <w:t>Ytterligare definitioner</w:t>
      </w:r>
      <w:r w:rsidRPr="00433F83">
        <w:rPr>
          <w:b/>
          <w:color w:val="00188F"/>
        </w:rPr>
        <w:t>:</w:t>
      </w:r>
    </w:p>
    <w:p w14:paraId="051A79F6" w14:textId="77777777" w:rsidR="00A1353F" w:rsidRPr="00B44CF9" w:rsidRDefault="00A1353F" w:rsidP="00A1353F">
      <w:pPr>
        <w:spacing w:after="0" w:line="252" w:lineRule="auto"/>
        <w:rPr>
          <w:sz w:val="18"/>
          <w:szCs w:val="18"/>
        </w:rPr>
      </w:pPr>
      <w:r>
        <w:rPr>
          <w:sz w:val="18"/>
        </w:rPr>
        <w:t>”</w:t>
      </w:r>
      <w:r>
        <w:rPr>
          <w:b/>
          <w:color w:val="00188F"/>
          <w:sz w:val="18"/>
        </w:rPr>
        <w:t>Meddelat underhåll av enskild instans</w:t>
      </w:r>
      <w:r>
        <w:rPr>
          <w:sz w:val="18"/>
        </w:rPr>
        <w:t>” avser perioder av driftstopp med anknytning till underhåll eller uppgradering av nätverk, hårdvara eller tjänst som påverkar enskilda instanser. Vi publicerar ett meddelande eller meddelar dig minst fem (5) dagar innan sådant driftstopp inleds.</w:t>
      </w:r>
    </w:p>
    <w:p w14:paraId="63C58072" w14:textId="77777777" w:rsidR="00A1353F" w:rsidRPr="0069715D" w:rsidRDefault="00A1353F" w:rsidP="00A1353F">
      <w:pPr>
        <w:spacing w:after="0" w:line="252" w:lineRule="auto"/>
        <w:rPr>
          <w:sz w:val="18"/>
        </w:rPr>
      </w:pPr>
      <w:r>
        <w:rPr>
          <w:sz w:val="18"/>
        </w:rPr>
        <w:t>”</w:t>
      </w:r>
      <w:r>
        <w:rPr>
          <w:b/>
          <w:color w:val="00188F"/>
          <w:sz w:val="18"/>
        </w:rPr>
        <w:t>Högtillgänglighetspar</w:t>
      </w:r>
      <w:r>
        <w:rPr>
          <w:sz w:val="18"/>
        </w:rPr>
        <w:t>”</w:t>
      </w:r>
      <w:r>
        <w:rPr>
          <w:sz w:val="18"/>
          <w:szCs w:val="18"/>
        </w:rPr>
        <w:t xml:space="preserve"> </w:t>
      </w:r>
      <w:r>
        <w:rPr>
          <w:sz w:val="18"/>
        </w:rPr>
        <w:t>avser två eller flera identiska SAP HANA på Azure stora instanser som är distribuerade i samma region och konfigurerade av kunden för systemreplikering på applikationsskiktet. Kunden måste tillkännage medlemmarna i ett högtillgänglighetspar till Microsoft under designprocessen.</w:t>
      </w:r>
    </w:p>
    <w:p w14:paraId="2ADD8A74" w14:textId="77777777" w:rsidR="00A1353F" w:rsidRDefault="00A1353F" w:rsidP="00A1353F">
      <w:pPr>
        <w:spacing w:after="0" w:line="252" w:lineRule="auto"/>
        <w:rPr>
          <w:sz w:val="18"/>
        </w:rPr>
      </w:pPr>
      <w:r>
        <w:rPr>
          <w:sz w:val="18"/>
        </w:rPr>
        <w:t>”</w:t>
      </w:r>
      <w:r>
        <w:rPr>
          <w:b/>
          <w:color w:val="00188F"/>
          <w:sz w:val="18"/>
        </w:rPr>
        <w:t>SAP HANA på Azure-anslutning</w:t>
      </w:r>
      <w:r>
        <w:rPr>
          <w:sz w:val="18"/>
        </w:rPr>
        <w:t>”</w:t>
      </w:r>
      <w:r>
        <w:rPr>
          <w:sz w:val="18"/>
          <w:szCs w:val="18"/>
        </w:rPr>
        <w:t xml:space="preserve"> </w:t>
      </w:r>
      <w:r>
        <w:rPr>
          <w:sz w:val="18"/>
        </w:rPr>
        <w:t>är dubbelriktad nätverkstrafik mellan SAP HANA på Azure stor instans och andra IP-adresser med TCP- eller UDP-nätverksprotokoll där instansen är konfigurerad för tillåten trafik. IP-adresser måste vara IP-adresser på det Virtuella nätverket för den relaterade Azure-abonnemanget.</w:t>
      </w:r>
    </w:p>
    <w:p w14:paraId="10155358" w14:textId="77777777" w:rsidR="00A1353F" w:rsidRDefault="00A1353F" w:rsidP="00A1353F">
      <w:pPr>
        <w:spacing w:after="0" w:line="252" w:lineRule="auto"/>
        <w:rPr>
          <w:sz w:val="18"/>
        </w:rPr>
      </w:pPr>
      <w:r>
        <w:rPr>
          <w:sz w:val="18"/>
        </w:rPr>
        <w:t>”</w:t>
      </w:r>
      <w:r>
        <w:rPr>
          <w:b/>
          <w:color w:val="00188F"/>
          <w:sz w:val="18"/>
        </w:rPr>
        <w:t>Enskild instans</w:t>
      </w:r>
      <w:r>
        <w:rPr>
          <w:sz w:val="18"/>
        </w:rPr>
        <w:t>” definieras som en enskild Microsoft SAP HANA på en maskin med Azure stor instans som inte är distribuerad i ett Högtillgänglighetspar.</w:t>
      </w:r>
    </w:p>
    <w:p w14:paraId="1733E97A" w14:textId="455322BB" w:rsidR="00A1353F" w:rsidRPr="00522FF8" w:rsidRDefault="00EE6E3C" w:rsidP="00A1353F">
      <w:pPr>
        <w:spacing w:after="0" w:line="252" w:lineRule="auto"/>
        <w:rPr>
          <w:b/>
          <w:color w:val="00188F"/>
          <w:sz w:val="18"/>
        </w:rPr>
      </w:pPr>
      <w:r>
        <w:rPr>
          <w:b/>
          <w:color w:val="00188F"/>
          <w:sz w:val="18"/>
        </w:rPr>
        <w:t>Beräkning av drifttid och servicenivåer SAP HANA på Azure Högtillgänglighetspar</w:t>
      </w:r>
    </w:p>
    <w:p w14:paraId="3D90ACB6" w14:textId="2168307C" w:rsidR="00A1353F" w:rsidRPr="0069715D" w:rsidRDefault="00A1353F" w:rsidP="00A1353F">
      <w:pPr>
        <w:spacing w:after="0" w:line="252" w:lineRule="auto"/>
        <w:ind w:left="720"/>
        <w:rPr>
          <w:sz w:val="18"/>
        </w:rPr>
      </w:pPr>
      <w:r>
        <w:rPr>
          <w:sz w:val="18"/>
        </w:rPr>
        <w:t>”</w:t>
      </w:r>
      <w:r>
        <w:rPr>
          <w:b/>
          <w:color w:val="0072C6"/>
          <w:sz w:val="18"/>
        </w:rPr>
        <w:t>Maximalt antal tillgängliga minuter</w:t>
      </w:r>
      <w:r>
        <w:rPr>
          <w:sz w:val="18"/>
        </w:rPr>
        <w:t>”</w:t>
      </w:r>
      <w:r>
        <w:rPr>
          <w:sz w:val="18"/>
          <w:szCs w:val="18"/>
        </w:rPr>
        <w:t xml:space="preserve"> </w:t>
      </w:r>
      <w:r>
        <w:rPr>
          <w:sz w:val="18"/>
        </w:rPr>
        <w:t>är det totala antalet samlade minuter under en Tillämplig period för alla SAP HANA på Azure-instanser som distribuerats i samma Högtillgänglighetspar. Maximalt antal tillgängliga minuter mäts från den tidpunkt då två eller flera instanser i samma Högtillgänglighetspar har startats till följd av en åtgärd som inletts av Kunden till den tidpunkt då Kunden inleder en åtgärd som leder till att instanserna stoppas.</w:t>
      </w:r>
    </w:p>
    <w:p w14:paraId="65092DA9" w14:textId="77777777" w:rsidR="00A1353F" w:rsidRPr="0069715D" w:rsidRDefault="00A1353F" w:rsidP="00A1353F">
      <w:pPr>
        <w:spacing w:after="0" w:line="252" w:lineRule="auto"/>
        <w:ind w:left="720"/>
        <w:rPr>
          <w:sz w:val="18"/>
        </w:rPr>
      </w:pPr>
      <w:r>
        <w:rPr>
          <w:sz w:val="18"/>
        </w:rPr>
        <w:t>”</w:t>
      </w:r>
      <w:r>
        <w:rPr>
          <w:b/>
          <w:color w:val="0072C6"/>
          <w:sz w:val="18"/>
        </w:rPr>
        <w:t>Driftstopp</w:t>
      </w:r>
      <w:r>
        <w:rPr>
          <w:sz w:val="18"/>
        </w:rPr>
        <w:t>” är det totala antalet samlade minuter som är del av Maximalt antal tillgängliga minuter som inte har någon SAP HANA på Azure-anslutning.</w:t>
      </w:r>
    </w:p>
    <w:p w14:paraId="517F6CEA" w14:textId="11EFCCE5" w:rsidR="00A1353F" w:rsidRDefault="00AC48A7" w:rsidP="00A1353F">
      <w:pPr>
        <w:pStyle w:val="ProductList-Body"/>
        <w:ind w:left="720"/>
      </w:pPr>
      <w:r>
        <w:rPr>
          <w:b/>
          <w:color w:val="0072C6"/>
        </w:rPr>
        <w:t>Drifttid i procent</w:t>
      </w:r>
      <w:r w:rsidRPr="00433F83">
        <w:rPr>
          <w:b/>
          <w:color w:val="0072C6"/>
        </w:rPr>
        <w:t>:</w:t>
      </w:r>
      <w:r>
        <w:t xml:space="preserve"> Drifttiden i procent för SAP HANA på Azure Högtillgänglighetspar beräknas med följande formel:</w:t>
      </w:r>
    </w:p>
    <w:p w14:paraId="193B2A68" w14:textId="77777777" w:rsidR="00F85E44" w:rsidRPr="00EF7CF9" w:rsidRDefault="00000000" w:rsidP="00F4689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928B8EA" w14:textId="77777777" w:rsidR="00A1353F" w:rsidRDefault="00A1353F" w:rsidP="00A1353F">
      <w:pPr>
        <w:pStyle w:val="ProductList-Body"/>
        <w:ind w:left="720"/>
      </w:pPr>
      <w:r>
        <w:rPr>
          <w:b/>
          <w:color w:val="00188F"/>
        </w:rPr>
        <w:t>Servicekredit för SAP HANA på Azure Högtillgänglighetspar</w:t>
      </w:r>
      <w:r w:rsidRPr="00433F83">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Drifttid i procent</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Servicekredit</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 99,99 %</w:t>
            </w:r>
          </w:p>
        </w:tc>
        <w:tc>
          <w:tcPr>
            <w:tcW w:w="495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 99,9 %</w:t>
            </w:r>
          </w:p>
        </w:tc>
        <w:tc>
          <w:tcPr>
            <w:tcW w:w="495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F60A8A" w:rsidRDefault="00EE6E3C" w:rsidP="00F21F65">
      <w:pPr>
        <w:spacing w:before="240" w:after="0" w:line="252" w:lineRule="auto"/>
        <w:rPr>
          <w:b/>
          <w:color w:val="00188F"/>
          <w:sz w:val="18"/>
        </w:rPr>
      </w:pPr>
      <w:r>
        <w:rPr>
          <w:b/>
          <w:color w:val="00188F"/>
          <w:sz w:val="18"/>
        </w:rPr>
        <w:t>Beräkning av drifttid samt servicenivåer för SAP HANA på Azure Enskild instans</w:t>
      </w:r>
    </w:p>
    <w:p w14:paraId="00210C81" w14:textId="4E5270E9" w:rsidR="00A1353F" w:rsidRDefault="00A1353F" w:rsidP="00A1353F">
      <w:pPr>
        <w:spacing w:after="0" w:line="252" w:lineRule="auto"/>
        <w:ind w:left="720"/>
        <w:rPr>
          <w:sz w:val="18"/>
        </w:rPr>
      </w:pPr>
      <w:r>
        <w:rPr>
          <w:sz w:val="18"/>
        </w:rPr>
        <w:t>”</w:t>
      </w:r>
      <w:r>
        <w:rPr>
          <w:b/>
          <w:color w:val="0072C6"/>
          <w:sz w:val="18"/>
        </w:rPr>
        <w:t>Maximalt antal tillgängliga minuter</w:t>
      </w:r>
      <w:r>
        <w:rPr>
          <w:sz w:val="18"/>
        </w:rPr>
        <w:t xml:space="preserve">” är det totala antalet ackumulerade minuter för alla SAP HANA på Azure Enskilda instanser distribuerade av Kunden under en Tillämplig period för ett visst Microsoft Azure-abonnemang. </w:t>
      </w:r>
    </w:p>
    <w:p w14:paraId="2B39C096" w14:textId="77777777" w:rsidR="00A1353F" w:rsidRDefault="00A1353F" w:rsidP="00A1353F">
      <w:pPr>
        <w:spacing w:after="0" w:line="252" w:lineRule="auto"/>
        <w:ind w:left="720"/>
        <w:rPr>
          <w:sz w:val="18"/>
        </w:rPr>
      </w:pPr>
      <w:r>
        <w:rPr>
          <w:sz w:val="18"/>
        </w:rPr>
        <w:t>”</w:t>
      </w:r>
      <w:r>
        <w:rPr>
          <w:b/>
          <w:color w:val="0072C6"/>
          <w:sz w:val="18"/>
        </w:rPr>
        <w:t>Driftstopp</w:t>
      </w:r>
      <w:r>
        <w:rPr>
          <w:sz w:val="18"/>
        </w:rPr>
        <w:t>” är det totala antalet samlade minuter som är del av Maximalt antal tillgängliga minuter som inte har någon SAP HANA på Azure-anslutning. Driftstopp innefattar inte meddelat underhåll av Enskild instans.</w:t>
      </w:r>
    </w:p>
    <w:p w14:paraId="06346CF0" w14:textId="7EB9422E" w:rsidR="00A1353F" w:rsidRDefault="00AC48A7" w:rsidP="00A1353F">
      <w:pPr>
        <w:spacing w:after="0" w:line="252" w:lineRule="auto"/>
        <w:ind w:left="720"/>
        <w:rPr>
          <w:sz w:val="18"/>
        </w:rPr>
      </w:pPr>
      <w:r>
        <w:rPr>
          <w:b/>
          <w:color w:val="0072C6"/>
          <w:sz w:val="18"/>
        </w:rPr>
        <w:t>Drifttid i procent</w:t>
      </w:r>
      <w:r w:rsidRPr="00433F83">
        <w:rPr>
          <w:b/>
          <w:color w:val="0072C6"/>
          <w:sz w:val="18"/>
        </w:rPr>
        <w:t>:</w:t>
      </w:r>
      <w:r>
        <w:rPr>
          <w:sz w:val="18"/>
        </w:rPr>
        <w:t xml:space="preserve"> Drifttiden i procent för SAP HANA på Azure Enskild instans beräknas med följande formel:</w:t>
      </w:r>
    </w:p>
    <w:p w14:paraId="50990187" w14:textId="77777777" w:rsidR="00F85E44" w:rsidRPr="00EF7CF9" w:rsidRDefault="00000000" w:rsidP="00A9630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5B651FE5" w14:textId="77777777" w:rsidR="00A1353F" w:rsidRPr="006D5C31" w:rsidRDefault="00A1353F" w:rsidP="00A1353F">
      <w:pPr>
        <w:spacing w:after="0" w:line="252" w:lineRule="auto"/>
        <w:ind w:left="720"/>
        <w:rPr>
          <w:b/>
          <w:color w:val="00188F"/>
          <w:sz w:val="18"/>
        </w:rPr>
      </w:pPr>
      <w:r w:rsidRPr="006D5C31">
        <w:rPr>
          <w:b/>
          <w:color w:val="00188F"/>
          <w:sz w:val="18"/>
        </w:rPr>
        <w:t>Följande servicenivåer och Servicekrediter gäller för Kundens användning av SAP HANA på Azure Enskilda instanser: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Drifttid i procent</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Servicekredit</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10 %</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25 %</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 95 %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100 %</w:t>
            </w:r>
          </w:p>
        </w:tc>
      </w:tr>
    </w:tbl>
    <w:p w14:paraId="1551CAD5" w14:textId="35CFB35F" w:rsidR="00A1353F" w:rsidRPr="00EF7CF9" w:rsidRDefault="008455A6"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8D9EF78" w14:textId="77777777" w:rsidR="008A01B3" w:rsidRPr="00EF7CF9" w:rsidRDefault="008A01B3" w:rsidP="008A01B3">
      <w:pPr>
        <w:pStyle w:val="ProductList-Offering2Heading"/>
        <w:tabs>
          <w:tab w:val="clear" w:pos="360"/>
          <w:tab w:val="clear" w:pos="720"/>
          <w:tab w:val="clear" w:pos="1080"/>
        </w:tabs>
        <w:outlineLvl w:val="2"/>
      </w:pPr>
      <w:bookmarkStart w:id="383" w:name="_Toc457821569"/>
      <w:bookmarkStart w:id="384" w:name="_Toc52348979"/>
      <w:bookmarkStart w:id="385" w:name="_Toc237534056"/>
      <w:r>
        <w:t>Scheduler</w:t>
      </w:r>
      <w:bookmarkEnd w:id="383"/>
      <w:bookmarkEnd w:id="384"/>
      <w:bookmarkEnd w:id="385"/>
    </w:p>
    <w:p w14:paraId="2BC47509" w14:textId="77777777" w:rsidR="008A01B3" w:rsidRPr="00EF7CF9" w:rsidRDefault="008A01B3" w:rsidP="008A01B3">
      <w:pPr>
        <w:pStyle w:val="ProductList-Body"/>
      </w:pPr>
      <w:r>
        <w:rPr>
          <w:b/>
          <w:color w:val="00188F"/>
        </w:rPr>
        <w:t>Ytterligare definitioner</w:t>
      </w:r>
      <w:r w:rsidRPr="00433F83">
        <w:rPr>
          <w:b/>
          <w:color w:val="00188F"/>
        </w:rPr>
        <w:t>:</w:t>
      </w:r>
    </w:p>
    <w:p w14:paraId="2ACA94B7" w14:textId="59EDB228" w:rsidR="008A01B3" w:rsidRPr="00EF7CF9" w:rsidRDefault="008A01B3" w:rsidP="00E270A3">
      <w:pPr>
        <w:pStyle w:val="ProductList-Body"/>
      </w:pPr>
      <w:r>
        <w:t>”</w:t>
      </w:r>
      <w:r>
        <w:rPr>
          <w:b/>
          <w:color w:val="00188F"/>
        </w:rPr>
        <w:t>Maximalt antal tillgängliga minuter</w:t>
      </w:r>
      <w:r>
        <w:t>” är det totala antalet minuter under en Tillämplig period.</w:t>
      </w:r>
    </w:p>
    <w:p w14:paraId="38B7FE08" w14:textId="77777777" w:rsidR="008A01B3" w:rsidRPr="00EF7CF9" w:rsidRDefault="008A01B3" w:rsidP="00E270A3">
      <w:pPr>
        <w:pStyle w:val="ProductList-Body"/>
      </w:pPr>
      <w:r>
        <w:t>”</w:t>
      </w:r>
      <w:r>
        <w:rPr>
          <w:b/>
          <w:color w:val="00188F"/>
        </w:rPr>
        <w:t>Planerad körningstid</w:t>
      </w:r>
      <w:r>
        <w:t>” är den tid vid vilken ett schemalagt jobb är planerat att börja utföras.</w:t>
      </w:r>
    </w:p>
    <w:p w14:paraId="059952AD" w14:textId="77777777" w:rsidR="008A01B3" w:rsidRPr="00EF7CF9" w:rsidRDefault="008A01B3" w:rsidP="00E270A3">
      <w:pPr>
        <w:pStyle w:val="ProductList-Body"/>
      </w:pPr>
      <w:r>
        <w:t>”</w:t>
      </w:r>
      <w:r>
        <w:rPr>
          <w:b/>
          <w:color w:val="00188F"/>
        </w:rPr>
        <w:t>Schemalagt jobb</w:t>
      </w:r>
      <w:r>
        <w:t>” avser en åtgärd som anges av dig för körning i Microsoft Azure enligt ett angivet schema.</w:t>
      </w:r>
    </w:p>
    <w:p w14:paraId="76881DF2" w14:textId="0ED88585" w:rsidR="008A01B3" w:rsidRPr="00EF7CF9" w:rsidRDefault="008A01B3" w:rsidP="00A574CE">
      <w:pPr>
        <w:pStyle w:val="ProductList-Body"/>
        <w:ind w:right="594"/>
      </w:pPr>
      <w:r>
        <w:rPr>
          <w:b/>
          <w:color w:val="00188F"/>
        </w:rPr>
        <w:t>Driftstopp</w:t>
      </w:r>
      <w:r w:rsidRPr="00433F83">
        <w:rPr>
          <w:b/>
          <w:color w:val="00188F"/>
        </w:rPr>
        <w:t>:</w:t>
      </w:r>
      <w:r>
        <w:t xml:space="preserve"> Det totala antalet minuter under en Tillämplig period då en eller flera av dina Schemalagda Jobb har fördröjd körning. Ett visst Schemalagt Jobb har fördröjd körning om det inte har börjat köras efter en Planerad Körningstid, förutsatt att den fördröjda körningstiden inte anses vara Driftstopp om det Schemalagda Jobbet börjar köras inom trettio (30) minuter efter Planerad Körningstid.</w:t>
      </w:r>
    </w:p>
    <w:p w14:paraId="7B8ADE56" w14:textId="0D816BE0" w:rsidR="008A01B3" w:rsidRPr="00EF7CF9" w:rsidRDefault="00AC48A7" w:rsidP="008A01B3">
      <w:pPr>
        <w:pStyle w:val="ProductList-Body"/>
      </w:pPr>
      <w:r>
        <w:rPr>
          <w:b/>
          <w:color w:val="00188F"/>
        </w:rPr>
        <w:t>Drifttid i procent</w:t>
      </w:r>
      <w:r w:rsidRPr="00433F83">
        <w:rPr>
          <w:b/>
          <w:color w:val="00188F"/>
        </w:rPr>
        <w:t>:</w:t>
      </w:r>
      <w:r>
        <w:t xml:space="preserve"> Drifttiden i procent beräknas med följande formel:</w:t>
      </w:r>
    </w:p>
    <w:p w14:paraId="18DC861E" w14:textId="77777777" w:rsidR="00F85E44" w:rsidRPr="00EF7CF9" w:rsidRDefault="00000000" w:rsidP="00A9630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ECF4B18" w14:textId="77777777" w:rsidR="008A01B3" w:rsidRPr="00EF7CF9" w:rsidRDefault="008A01B3" w:rsidP="008A01B3">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Servicekredit</w:t>
            </w:r>
          </w:p>
        </w:tc>
      </w:tr>
      <w:tr w:rsidR="008A01B3" w:rsidRPr="00B44CF9" w14:paraId="42193A91" w14:textId="77777777" w:rsidTr="00277097">
        <w:tc>
          <w:tcPr>
            <w:tcW w:w="5400" w:type="dxa"/>
          </w:tcPr>
          <w:p w14:paraId="4301533F" w14:textId="77777777" w:rsidR="008A01B3" w:rsidRPr="00EF7CF9" w:rsidRDefault="008A01B3" w:rsidP="000F31B4">
            <w:pPr>
              <w:pStyle w:val="ProductList-OfferingBody"/>
              <w:jc w:val="center"/>
            </w:pPr>
            <w:r>
              <w:t>&lt; 99,9 %</w:t>
            </w:r>
          </w:p>
        </w:tc>
        <w:tc>
          <w:tcPr>
            <w:tcW w:w="5400"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277097">
        <w:tc>
          <w:tcPr>
            <w:tcW w:w="5400" w:type="dxa"/>
          </w:tcPr>
          <w:p w14:paraId="5CE893DB" w14:textId="77777777" w:rsidR="008A01B3" w:rsidRPr="00EF7CF9" w:rsidRDefault="008A01B3" w:rsidP="000F31B4">
            <w:pPr>
              <w:pStyle w:val="ProductList-OfferingBody"/>
              <w:jc w:val="center"/>
            </w:pPr>
            <w:r>
              <w:t>&lt; 99 %</w:t>
            </w:r>
          </w:p>
        </w:tc>
        <w:tc>
          <w:tcPr>
            <w:tcW w:w="5400" w:type="dxa"/>
          </w:tcPr>
          <w:p w14:paraId="617D27D3" w14:textId="77777777" w:rsidR="008A01B3" w:rsidRPr="00EF7CF9" w:rsidRDefault="008A01B3" w:rsidP="000F31B4">
            <w:pPr>
              <w:pStyle w:val="ProductList-OfferingBody"/>
              <w:jc w:val="center"/>
            </w:pPr>
            <w:r>
              <w:t>25 %</w:t>
            </w:r>
          </w:p>
        </w:tc>
      </w:tr>
    </w:tbl>
    <w:bookmarkStart w:id="386" w:name="_Toc457821570"/>
    <w:p w14:paraId="588E7567" w14:textId="01BE7C55" w:rsidR="006932CD" w:rsidRPr="00EF7CF9" w:rsidRDefault="00363043"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1551E196" w14:textId="7058FE65" w:rsidR="008A01B3" w:rsidRPr="00EF7CF9" w:rsidRDefault="008A01B3" w:rsidP="00F36556">
      <w:pPr>
        <w:pStyle w:val="ProductList-Offering2Heading"/>
        <w:tabs>
          <w:tab w:val="clear" w:pos="360"/>
          <w:tab w:val="clear" w:pos="720"/>
          <w:tab w:val="clear" w:pos="1080"/>
        </w:tabs>
        <w:outlineLvl w:val="2"/>
      </w:pPr>
      <w:bookmarkStart w:id="387" w:name="_Toc457821574"/>
      <w:bookmarkStart w:id="388" w:name="_Toc52348984"/>
      <w:bookmarkStart w:id="389" w:name="_Toc237534057"/>
      <w:bookmarkStart w:id="390" w:name="ServiceBusServiceRelays"/>
      <w:bookmarkEnd w:id="386"/>
      <w:r>
        <w:t>Service-Bus</w:t>
      </w:r>
      <w:bookmarkEnd w:id="387"/>
      <w:bookmarkEnd w:id="388"/>
      <w:bookmarkEnd w:id="389"/>
    </w:p>
    <w:bookmarkEnd w:id="390"/>
    <w:p w14:paraId="0147F982" w14:textId="77777777" w:rsidR="008A01B3" w:rsidRPr="00EF7CF9" w:rsidRDefault="008A01B3" w:rsidP="008A01B3">
      <w:pPr>
        <w:pStyle w:val="ProductList-Body"/>
      </w:pPr>
      <w:r>
        <w:rPr>
          <w:b/>
          <w:color w:val="00188F"/>
        </w:rPr>
        <w:t>Ytterligare definitioner</w:t>
      </w:r>
      <w:r w:rsidRPr="00433F83">
        <w:rPr>
          <w:b/>
          <w:color w:val="00188F"/>
        </w:rPr>
        <w:t>:</w:t>
      </w:r>
    </w:p>
    <w:p w14:paraId="52B4273C" w14:textId="77777777" w:rsidR="00FF218D" w:rsidRPr="00D6124B" w:rsidRDefault="00FF218D" w:rsidP="00FF218D">
      <w:pPr>
        <w:pStyle w:val="ProductList-Body"/>
        <w:rPr>
          <w:rFonts w:ascii="Calibri" w:hAnsi="Calibri" w:cs="Calibri"/>
        </w:rPr>
      </w:pPr>
      <w:bookmarkStart w:id="391" w:name="_Toc526859711"/>
      <w:bookmarkStart w:id="392" w:name="_Toc52348985"/>
      <w:bookmarkStart w:id="393" w:name="_Toc457821577"/>
      <w:r w:rsidRPr="00340E99">
        <w:rPr>
          <w:rFonts w:ascii="Calibri" w:hAnsi="Calibri" w:cs="Calibri"/>
        </w:rPr>
        <w:t xml:space="preserve">Med </w:t>
      </w:r>
      <w:r>
        <w:rPr>
          <w:rFonts w:ascii="Calibri" w:hAnsi="Calibri" w:cs="Calibri"/>
        </w:rPr>
        <w:t>”</w:t>
      </w:r>
      <w:r>
        <w:rPr>
          <w:rFonts w:ascii="Calibri" w:hAnsi="Calibri" w:cs="Calibri"/>
          <w:b/>
          <w:color w:val="00188F"/>
        </w:rPr>
        <w:t>Meddelande</w:t>
      </w:r>
      <w:r>
        <w:rPr>
          <w:rFonts w:ascii="Calibri" w:hAnsi="Calibri" w:cs="Calibri"/>
        </w:rPr>
        <w:t>” avses allt användardefinierat innehåll som skickas eller tas emot via Service Bus Relays, Queues eller Topics med ett protokoll som stöds av Service Bus.</w:t>
      </w:r>
    </w:p>
    <w:p w14:paraId="64520688" w14:textId="77777777" w:rsidR="00FF218D" w:rsidRPr="00D6124B" w:rsidRDefault="00FF218D" w:rsidP="00FF218D">
      <w:pPr>
        <w:pStyle w:val="ProductList-Body"/>
        <w:rPr>
          <w:rFonts w:ascii="Calibri" w:hAnsi="Calibri" w:cs="Calibri"/>
        </w:rPr>
      </w:pPr>
      <w:r>
        <w:rPr>
          <w:rFonts w:ascii="Calibri" w:hAnsi="Calibri" w:cs="Calibri"/>
        </w:rPr>
        <w:t>”</w:t>
      </w:r>
      <w:r>
        <w:rPr>
          <w:rFonts w:ascii="Calibri" w:hAnsi="Calibri" w:cs="Calibri"/>
          <w:b/>
          <w:bCs/>
          <w:color w:val="00188F"/>
        </w:rPr>
        <w:t>Tillgänglighetszon</w:t>
      </w:r>
      <w:r>
        <w:rPr>
          <w:rFonts w:ascii="Calibri" w:hAnsi="Calibri" w:cs="Calibri"/>
        </w:rPr>
        <w:t>” är ett felisolerat område inom en Azure-region, som tillhandahåller redundant kraft, kylning och nätverk.</w:t>
      </w:r>
    </w:p>
    <w:p w14:paraId="39D1722A" w14:textId="77777777" w:rsidR="00FF218D" w:rsidRPr="00D6124B" w:rsidRDefault="00FF218D" w:rsidP="00FF218D">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Distributionsminuter</w:t>
      </w:r>
      <w:r>
        <w:rPr>
          <w:rFonts w:ascii="Calibri" w:hAnsi="Calibri" w:cs="Calibri"/>
          <w:color w:val="000000" w:themeColor="text1"/>
        </w:rPr>
        <w:t>” är det totala antalet minuter som en viss Relay, Queue eller Topic har varit distribuerad i Microsoft Azure under en tillämplig period.</w:t>
      </w:r>
    </w:p>
    <w:p w14:paraId="3315782B" w14:textId="77777777" w:rsidR="00FF218D" w:rsidRPr="00D6124B" w:rsidRDefault="00FF218D" w:rsidP="00FF218D">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Maximalt antal tillgängliga minuter</w:t>
      </w:r>
      <w:r>
        <w:rPr>
          <w:rFonts w:ascii="Calibri" w:hAnsi="Calibri" w:cs="Calibri"/>
          <w:color w:val="000000" w:themeColor="text1"/>
        </w:rPr>
        <w:t>” är summan av alla distributionsminuter för alla Relays, Queues och Topics som har distribuerats av dig i ett visst Microsoft Azure-abonnemang under en tillämplig period.</w:t>
      </w:r>
    </w:p>
    <w:p w14:paraId="59AFEB54" w14:textId="77777777" w:rsidR="00FF218D" w:rsidRPr="00D6124B" w:rsidRDefault="00FF218D" w:rsidP="00FF218D">
      <w:pPr>
        <w:pStyle w:val="ProductList-Body"/>
        <w:rPr>
          <w:rFonts w:ascii="Calibri" w:hAnsi="Calibri" w:cs="Calibri"/>
          <w:color w:val="000000" w:themeColor="text1"/>
        </w:rPr>
      </w:pPr>
      <w:r>
        <w:rPr>
          <w:rFonts w:ascii="Calibri" w:hAnsi="Calibri" w:cs="Calibri"/>
          <w:b/>
          <w:bCs/>
          <w:color w:val="00188F"/>
        </w:rPr>
        <w:t>Driftstoppstid:</w:t>
      </w:r>
      <w:r>
        <w:rPr>
          <w:rFonts w:ascii="Calibri" w:hAnsi="Calibri" w:cs="Calibri"/>
          <w:color w:val="000000" w:themeColor="text1"/>
        </w:rPr>
        <w:t xml:space="preserve"> Det totala antalet samlade distributionsminuter, över alla Relays, Queues och Topics som har distribuerats av dig i ett visst Microsoft Azure-abonnemang, under vilka Relay, Queue eller Topic inte är tillgängliga. En minut anses vara ej tillgänglig för en viss Relay, Queue eller Topic om alla efterföljande försök att skicka eller ta emot meddelanden eller utföra andra uppgifter i Relay, Queue eller Topic under minuten antingen returnerar en felkod eller inte leder till en framgångskod inom fem minuter.</w:t>
      </w:r>
    </w:p>
    <w:p w14:paraId="4CE3C9F6" w14:textId="77777777" w:rsidR="00FF218D" w:rsidRPr="00D6124B" w:rsidRDefault="00FF218D" w:rsidP="00FF218D">
      <w:pPr>
        <w:pStyle w:val="ProductList-Body"/>
        <w:rPr>
          <w:rFonts w:ascii="Calibri" w:hAnsi="Calibri" w:cs="Calibri"/>
          <w:color w:val="000000" w:themeColor="text1"/>
        </w:rPr>
      </w:pPr>
      <w:r>
        <w:rPr>
          <w:rFonts w:ascii="Calibri" w:hAnsi="Calibri" w:cs="Calibri"/>
          <w:b/>
          <w:bCs/>
          <w:color w:val="00188F"/>
        </w:rPr>
        <w:t>Drifttid i procent:</w:t>
      </w:r>
      <w:r>
        <w:rPr>
          <w:rFonts w:ascii="Calibri" w:hAnsi="Calibri" w:cs="Calibri"/>
          <w:color w:val="000000" w:themeColor="text1"/>
        </w:rPr>
        <w:t xml:space="preserve"> för Relays, Queues och Topics beräknas som maximalt antal tillgängliga minuter minus driftstoppstid delat med maximalt antal tillgängliga minuter under en tillämplig period för ett visst Microsoft Azure-abonnemang.</w:t>
      </w:r>
    </w:p>
    <w:p w14:paraId="59C7B10A" w14:textId="77777777" w:rsidR="00FF218D" w:rsidRPr="00D6124B" w:rsidRDefault="00FF218D" w:rsidP="00FF218D">
      <w:pPr>
        <w:pStyle w:val="ProductList-Body"/>
        <w:rPr>
          <w:rFonts w:ascii="Calibri" w:hAnsi="Calibri" w:cs="Calibri"/>
          <w:color w:val="000000" w:themeColor="text1"/>
        </w:rPr>
      </w:pPr>
      <w:r>
        <w:rPr>
          <w:rFonts w:ascii="Calibri" w:hAnsi="Calibri" w:cs="Calibri"/>
          <w:color w:val="000000" w:themeColor="text1"/>
        </w:rPr>
        <w:t>Drifttid i procent visas med följande formel:</w:t>
      </w:r>
    </w:p>
    <w:p w14:paraId="5CDFC232" w14:textId="77777777" w:rsidR="00FF218D" w:rsidRPr="00EF7CF9" w:rsidRDefault="00000000" w:rsidP="00A53256">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Maximalt antal tillgängliga minuter - driftstopp</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F29D1C8" w14:textId="77777777" w:rsidR="00FF218D" w:rsidRPr="00513FBB" w:rsidRDefault="00FF218D" w:rsidP="00FF218D">
      <w:pPr>
        <w:pStyle w:val="ProductList-Body"/>
        <w:rPr>
          <w:rFonts w:ascii="Calibri" w:hAnsi="Calibri" w:cs="Calibri"/>
          <w:b/>
          <w:bCs/>
          <w:color w:val="00188F"/>
        </w:rPr>
      </w:pPr>
      <w:r>
        <w:rPr>
          <w:rFonts w:ascii="Calibri" w:hAnsi="Calibri" w:cs="Calibri"/>
          <w:b/>
          <w:bCs/>
          <w:color w:val="00188F"/>
        </w:rPr>
        <w:t>Beräkning av drifttid och servicenivåer för Queues och Topics</w:t>
      </w:r>
    </w:p>
    <w:p w14:paraId="5261A26C" w14:textId="77777777" w:rsidR="00FF218D" w:rsidRPr="00513FBB" w:rsidRDefault="00FF218D" w:rsidP="00FF218D">
      <w:pPr>
        <w:pStyle w:val="ProductList-Body"/>
        <w:rPr>
          <w:rFonts w:ascii="Calibri" w:hAnsi="Calibri" w:cs="Calibri"/>
          <w:b/>
          <w:bCs/>
          <w:color w:val="00188F"/>
        </w:rPr>
      </w:pPr>
      <w:r>
        <w:rPr>
          <w:rFonts w:ascii="Calibri" w:hAnsi="Calibri" w:cs="Calibri"/>
          <w:b/>
          <w:bCs/>
          <w:color w:val="00188F"/>
        </w:rPr>
        <w:t>Följande tjänstenivåer och tjänstekrediter gäller för kundens användning av Queues och Topics på alla nivåer som distribueras utanför regioner med stöd för tillgänglighetszon: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F218D" w:rsidRPr="00EF7CF9" w14:paraId="19B4A269" w14:textId="77777777" w:rsidTr="00222462">
        <w:trPr>
          <w:tblHeader/>
        </w:trPr>
        <w:tc>
          <w:tcPr>
            <w:tcW w:w="5400" w:type="dxa"/>
            <w:shd w:val="clear" w:color="auto" w:fill="0072C6"/>
          </w:tcPr>
          <w:p w14:paraId="06A0EEFE" w14:textId="77777777" w:rsidR="00FF218D" w:rsidRPr="00C311B3" w:rsidRDefault="00FF218D" w:rsidP="0022246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66FD2D02" w14:textId="77777777" w:rsidR="00FF218D" w:rsidRPr="00C311B3" w:rsidRDefault="00FF218D" w:rsidP="0022246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Tjänstekredit</w:t>
            </w:r>
          </w:p>
        </w:tc>
      </w:tr>
      <w:tr w:rsidR="00FF218D" w:rsidRPr="00EF7CF9" w14:paraId="487DAFB8" w14:textId="77777777" w:rsidTr="00222462">
        <w:tc>
          <w:tcPr>
            <w:tcW w:w="5400" w:type="dxa"/>
          </w:tcPr>
          <w:p w14:paraId="41C75336"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&lt; 99,9 %</w:t>
            </w:r>
          </w:p>
        </w:tc>
        <w:tc>
          <w:tcPr>
            <w:tcW w:w="5400" w:type="dxa"/>
          </w:tcPr>
          <w:p w14:paraId="16D019E2"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10 %</w:t>
            </w:r>
          </w:p>
        </w:tc>
      </w:tr>
      <w:tr w:rsidR="00FF218D" w:rsidRPr="00EF7CF9" w14:paraId="391F553B" w14:textId="77777777" w:rsidTr="00222462">
        <w:tc>
          <w:tcPr>
            <w:tcW w:w="5400" w:type="dxa"/>
          </w:tcPr>
          <w:p w14:paraId="18CAFDAA"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&lt; 99 %</w:t>
            </w:r>
          </w:p>
        </w:tc>
        <w:tc>
          <w:tcPr>
            <w:tcW w:w="5400" w:type="dxa"/>
          </w:tcPr>
          <w:p w14:paraId="3E7211BD"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25 %</w:t>
            </w:r>
          </w:p>
        </w:tc>
      </w:tr>
    </w:tbl>
    <w:p w14:paraId="02157C8C" w14:textId="77777777" w:rsidR="00FF218D" w:rsidRPr="00C311B3" w:rsidRDefault="00FF218D" w:rsidP="00FF218D">
      <w:pPr>
        <w:pStyle w:val="ProductList-Body"/>
        <w:spacing w:before="120"/>
        <w:rPr>
          <w:rFonts w:ascii="Calibri" w:hAnsi="Calibri" w:cs="Calibri"/>
          <w:b/>
          <w:bCs/>
          <w:color w:val="00188F"/>
        </w:rPr>
      </w:pPr>
      <w:r>
        <w:rPr>
          <w:rFonts w:ascii="Calibri" w:hAnsi="Calibri" w:cs="Calibri"/>
          <w:b/>
          <w:bCs/>
          <w:color w:val="00188F"/>
        </w:rPr>
        <w:t>Följande tjänstenivåer och tjänstekrediter gäller för kundens användning av Queues och Topics på Premium-nivån som distribueras i regioner med stöd för tillgänglighetszon: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F218D" w:rsidRPr="00EF7CF9" w14:paraId="561F0328" w14:textId="77777777" w:rsidTr="00222462">
        <w:trPr>
          <w:tblHeader/>
        </w:trPr>
        <w:tc>
          <w:tcPr>
            <w:tcW w:w="5400" w:type="dxa"/>
            <w:shd w:val="clear" w:color="auto" w:fill="0072C6"/>
          </w:tcPr>
          <w:p w14:paraId="0D57BE9C" w14:textId="77777777" w:rsidR="00FF218D" w:rsidRPr="00C311B3" w:rsidRDefault="00FF218D" w:rsidP="0022246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7A381F8B" w14:textId="77777777" w:rsidR="00FF218D" w:rsidRPr="00C311B3" w:rsidRDefault="00FF218D" w:rsidP="0022246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Tjänstekredit</w:t>
            </w:r>
          </w:p>
        </w:tc>
      </w:tr>
      <w:tr w:rsidR="00FF218D" w:rsidRPr="00EF7CF9" w14:paraId="28AA2AB2" w14:textId="77777777" w:rsidTr="00222462">
        <w:tc>
          <w:tcPr>
            <w:tcW w:w="5400" w:type="dxa"/>
          </w:tcPr>
          <w:p w14:paraId="7EC90732"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&lt; 99,99 %</w:t>
            </w:r>
          </w:p>
        </w:tc>
        <w:tc>
          <w:tcPr>
            <w:tcW w:w="5400" w:type="dxa"/>
          </w:tcPr>
          <w:p w14:paraId="0125F810"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10 %</w:t>
            </w:r>
          </w:p>
        </w:tc>
      </w:tr>
      <w:tr w:rsidR="00FF218D" w:rsidRPr="00EF7CF9" w14:paraId="0F7DAC5B" w14:textId="77777777" w:rsidTr="00222462">
        <w:tc>
          <w:tcPr>
            <w:tcW w:w="5400" w:type="dxa"/>
          </w:tcPr>
          <w:p w14:paraId="2334C0F0"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&lt; 99 %</w:t>
            </w:r>
          </w:p>
        </w:tc>
        <w:tc>
          <w:tcPr>
            <w:tcW w:w="5400" w:type="dxa"/>
          </w:tcPr>
          <w:p w14:paraId="39DA8719"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25 %</w:t>
            </w:r>
          </w:p>
        </w:tc>
      </w:tr>
    </w:tbl>
    <w:p w14:paraId="6349C7D1" w14:textId="77777777" w:rsidR="00FF218D" w:rsidRPr="00C311B3" w:rsidRDefault="00FF218D" w:rsidP="00FF218D">
      <w:pPr>
        <w:pStyle w:val="ProductList-Body"/>
        <w:spacing w:before="120"/>
        <w:rPr>
          <w:rFonts w:ascii="Calibri" w:hAnsi="Calibri" w:cs="Calibri"/>
          <w:szCs w:val="18"/>
        </w:rPr>
      </w:pPr>
      <w:r>
        <w:rPr>
          <w:rFonts w:ascii="Calibri" w:hAnsi="Calibri" w:cs="Calibri"/>
          <w:b/>
          <w:color w:val="00188F"/>
          <w:szCs w:val="18"/>
        </w:rPr>
        <w:t>Följande tjänstenivåer och tjänstekrediter gäller för kundens användning av Relays: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F218D" w:rsidRPr="00B44CF9" w14:paraId="0E639349" w14:textId="77777777" w:rsidTr="00222462">
        <w:trPr>
          <w:tblHeader/>
        </w:trPr>
        <w:tc>
          <w:tcPr>
            <w:tcW w:w="5400" w:type="dxa"/>
            <w:shd w:val="clear" w:color="auto" w:fill="0072C6"/>
          </w:tcPr>
          <w:p w14:paraId="208395F0" w14:textId="77777777" w:rsidR="00FF218D" w:rsidRPr="00C311B3" w:rsidRDefault="00FF218D" w:rsidP="0022246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731BD913" w14:textId="77777777" w:rsidR="00FF218D" w:rsidRPr="00C311B3" w:rsidRDefault="00FF218D" w:rsidP="0022246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Tjänstekredit</w:t>
            </w:r>
          </w:p>
        </w:tc>
      </w:tr>
      <w:tr w:rsidR="00FF218D" w:rsidRPr="00B44CF9" w14:paraId="13F3FB6E" w14:textId="77777777" w:rsidTr="00222462">
        <w:tc>
          <w:tcPr>
            <w:tcW w:w="5400" w:type="dxa"/>
          </w:tcPr>
          <w:p w14:paraId="1D1601DB"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&lt; 99,9 %</w:t>
            </w:r>
          </w:p>
        </w:tc>
        <w:tc>
          <w:tcPr>
            <w:tcW w:w="5400" w:type="dxa"/>
          </w:tcPr>
          <w:p w14:paraId="7051FA15"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10 %</w:t>
            </w:r>
          </w:p>
        </w:tc>
      </w:tr>
      <w:tr w:rsidR="00FF218D" w:rsidRPr="00B44CF9" w14:paraId="20B3EE63" w14:textId="77777777" w:rsidTr="00222462">
        <w:tc>
          <w:tcPr>
            <w:tcW w:w="5400" w:type="dxa"/>
          </w:tcPr>
          <w:p w14:paraId="120171EC"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&lt; 99 %</w:t>
            </w:r>
          </w:p>
        </w:tc>
        <w:tc>
          <w:tcPr>
            <w:tcW w:w="5400" w:type="dxa"/>
          </w:tcPr>
          <w:p w14:paraId="5C7C1EBC" w14:textId="77777777" w:rsidR="00FF218D" w:rsidRPr="00C311B3" w:rsidRDefault="00FF218D" w:rsidP="00222462">
            <w:pPr>
              <w:pStyle w:val="ProductList-OfferingBody"/>
              <w:jc w:val="center"/>
              <w:rPr>
                <w:rFonts w:ascii="Calibri" w:hAnsi="Calibri" w:cs="Calibri"/>
                <w:szCs w:val="16"/>
              </w:rPr>
            </w:pPr>
            <w:r>
              <w:rPr>
                <w:rFonts w:ascii="Calibri" w:hAnsi="Calibri" w:cs="Calibri"/>
                <w:szCs w:val="16"/>
              </w:rPr>
              <w:t>25 %</w:t>
            </w:r>
          </w:p>
        </w:tc>
      </w:tr>
    </w:tbl>
    <w:p w14:paraId="6E55D58E" w14:textId="77777777" w:rsidR="00B47806" w:rsidRPr="00202E1D" w:rsidRDefault="00B47806" w:rsidP="00B47806">
      <w:pPr>
        <w:shd w:val="clear" w:color="auto" w:fill="808080"/>
        <w:spacing w:before="120" w:after="240" w:line="240" w:lineRule="auto"/>
        <w:jc w:val="right"/>
        <w:rPr>
          <w:rFonts w:ascii="Calibri" w:eastAsia="Calibri" w:hAnsi="Calibri" w:cs="Arial"/>
          <w:sz w:val="16"/>
          <w:szCs w:val="16"/>
        </w:rPr>
      </w:pPr>
      <w:hyperlink w:anchor="TOC" w:tooltip="Innehållsförteckning" w:history="1">
        <w:r>
          <w:rPr>
            <w:rFonts w:ascii="Calibri" w:eastAsia="Calibri" w:hAnsi="Calibri" w:cs="Arial"/>
            <w:color w:val="0563C1"/>
            <w:sz w:val="16"/>
            <w:szCs w:val="16"/>
            <w:u w:val="single"/>
          </w:rPr>
          <w:t>Innehållsförteckning</w:t>
        </w:r>
      </w:hyperlink>
      <w:r>
        <w:rPr>
          <w:rFonts w:ascii="Calibri" w:eastAsia="Calibri" w:hAnsi="Calibri" w:cs="Arial"/>
          <w:sz w:val="16"/>
          <w:szCs w:val="16"/>
        </w:rPr>
        <w:t>/</w:t>
      </w:r>
      <w:hyperlink w:anchor="Definitioner" w:tooltip="Definitioner" w:history="1">
        <w:r>
          <w:rPr>
            <w:rFonts w:ascii="Calibri" w:eastAsia="Calibri" w:hAnsi="Calibri" w:cs="Arial"/>
            <w:color w:val="0563C1"/>
            <w:sz w:val="16"/>
            <w:szCs w:val="16"/>
            <w:u w:val="single"/>
          </w:rPr>
          <w:t>definitioner</w:t>
        </w:r>
      </w:hyperlink>
    </w:p>
    <w:p w14:paraId="1BB21621" w14:textId="77777777" w:rsidR="008A01B3" w:rsidRPr="00EF7CF9" w:rsidRDefault="008A01B3" w:rsidP="008A01B3">
      <w:pPr>
        <w:pStyle w:val="ProductList-Offering2Heading"/>
        <w:tabs>
          <w:tab w:val="clear" w:pos="360"/>
          <w:tab w:val="clear" w:pos="720"/>
          <w:tab w:val="clear" w:pos="1080"/>
        </w:tabs>
        <w:outlineLvl w:val="2"/>
      </w:pPr>
      <w:bookmarkStart w:id="394" w:name="_Toc237534058"/>
      <w:r>
        <w:t>Azure SignalR Service</w:t>
      </w:r>
      <w:bookmarkEnd w:id="391"/>
      <w:bookmarkEnd w:id="392"/>
      <w:bookmarkEnd w:id="394"/>
    </w:p>
    <w:p w14:paraId="1A07B706" w14:textId="77777777" w:rsidR="008A01B3" w:rsidRPr="0022248D" w:rsidRDefault="008A01B3" w:rsidP="008A01B3">
      <w:pPr>
        <w:pStyle w:val="ProductList-Body"/>
        <w:rPr>
          <w:b/>
          <w:color w:val="00188F"/>
        </w:rPr>
      </w:pPr>
      <w:r>
        <w:rPr>
          <w:b/>
          <w:color w:val="00188F"/>
        </w:rPr>
        <w:t>Ytterligare definitioner</w:t>
      </w:r>
      <w:r w:rsidRPr="00433F83">
        <w:rPr>
          <w:b/>
          <w:color w:val="00188F"/>
        </w:rPr>
        <w:t>:</w:t>
      </w:r>
    </w:p>
    <w:p w14:paraId="35051C26" w14:textId="7DBFF7AC" w:rsidR="008A01B3" w:rsidRPr="00B44CF9" w:rsidRDefault="008A01B3" w:rsidP="008A01B3">
      <w:pPr>
        <w:autoSpaceDE w:val="0"/>
        <w:autoSpaceDN w:val="0"/>
        <w:spacing w:after="0" w:line="240" w:lineRule="auto"/>
        <w:rPr>
          <w:rFonts w:ascii="Segoe UI" w:eastAsiaTheme="minorEastAsia" w:hAnsi="Segoe UI" w:cs="Segoe UI"/>
          <w:sz w:val="18"/>
          <w:szCs w:val="18"/>
          <w:lang w:eastAsia="zh-TW"/>
        </w:rPr>
      </w:pPr>
      <w:bookmarkStart w:id="395" w:name="_Hlk525654755"/>
      <w:r>
        <w:rPr>
          <w:sz w:val="18"/>
        </w:rPr>
        <w:t>”</w:t>
      </w:r>
      <w:r>
        <w:rPr>
          <w:b/>
          <w:color w:val="00188F"/>
          <w:sz w:val="18"/>
        </w:rPr>
        <w:t>Driftstopp</w:t>
      </w:r>
      <w:r>
        <w:rPr>
          <w:sz w:val="18"/>
        </w:rPr>
        <w:t>”</w:t>
      </w:r>
      <w:r>
        <w:rPr>
          <w:sz w:val="18"/>
          <w:szCs w:val="18"/>
        </w:rPr>
        <w:t xml:space="preserve"> </w:t>
      </w:r>
      <w:r>
        <w:rPr>
          <w:sz w:val="18"/>
        </w:rPr>
        <w:t>är det totala ackumulerade antalet maximalt antal tillgängliga minuter under en Tillämplig period för SignalR-tjänsten under vilka SignalR-tjänsten inte är tillgänglig. En viss minut anses vara ej tillgänglig om alla försök att skicka SignalR-transaktioner under den minuten antingen returnerar en felkod eller inte resulterar i en framgångskod inom en minut.</w:t>
      </w:r>
      <w:r>
        <w:rPr>
          <w:rFonts w:ascii="Segoe UI" w:eastAsiaTheme="minorEastAsia" w:hAnsi="Segoe UI" w:cs="Segoe UI"/>
          <w:color w:val="000000"/>
          <w:sz w:val="18"/>
          <w:szCs w:val="18"/>
        </w:rPr>
        <w:t xml:space="preserve"> </w:t>
      </w:r>
    </w:p>
    <w:p w14:paraId="2015B5C6" w14:textId="488D6EF4" w:rsidR="008A01B3" w:rsidRPr="00EF7CF9" w:rsidRDefault="008A01B3" w:rsidP="008A01B3">
      <w:pPr>
        <w:pStyle w:val="ProductList-Body"/>
      </w:pPr>
      <w:r>
        <w:t>”</w:t>
      </w:r>
      <w:r>
        <w:rPr>
          <w:b/>
          <w:color w:val="00188F"/>
        </w:rPr>
        <w:t>Maximalt antal tillgängliga minuter</w:t>
      </w:r>
      <w:r>
        <w:t>” är det totala antalet minuter som SignalR-tjänsten har varit distribuerad av kunden i ett visst Microsoft Azure-abonnemang under en Tillämplig period.</w:t>
      </w:r>
    </w:p>
    <w:p w14:paraId="7BEB29D8" w14:textId="77777777" w:rsidR="008A01B3" w:rsidRPr="0022248D" w:rsidRDefault="008A01B3" w:rsidP="008A01B3">
      <w:pPr>
        <w:pStyle w:val="ProductList-Body"/>
        <w:spacing w:after="40"/>
      </w:pPr>
      <w:r>
        <w:t>”</w:t>
      </w:r>
      <w:r>
        <w:rPr>
          <w:b/>
          <w:color w:val="00188F"/>
        </w:rPr>
        <w:t>SignalR Service-slutpunkt</w:t>
      </w:r>
      <w:r>
        <w:t>” är värdnamnet från vilket SignalR Service nås av servrar eller klienter för att utföra SignalR-transaktioner.</w:t>
      </w:r>
    </w:p>
    <w:p w14:paraId="07B13729" w14:textId="77777777" w:rsidR="008A01B3" w:rsidRPr="00EF7CF9" w:rsidRDefault="008A01B3" w:rsidP="008A01B3">
      <w:pPr>
        <w:pStyle w:val="ProductList-Body"/>
        <w:spacing w:after="40"/>
      </w:pPr>
      <w:r>
        <w:t>”</w:t>
      </w:r>
      <w:r>
        <w:rPr>
          <w:b/>
          <w:color w:val="00188F"/>
        </w:rPr>
        <w:t>SignalR-transaktioner</w:t>
      </w:r>
      <w:r>
        <w:t>” är uppsättningen transaktionsförfrågningar som skickas från klienten till servern eller från servern till klienten via en slutpunkt för SignalR-tjänst.</w:t>
      </w:r>
    </w:p>
    <w:bookmarkEnd w:id="395"/>
    <w:p w14:paraId="285D972F" w14:textId="473DC744" w:rsidR="008A01B3" w:rsidRPr="00EF7CF9" w:rsidRDefault="00AC48A7" w:rsidP="008A01B3">
      <w:pPr>
        <w:pStyle w:val="ProductList-Body"/>
      </w:pPr>
      <w:r>
        <w:rPr>
          <w:b/>
          <w:color w:val="00188F"/>
        </w:rPr>
        <w:t>Drifttid i procent</w:t>
      </w:r>
      <w:r w:rsidRPr="00433F83">
        <w:rPr>
          <w:b/>
          <w:color w:val="00188F"/>
        </w:rPr>
        <w:t>:</w:t>
      </w:r>
      <w:r>
        <w:t xml:space="preserve"> Drifttiden i procent beräknas med följande formel:</w:t>
      </w:r>
    </w:p>
    <w:p w14:paraId="7B369BC2" w14:textId="77777777" w:rsidR="00F85E44" w:rsidRPr="00EF7CF9" w:rsidRDefault="00000000" w:rsidP="00C51EF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0F10A3F" w14:textId="6D4CEC83" w:rsidR="008A01B3" w:rsidRPr="00AE3C4A" w:rsidRDefault="008A01B3" w:rsidP="001235AF">
      <w:pPr>
        <w:pStyle w:val="ProductList-Body"/>
        <w:rPr>
          <w:rFonts w:ascii="Calibri" w:eastAsia="Calibri" w:hAnsi="Calibri" w:cs="Arial"/>
          <w:b/>
          <w:color w:val="00188F"/>
        </w:rPr>
      </w:pPr>
      <w:r w:rsidRPr="00AE3C4A">
        <w:rPr>
          <w:rFonts w:ascii="Calibri" w:eastAsia="Calibri" w:hAnsi="Calibri" w:cs="Arial"/>
          <w:b/>
          <w:color w:val="00188F"/>
        </w:rPr>
        <w:t>Följande servicenivåer och Tjänstekrediter gäller för Kundens användning av Standard-nivån av SignalR-tjänsten.</w:t>
      </w:r>
    </w:p>
    <w:p w14:paraId="1A23005C" w14:textId="77777777" w:rsidR="008A01B3" w:rsidRPr="00EF7CF9" w:rsidRDefault="008A01B3" w:rsidP="00D9543D">
      <w:pPr>
        <w:pStyle w:val="ProductList-Body"/>
        <w:keepNext/>
      </w:pPr>
      <w:r w:rsidRPr="00AE3C4A">
        <w:rPr>
          <w:rFonts w:ascii="Calibri" w:eastAsia="Calibri" w:hAnsi="Calibri" w:cs="Arial"/>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Servicekredit</w:t>
            </w:r>
          </w:p>
        </w:tc>
      </w:tr>
      <w:tr w:rsidR="008A01B3" w:rsidRPr="00B44CF9" w14:paraId="4571EEE1" w14:textId="77777777" w:rsidTr="00277097">
        <w:tc>
          <w:tcPr>
            <w:tcW w:w="5400" w:type="dxa"/>
          </w:tcPr>
          <w:p w14:paraId="30F2D33A" w14:textId="77777777" w:rsidR="008A01B3" w:rsidRPr="005A3C16" w:rsidRDefault="008A01B3" w:rsidP="000F31B4">
            <w:pPr>
              <w:pStyle w:val="ProductList-OfferingBody"/>
              <w:jc w:val="center"/>
            </w:pPr>
            <w:r>
              <w:t>&lt; 99,9 %</w:t>
            </w:r>
          </w:p>
        </w:tc>
        <w:tc>
          <w:tcPr>
            <w:tcW w:w="5400" w:type="dxa"/>
          </w:tcPr>
          <w:p w14:paraId="6E9E2EAF" w14:textId="77777777" w:rsidR="008A01B3" w:rsidRPr="005A3C16" w:rsidRDefault="008A01B3" w:rsidP="000F31B4">
            <w:pPr>
              <w:pStyle w:val="ProductList-OfferingBody"/>
              <w:jc w:val="center"/>
            </w:pPr>
            <w:r>
              <w:t>10 %</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 99 %</w:t>
            </w:r>
          </w:p>
        </w:tc>
        <w:tc>
          <w:tcPr>
            <w:tcW w:w="5400" w:type="dxa"/>
          </w:tcPr>
          <w:p w14:paraId="177EA44E" w14:textId="77777777" w:rsidR="008A01B3" w:rsidRPr="005A3C16" w:rsidRDefault="008A01B3" w:rsidP="000F31B4">
            <w:pPr>
              <w:pStyle w:val="ProductList-OfferingBody"/>
              <w:jc w:val="center"/>
            </w:pPr>
            <w:r>
              <w:t>25 %</w:t>
            </w:r>
          </w:p>
        </w:tc>
      </w:tr>
    </w:tbl>
    <w:p w14:paraId="61F458F0" w14:textId="79EA0A71" w:rsidR="008A01B3" w:rsidRPr="00EF7CF9" w:rsidRDefault="008F413E"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3FE2B6D" w14:textId="77777777" w:rsidR="00A601A1" w:rsidRPr="00EF7CF9" w:rsidRDefault="00A601A1" w:rsidP="00AE3C4A">
      <w:pPr>
        <w:pStyle w:val="ProductList-Offering2Heading"/>
        <w:keepNext/>
        <w:tabs>
          <w:tab w:val="clear" w:pos="360"/>
          <w:tab w:val="clear" w:pos="720"/>
          <w:tab w:val="clear" w:pos="1080"/>
        </w:tabs>
        <w:outlineLvl w:val="2"/>
      </w:pPr>
      <w:bookmarkStart w:id="396" w:name="AzureSiteRecoveryService_OnPremtoAzure"/>
      <w:bookmarkStart w:id="397" w:name="_Toc52349007"/>
      <w:bookmarkStart w:id="398" w:name="_Toc237534059"/>
      <w:bookmarkEnd w:id="393"/>
      <w:r>
        <w:t>Azure Site Recovery</w:t>
      </w:r>
      <w:bookmarkEnd w:id="396"/>
      <w:bookmarkEnd w:id="397"/>
      <w:bookmarkEnd w:id="398"/>
    </w:p>
    <w:p w14:paraId="58D4E4C4" w14:textId="77777777" w:rsidR="00A601A1" w:rsidRPr="00EF7CF9" w:rsidRDefault="00A601A1" w:rsidP="00A601A1">
      <w:pPr>
        <w:pStyle w:val="ProductList-Body"/>
      </w:pPr>
      <w:r>
        <w:rPr>
          <w:b/>
          <w:color w:val="00188F"/>
        </w:rPr>
        <w:t>Ytterligare definitioner</w:t>
      </w:r>
      <w:r w:rsidRPr="00433F83">
        <w:rPr>
          <w:b/>
          <w:color w:val="00188F"/>
        </w:rPr>
        <w:t>:</w:t>
      </w:r>
    </w:p>
    <w:p w14:paraId="20D91017" w14:textId="77777777" w:rsidR="00952867" w:rsidRPr="00053A2B" w:rsidRDefault="00952867" w:rsidP="00952867">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Redundans</w:t>
      </w:r>
      <w:r>
        <w:rPr>
          <w:rFonts w:ascii="Calibri" w:hAnsi="Calibri" w:cs="Calibri"/>
          <w:szCs w:val="18"/>
        </w:rPr>
        <w:t>” är en process som omfattar överföring av kontroll, simulerad eller faktisk, över en skyddad instans från en primär plats till en sekundär plats.</w:t>
      </w:r>
    </w:p>
    <w:p w14:paraId="424B0DBC" w14:textId="77777777" w:rsidR="00952867" w:rsidRPr="00053A2B" w:rsidRDefault="00952867" w:rsidP="00952867">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Redundans lokalt till Azure</w:t>
      </w:r>
      <w:r>
        <w:rPr>
          <w:rFonts w:ascii="Calibri" w:hAnsi="Calibri" w:cs="Calibri"/>
          <w:szCs w:val="18"/>
        </w:rPr>
        <w:t>” är redundans av en skyddad instans från en primär plats som inte använder Azure till en sekundär plats som använder Azure.</w:t>
      </w:r>
    </w:p>
    <w:p w14:paraId="545AB4CB" w14:textId="77777777" w:rsidR="00952867" w:rsidRPr="00053A2B" w:rsidRDefault="00952867" w:rsidP="00952867">
      <w:pPr>
        <w:pStyle w:val="ProductList-Body"/>
        <w:rPr>
          <w:rFonts w:ascii="Calibri" w:hAnsi="Calibri" w:cs="Calibri"/>
          <w:color w:val="505050"/>
          <w:szCs w:val="18"/>
          <w:highlight w:val="yellow"/>
        </w:rPr>
      </w:pPr>
      <w:r>
        <w:rPr>
          <w:rFonts w:ascii="Calibri" w:hAnsi="Calibri" w:cs="Calibri"/>
          <w:szCs w:val="18"/>
        </w:rPr>
        <w:t>”</w:t>
      </w:r>
      <w:r>
        <w:rPr>
          <w:rFonts w:ascii="Calibri" w:hAnsi="Calibri" w:cs="Calibri"/>
          <w:b/>
          <w:color w:val="00188F"/>
          <w:szCs w:val="18"/>
        </w:rPr>
        <w:t>Redundans Azure till Azure</w:t>
      </w:r>
      <w:r>
        <w:rPr>
          <w:rFonts w:ascii="Calibri" w:hAnsi="Calibri" w:cs="Calibri"/>
          <w:szCs w:val="18"/>
        </w:rPr>
        <w:t>”</w:t>
      </w:r>
      <w:r>
        <w:rPr>
          <w:rFonts w:ascii="Calibri" w:hAnsi="Calibri" w:cs="Calibri"/>
          <w:color w:val="505050"/>
          <w:szCs w:val="18"/>
        </w:rPr>
        <w:t xml:space="preserve"> </w:t>
      </w:r>
      <w:r>
        <w:rPr>
          <w:rFonts w:ascii="Calibri" w:hAnsi="Calibri" w:cs="Calibri"/>
          <w:szCs w:val="18"/>
        </w:rPr>
        <w:t>är redundans av en skyddad instans från en primär Azure-plats till en sekundär Azure-plats.</w:t>
      </w:r>
      <w:r>
        <w:rPr>
          <w:rFonts w:ascii="Calibri" w:hAnsi="Calibri" w:cs="Calibri"/>
          <w:color w:val="505050"/>
          <w:szCs w:val="18"/>
          <w:highlight w:val="yellow"/>
        </w:rPr>
        <w:t xml:space="preserve"> </w:t>
      </w:r>
    </w:p>
    <w:p w14:paraId="36D6C53C" w14:textId="77777777" w:rsidR="00952867" w:rsidRPr="00053A2B" w:rsidRDefault="00952867" w:rsidP="00952867">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Skyddad instans</w:t>
      </w:r>
      <w:r>
        <w:rPr>
          <w:rFonts w:ascii="Calibri" w:hAnsi="Calibri" w:cs="Calibri"/>
          <w:szCs w:val="18"/>
        </w:rPr>
        <w:t>” avser en virtuell eller fysisk dator som har konfigurerats för kopiering av Azure Site Recovery-tjänsten från en primär plats till en sekundär plats. Skyddade instanser anges på fliken Skyddade objekt i avsnittet Återställningstjänster på Hanteringsportalen.</w:t>
      </w:r>
    </w:p>
    <w:p w14:paraId="68596171" w14:textId="77777777" w:rsidR="00952867" w:rsidRPr="00053A2B" w:rsidRDefault="00952867" w:rsidP="00952867">
      <w:pPr>
        <w:pStyle w:val="ProductList-Body"/>
        <w:rPr>
          <w:rFonts w:ascii="Calibri" w:hAnsi="Calibri" w:cs="Calibri"/>
          <w:b/>
          <w:color w:val="00188F"/>
          <w:szCs w:val="18"/>
        </w:rPr>
      </w:pPr>
      <w:r>
        <w:rPr>
          <w:rFonts w:ascii="Calibri" w:hAnsi="Calibri" w:cs="Calibri"/>
          <w:b/>
          <w:color w:val="00188F"/>
          <w:szCs w:val="18"/>
        </w:rPr>
        <w:t>Beräkning av drifttid och tjänstnivåer för redundans Azure till Azur eller redundans lokalt till Azure</w:t>
      </w:r>
    </w:p>
    <w:p w14:paraId="47FC134D" w14:textId="77777777" w:rsidR="00952867" w:rsidRPr="00053A2B" w:rsidRDefault="00952867" w:rsidP="00952867">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Redundansminuter</w:t>
      </w:r>
      <w:r>
        <w:rPr>
          <w:rFonts w:ascii="Calibri" w:hAnsi="Calibri" w:cs="Calibri"/>
          <w:szCs w:val="18"/>
        </w:rPr>
        <w:t>” är det totala antalet minuter under en tillämplig period då försök till redundans av en skyddad instans som har konfigurerats för replikering lokalt till lokalt har gjorts men inte slutförts.</w:t>
      </w:r>
    </w:p>
    <w:p w14:paraId="2C7D565A" w14:textId="77777777" w:rsidR="00952867" w:rsidRPr="00053A2B" w:rsidRDefault="00952867" w:rsidP="00952867">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Maximalt antal tillgängliga minuter</w:t>
      </w:r>
      <w:r>
        <w:rPr>
          <w:rFonts w:ascii="Calibri" w:hAnsi="Calibri" w:cs="Calibri"/>
          <w:szCs w:val="18"/>
        </w:rPr>
        <w:t>” är det totala antalet minuter som en viss skyddad instans har konfigurerats för replikering Azure till Azure, eller replikering lokalt till lokalt, av Azure Site Recovery-tjänsten under en tillämplig period.</w:t>
      </w:r>
    </w:p>
    <w:p w14:paraId="5F668B51" w14:textId="77777777" w:rsidR="00952867" w:rsidRPr="00053A2B" w:rsidRDefault="00952867" w:rsidP="00952867">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Skyddad instans</w:t>
      </w:r>
      <w:r>
        <w:rPr>
          <w:rFonts w:ascii="Calibri" w:hAnsi="Calibri" w:cs="Calibri"/>
          <w:szCs w:val="18"/>
        </w:rPr>
        <w:t>” avser en virtuell eller fysisk dator som har konfigurerats för replikering av Azure Site Recovery-tjänsten från en primär plats till en sekundär plats. Skyddade instanser anges på fliken Skyddade objekt i avsnittet Återställningstjänster på Hanteringsportalen.</w:t>
      </w:r>
    </w:p>
    <w:p w14:paraId="7BFB8D58" w14:textId="77777777" w:rsidR="00952867" w:rsidRPr="00053A2B" w:rsidRDefault="00952867" w:rsidP="00952867">
      <w:pPr>
        <w:pStyle w:val="ProductList-Body"/>
        <w:rPr>
          <w:rFonts w:ascii="Calibri" w:hAnsi="Calibri" w:cs="Calibri"/>
          <w:szCs w:val="18"/>
        </w:rPr>
      </w:pPr>
      <w:r>
        <w:rPr>
          <w:rFonts w:ascii="Calibri" w:hAnsi="Calibri" w:cs="Calibri"/>
          <w:b/>
          <w:color w:val="00188F"/>
          <w:szCs w:val="18"/>
        </w:rPr>
        <w:t>Driftstopp</w:t>
      </w:r>
      <w:r w:rsidRPr="005F7CB7">
        <w:rPr>
          <w:rFonts w:ascii="Calibri" w:hAnsi="Calibri" w:cs="Calibri"/>
          <w:b/>
          <w:bCs/>
          <w:szCs w:val="18"/>
        </w:rPr>
        <w:t xml:space="preserve">: </w:t>
      </w:r>
      <w:r>
        <w:rPr>
          <w:rFonts w:ascii="Calibri" w:hAnsi="Calibri" w:cs="Calibri"/>
          <w:szCs w:val="18"/>
        </w:rPr>
        <w:t>Är de totala samlade Redundansminuter under vilka Redundans av en Skyddad instans inte lyckas till följd av att Azure Site Recovery-tjänsten inte är tillgänglig, förutsatt att nya försök görs kontinuerligt med högst 30 minuters mellanrum.</w:t>
      </w:r>
    </w:p>
    <w:p w14:paraId="7C6A70E3" w14:textId="77777777" w:rsidR="00952867" w:rsidRPr="00053A2B" w:rsidRDefault="00952867" w:rsidP="00952867">
      <w:pPr>
        <w:pStyle w:val="ProductList-Body"/>
        <w:keepNext/>
        <w:rPr>
          <w:rFonts w:ascii="Calibri" w:hAnsi="Calibri" w:cs="Calibri"/>
          <w:szCs w:val="18"/>
        </w:rPr>
      </w:pPr>
      <w:r>
        <w:rPr>
          <w:rFonts w:ascii="Calibri" w:hAnsi="Calibri" w:cs="Calibri"/>
          <w:b/>
          <w:color w:val="00188F"/>
          <w:szCs w:val="18"/>
        </w:rPr>
        <w:t>Drifttid i procent</w:t>
      </w:r>
      <w:r w:rsidRPr="005F7CB7">
        <w:rPr>
          <w:rFonts w:ascii="Calibri" w:hAnsi="Calibri" w:cs="Calibri"/>
          <w:b/>
          <w:bCs/>
          <w:szCs w:val="18"/>
        </w:rPr>
        <w:t xml:space="preserve">: </w:t>
      </w:r>
      <w:r>
        <w:rPr>
          <w:rFonts w:ascii="Calibri" w:hAnsi="Calibri" w:cs="Calibri"/>
          <w:szCs w:val="18"/>
        </w:rPr>
        <w:t xml:space="preserve">för redundans Azure till Azur, eller redundans lokalt till Azur, av en specifik skyddad instans under en viss tillämplig period beräknas som maximalt antal tillgängliga minuter minus driftstopp delat med maximalt antal tillgängliga minuter. </w:t>
      </w:r>
    </w:p>
    <w:p w14:paraId="1A79A17D" w14:textId="77777777" w:rsidR="00952867" w:rsidRPr="00053A2B" w:rsidRDefault="00952867" w:rsidP="00952867">
      <w:pPr>
        <w:pStyle w:val="ProductList-Body"/>
        <w:keepNext/>
        <w:rPr>
          <w:rFonts w:ascii="Calibri" w:hAnsi="Calibri" w:cs="Calibri"/>
          <w:szCs w:val="18"/>
        </w:rPr>
      </w:pPr>
      <w:r>
        <w:rPr>
          <w:rFonts w:ascii="Calibri" w:hAnsi="Calibri" w:cs="Calibri"/>
          <w:szCs w:val="18"/>
        </w:rPr>
        <w:t>Drifttiden i procent beräknas med följande formel:</w:t>
      </w:r>
    </w:p>
    <w:p w14:paraId="55F3A1FF" w14:textId="77777777" w:rsidR="00952867" w:rsidRPr="00EF7CF9" w:rsidRDefault="00000000" w:rsidP="00C51EF6">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Maximalt tillgängliga minuter – Driftstoppstid</m:t>
              </m:r>
            </m:num>
            <m:den>
              <m:r>
                <m:rPr>
                  <m:nor/>
                </m:rPr>
                <w:rPr>
                  <w:rFonts w:ascii="Cambria Math" w:hAnsi="Cambria Math" w:cs="Tahoma"/>
                  <w:i/>
                  <w:sz w:val="18"/>
                  <w:szCs w:val="18"/>
                </w:rPr>
                <m:t>Maximalt tillgängliga minuter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E9A90EB" w14:textId="77777777" w:rsidR="00952867" w:rsidRPr="00053A2B" w:rsidRDefault="00952867" w:rsidP="00952867">
      <w:pPr>
        <w:pStyle w:val="ProductList-Body"/>
        <w:rPr>
          <w:rFonts w:ascii="Calibri" w:hAnsi="Calibri" w:cs="Calibri"/>
        </w:rPr>
      </w:pPr>
      <w:r>
        <w:rPr>
          <w:rFonts w:ascii="Calibri" w:hAnsi="Calibri" w:cs="Calibri"/>
          <w:b/>
          <w:color w:val="00188F"/>
        </w:rPr>
        <w:t>Följande servicenivåer och tjänstkrediter är tillämpliga för kundens användning av varje skyddad Instans i Site Recovery-tjänsten för redundans Azure till Azur eller redundans lokalt till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52867" w:rsidRPr="00B44CF9" w14:paraId="78FDB84F" w14:textId="77777777" w:rsidTr="00B66B84">
        <w:trPr>
          <w:tblHeader/>
        </w:trPr>
        <w:tc>
          <w:tcPr>
            <w:tcW w:w="5400" w:type="dxa"/>
            <w:shd w:val="clear" w:color="auto" w:fill="0072C6"/>
          </w:tcPr>
          <w:p w14:paraId="0AB68D0C" w14:textId="77777777" w:rsidR="00952867" w:rsidRPr="00053A2B" w:rsidRDefault="00952867" w:rsidP="00B66B84">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184DBAA3" w14:textId="77777777" w:rsidR="00952867" w:rsidRPr="00053A2B" w:rsidRDefault="00952867" w:rsidP="00B66B84">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952867" w:rsidRPr="00B44CF9" w14:paraId="71FD6022" w14:textId="77777777" w:rsidTr="00B66B84">
        <w:tc>
          <w:tcPr>
            <w:tcW w:w="5400" w:type="dxa"/>
          </w:tcPr>
          <w:p w14:paraId="38949846" w14:textId="77777777" w:rsidR="00952867" w:rsidRPr="00053A2B" w:rsidRDefault="00952867" w:rsidP="00B66B84">
            <w:pPr>
              <w:pStyle w:val="ProductList-OfferingBody"/>
              <w:jc w:val="center"/>
              <w:rPr>
                <w:rFonts w:ascii="Calibri" w:hAnsi="Calibri" w:cs="Calibri"/>
                <w:szCs w:val="16"/>
              </w:rPr>
            </w:pPr>
            <w:r>
              <w:rPr>
                <w:rFonts w:ascii="Calibri" w:hAnsi="Calibri" w:cs="Calibri"/>
                <w:szCs w:val="16"/>
              </w:rPr>
              <w:t>&lt; 99,9 %</w:t>
            </w:r>
          </w:p>
        </w:tc>
        <w:tc>
          <w:tcPr>
            <w:tcW w:w="5400" w:type="dxa"/>
          </w:tcPr>
          <w:p w14:paraId="37A28CB9" w14:textId="77777777" w:rsidR="00952867" w:rsidRPr="00053A2B" w:rsidRDefault="00952867" w:rsidP="00B66B84">
            <w:pPr>
              <w:pStyle w:val="ProductList-OfferingBody"/>
              <w:jc w:val="center"/>
              <w:rPr>
                <w:rFonts w:ascii="Calibri" w:hAnsi="Calibri" w:cs="Calibri"/>
                <w:szCs w:val="16"/>
              </w:rPr>
            </w:pPr>
            <w:r>
              <w:rPr>
                <w:rFonts w:ascii="Calibri" w:hAnsi="Calibri" w:cs="Calibri"/>
                <w:szCs w:val="16"/>
              </w:rPr>
              <w:t>10 %</w:t>
            </w:r>
          </w:p>
        </w:tc>
      </w:tr>
      <w:tr w:rsidR="00952867" w:rsidRPr="00B44CF9" w14:paraId="15764E5C" w14:textId="77777777" w:rsidTr="00B66B84">
        <w:tc>
          <w:tcPr>
            <w:tcW w:w="5400" w:type="dxa"/>
          </w:tcPr>
          <w:p w14:paraId="205DEAC5" w14:textId="77777777" w:rsidR="00952867" w:rsidRPr="00053A2B" w:rsidRDefault="00952867" w:rsidP="00B66B84">
            <w:pPr>
              <w:pStyle w:val="ProductList-OfferingBody"/>
              <w:jc w:val="center"/>
              <w:rPr>
                <w:rFonts w:ascii="Calibri" w:hAnsi="Calibri" w:cs="Calibri"/>
                <w:szCs w:val="16"/>
              </w:rPr>
            </w:pPr>
            <w:r>
              <w:rPr>
                <w:rFonts w:ascii="Calibri" w:hAnsi="Calibri" w:cs="Calibri"/>
                <w:szCs w:val="16"/>
              </w:rPr>
              <w:t>&lt; 99 %</w:t>
            </w:r>
          </w:p>
        </w:tc>
        <w:tc>
          <w:tcPr>
            <w:tcW w:w="5400" w:type="dxa"/>
          </w:tcPr>
          <w:p w14:paraId="4E044921" w14:textId="77777777" w:rsidR="00952867" w:rsidRPr="00053A2B" w:rsidRDefault="00952867" w:rsidP="00B66B84">
            <w:pPr>
              <w:pStyle w:val="ProductList-OfferingBody"/>
              <w:jc w:val="center"/>
              <w:rPr>
                <w:rFonts w:ascii="Calibri" w:hAnsi="Calibri" w:cs="Calibri"/>
                <w:szCs w:val="16"/>
              </w:rPr>
            </w:pPr>
            <w:r>
              <w:rPr>
                <w:rFonts w:ascii="Calibri" w:hAnsi="Calibri" w:cs="Calibri"/>
                <w:szCs w:val="16"/>
              </w:rPr>
              <w:t>25 %</w:t>
            </w:r>
          </w:p>
        </w:tc>
      </w:tr>
    </w:tbl>
    <w:p w14:paraId="76A8CAF4" w14:textId="77777777" w:rsidR="00952867" w:rsidRPr="00053A2B" w:rsidRDefault="00952867" w:rsidP="00952867">
      <w:pPr>
        <w:pStyle w:val="ProductList-Body"/>
        <w:spacing w:before="120"/>
        <w:rPr>
          <w:rFonts w:ascii="Calibri" w:hAnsi="Calibri" w:cs="Calibri"/>
          <w:b/>
          <w:bCs/>
          <w:color w:val="00188F"/>
        </w:rPr>
      </w:pPr>
      <w:r>
        <w:rPr>
          <w:rFonts w:ascii="Calibri" w:hAnsi="Calibri" w:cs="Calibri"/>
          <w:b/>
          <w:bCs/>
          <w:color w:val="00188F"/>
        </w:rPr>
        <w:t>Återställningstidsmål och servicenivåer för På-Plats-till-Azure-övertagande</w:t>
      </w:r>
    </w:p>
    <w:p w14:paraId="447EE0EF" w14:textId="77777777" w:rsidR="00952867" w:rsidRPr="00053A2B" w:rsidRDefault="00952867" w:rsidP="00952867">
      <w:pPr>
        <w:pStyle w:val="ProductList-Body"/>
        <w:rPr>
          <w:rFonts w:ascii="Calibri" w:hAnsi="Calibri" w:cs="Calibri"/>
        </w:rPr>
      </w:pPr>
      <w:r>
        <w:rPr>
          <w:rFonts w:ascii="Calibri" w:hAnsi="Calibri" w:cs="Calibri"/>
        </w:rPr>
        <w:lastRenderedPageBreak/>
        <w:t>”</w:t>
      </w:r>
      <w:r>
        <w:rPr>
          <w:rFonts w:ascii="Calibri" w:hAnsi="Calibri" w:cs="Calibri"/>
          <w:b/>
          <w:color w:val="00188F"/>
        </w:rPr>
        <w:t>Återställningstidsmål (RTO)</w:t>
      </w:r>
      <w:r>
        <w:rPr>
          <w:rFonts w:ascii="Calibri" w:hAnsi="Calibri" w:cs="Calibri"/>
        </w:rPr>
        <w:t>” avser den tidsperiod som börjar när kunden initierar en redundans av en skyddad instans som genomgår antingen ett planerat eller oplanerat driftavbrott för replikering lokalt till Azure till den tid då den skyddade instansen körs som en virtuell dator i Microsoft Azure, exklusive eventuell tid för manuella åtgärder eller körning av kundskript.</w:t>
      </w:r>
    </w:p>
    <w:p w14:paraId="5288190C" w14:textId="77777777" w:rsidR="00952867" w:rsidRPr="0018346E" w:rsidRDefault="00952867" w:rsidP="00952867">
      <w:pPr>
        <w:pStyle w:val="ProductList-Body"/>
        <w:rPr>
          <w:rFonts w:ascii="Calibri" w:hAnsi="Calibri" w:cs="Calibri"/>
        </w:rPr>
      </w:pPr>
      <w:r>
        <w:rPr>
          <w:rFonts w:ascii="Calibri" w:hAnsi="Calibri" w:cs="Calibri"/>
        </w:rPr>
        <w:t>”</w:t>
      </w:r>
      <w:r>
        <w:rPr>
          <w:rFonts w:ascii="Calibri" w:hAnsi="Calibri" w:cs="Calibri"/>
          <w:b/>
          <w:color w:val="00188F"/>
        </w:rPr>
        <w:t>Återställningstidsmål</w:t>
      </w:r>
      <w:r>
        <w:rPr>
          <w:rFonts w:ascii="Calibri" w:hAnsi="Calibri" w:cs="Calibri"/>
        </w:rPr>
        <w:t>”: För en viss skyddad instans som konfigurerats för replikering lokalt till Azure under en viss tillämplig period är en timme.</w:t>
      </w:r>
    </w:p>
    <w:p w14:paraId="0E29D95C" w14:textId="77777777" w:rsidR="00952867" w:rsidRPr="00053A2B" w:rsidRDefault="00952867" w:rsidP="00952867">
      <w:pPr>
        <w:pStyle w:val="ProductList-Body"/>
        <w:rPr>
          <w:rFonts w:ascii="Calibri" w:hAnsi="Calibri" w:cs="Calibri"/>
        </w:rPr>
      </w:pPr>
      <w:r>
        <w:rPr>
          <w:rFonts w:ascii="Calibri" w:hAnsi="Calibri" w:cs="Calibri"/>
          <w:b/>
          <w:color w:val="00188F"/>
        </w:rPr>
        <w:t>Följande servicenivåer och tjänstkrediter är tillämpliga för kundens användning av varje skyddad instans i Site Recovery-tjänsten för redundans lokalt till Azure</w:t>
      </w:r>
      <w:r w:rsidRPr="00177A12">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52867" w:rsidRPr="00B44CF9" w14:paraId="6360DA7F" w14:textId="77777777" w:rsidTr="00B66B84">
        <w:trPr>
          <w:tblHeader/>
        </w:trPr>
        <w:tc>
          <w:tcPr>
            <w:tcW w:w="5400" w:type="dxa"/>
            <w:shd w:val="clear" w:color="auto" w:fill="0072C6"/>
          </w:tcPr>
          <w:p w14:paraId="768467D9" w14:textId="77777777" w:rsidR="00952867" w:rsidRPr="00EF7CF9" w:rsidRDefault="00952867" w:rsidP="00B66B84">
            <w:pPr>
              <w:pStyle w:val="ProductList-OfferingBody"/>
              <w:jc w:val="center"/>
              <w:rPr>
                <w:color w:val="FFFFFF" w:themeColor="background1"/>
              </w:rPr>
            </w:pPr>
            <w:r>
              <w:rPr>
                <w:color w:val="FFFFFF" w:themeColor="background1"/>
              </w:rPr>
              <w:t>Återställningstidsmål</w:t>
            </w:r>
          </w:p>
        </w:tc>
        <w:tc>
          <w:tcPr>
            <w:tcW w:w="5400" w:type="dxa"/>
            <w:shd w:val="clear" w:color="auto" w:fill="0072C6"/>
          </w:tcPr>
          <w:p w14:paraId="5090F055" w14:textId="77777777" w:rsidR="00952867" w:rsidRPr="00EF7CF9" w:rsidRDefault="00952867" w:rsidP="00B66B84">
            <w:pPr>
              <w:pStyle w:val="ProductList-OfferingBody"/>
              <w:jc w:val="center"/>
              <w:rPr>
                <w:color w:val="FFFFFF" w:themeColor="background1"/>
              </w:rPr>
            </w:pPr>
            <w:r>
              <w:rPr>
                <w:color w:val="FFFFFF" w:themeColor="background1"/>
              </w:rPr>
              <w:t>Tjänstkredit</w:t>
            </w:r>
          </w:p>
        </w:tc>
      </w:tr>
      <w:tr w:rsidR="00952867" w:rsidRPr="00B44CF9" w14:paraId="32AB92BA" w14:textId="77777777" w:rsidTr="00B66B84">
        <w:tc>
          <w:tcPr>
            <w:tcW w:w="5400" w:type="dxa"/>
          </w:tcPr>
          <w:p w14:paraId="15AB3060" w14:textId="77777777" w:rsidR="00952867" w:rsidRPr="00053A2B" w:rsidRDefault="00952867" w:rsidP="00B66B84">
            <w:pPr>
              <w:pStyle w:val="ProductList-OfferingBody"/>
              <w:jc w:val="center"/>
              <w:rPr>
                <w:rFonts w:ascii="Calibri" w:hAnsi="Calibri" w:cs="Calibri"/>
                <w:szCs w:val="16"/>
              </w:rPr>
            </w:pPr>
            <w:r>
              <w:rPr>
                <w:rFonts w:ascii="Calibri" w:hAnsi="Calibri" w:cs="Calibri"/>
                <w:szCs w:val="16"/>
              </w:rPr>
              <w:t>&gt; 1 timme</w:t>
            </w:r>
          </w:p>
        </w:tc>
        <w:tc>
          <w:tcPr>
            <w:tcW w:w="5400" w:type="dxa"/>
          </w:tcPr>
          <w:p w14:paraId="636B9E7A" w14:textId="77777777" w:rsidR="00952867" w:rsidRPr="00053A2B" w:rsidRDefault="00952867" w:rsidP="00B66B84">
            <w:pPr>
              <w:pStyle w:val="ProductList-OfferingBody"/>
              <w:jc w:val="center"/>
              <w:rPr>
                <w:rFonts w:ascii="Calibri" w:hAnsi="Calibri" w:cs="Calibri"/>
                <w:szCs w:val="16"/>
              </w:rPr>
            </w:pPr>
            <w:r>
              <w:rPr>
                <w:rFonts w:ascii="Calibri" w:hAnsi="Calibri" w:cs="Calibri"/>
                <w:szCs w:val="16"/>
              </w:rPr>
              <w:t>100 %</w:t>
            </w:r>
          </w:p>
        </w:tc>
      </w:tr>
    </w:tbl>
    <w:p w14:paraId="7B28AC54" w14:textId="77777777" w:rsidR="00952867" w:rsidRPr="00053A2B" w:rsidRDefault="00952867" w:rsidP="00952867">
      <w:pPr>
        <w:pStyle w:val="ProductList-Body"/>
        <w:spacing w:before="120"/>
        <w:rPr>
          <w:rFonts w:ascii="Calibri" w:hAnsi="Calibri" w:cs="Calibri"/>
          <w:b/>
          <w:bCs/>
          <w:color w:val="00188F"/>
          <w:szCs w:val="18"/>
        </w:rPr>
      </w:pPr>
      <w:r>
        <w:rPr>
          <w:rFonts w:ascii="Calibri" w:hAnsi="Calibri" w:cs="Calibri"/>
          <w:b/>
          <w:bCs/>
          <w:color w:val="00188F"/>
          <w:szCs w:val="18"/>
        </w:rPr>
        <w:t>Återställningstidsmål och servicenivåer för Azure-till-Azure-övertagande</w:t>
      </w:r>
    </w:p>
    <w:p w14:paraId="62680CA6" w14:textId="77777777" w:rsidR="00952867" w:rsidRPr="00053A2B" w:rsidRDefault="00952867" w:rsidP="00A53256">
      <w:pPr>
        <w:pStyle w:val="ProductList-Body"/>
        <w:keepNext/>
        <w:rPr>
          <w:rFonts w:ascii="Calibri" w:hAnsi="Calibri" w:cs="Calibri"/>
          <w:szCs w:val="18"/>
        </w:rPr>
      </w:pPr>
      <w:r>
        <w:rPr>
          <w:rFonts w:ascii="Calibri" w:hAnsi="Calibri" w:cs="Calibri"/>
          <w:bCs/>
          <w:szCs w:val="18"/>
        </w:rPr>
        <w:t>”</w:t>
      </w:r>
      <w:r>
        <w:rPr>
          <w:rFonts w:ascii="Calibri" w:hAnsi="Calibri" w:cs="Calibri"/>
          <w:b/>
          <w:bCs/>
          <w:color w:val="00188F"/>
          <w:szCs w:val="18"/>
        </w:rPr>
        <w:t>Återställningstidsmål (RTO)</w:t>
      </w:r>
      <w:r>
        <w:rPr>
          <w:rFonts w:ascii="Calibri" w:hAnsi="Calibri" w:cs="Calibri"/>
          <w:szCs w:val="18"/>
        </w:rPr>
        <w:t>”</w:t>
      </w:r>
      <w:r>
        <w:rPr>
          <w:rFonts w:ascii="Calibri" w:hAnsi="Calibri" w:cs="Calibri"/>
          <w:color w:val="00188F"/>
          <w:szCs w:val="18"/>
        </w:rPr>
        <w:t xml:space="preserve"> </w:t>
      </w:r>
      <w:r>
        <w:rPr>
          <w:rFonts w:ascii="Calibri" w:hAnsi="Calibri" w:cs="Calibri"/>
          <w:szCs w:val="18"/>
        </w:rPr>
        <w:t>avser den tidsperiod som börjar när kunden initierar en redundans av en skyddad instans för replikering Azure till Azure till den tid då den skyddade instansen körs som en virtuell dator i den sekundära Azure-regionen, exklusive eventuell tid för manuella åtgärder eller körning av kundskript.</w:t>
      </w:r>
    </w:p>
    <w:p w14:paraId="4CBA1924" w14:textId="77777777" w:rsidR="00952867" w:rsidRPr="00053A2B" w:rsidRDefault="00952867" w:rsidP="00952867">
      <w:pPr>
        <w:spacing w:after="120" w:line="240" w:lineRule="auto"/>
        <w:rPr>
          <w:rFonts w:ascii="Calibri" w:hAnsi="Calibri" w:cs="Calibri"/>
          <w:color w:val="00188F"/>
          <w:sz w:val="18"/>
          <w:szCs w:val="18"/>
        </w:rPr>
      </w:pPr>
      <w:r>
        <w:rPr>
          <w:rFonts w:ascii="Calibri" w:hAnsi="Calibri" w:cs="Calibri"/>
          <w:sz w:val="18"/>
          <w:szCs w:val="18"/>
        </w:rPr>
        <w:t>”</w:t>
      </w:r>
      <w:r>
        <w:rPr>
          <w:rFonts w:ascii="Calibri" w:hAnsi="Calibri" w:cs="Calibri"/>
          <w:b/>
          <w:bCs/>
          <w:color w:val="00188F"/>
          <w:sz w:val="18"/>
          <w:szCs w:val="18"/>
        </w:rPr>
        <w:t>Återställningstidsmål</w:t>
      </w:r>
      <w:r>
        <w:rPr>
          <w:rFonts w:ascii="Calibri" w:hAnsi="Calibri" w:cs="Calibri"/>
          <w:sz w:val="18"/>
          <w:szCs w:val="18"/>
        </w:rPr>
        <w:t>”</w:t>
      </w:r>
      <w:r>
        <w:rPr>
          <w:rFonts w:ascii="Calibri" w:hAnsi="Calibri" w:cs="Calibri"/>
          <w:b/>
          <w:color w:val="00188F"/>
          <w:sz w:val="18"/>
          <w:szCs w:val="18"/>
        </w:rPr>
        <w:t xml:space="preserve"> </w:t>
      </w:r>
      <w:r>
        <w:rPr>
          <w:rFonts w:ascii="Calibri" w:hAnsi="Calibri" w:cs="Calibri"/>
          <w:sz w:val="18"/>
          <w:szCs w:val="18"/>
        </w:rPr>
        <w:t>för en viss skyddad instans som konfigurerats för replikering Azure till Azure under en viss tillämplig period är en timme.</w:t>
      </w:r>
    </w:p>
    <w:p w14:paraId="1A6355F1" w14:textId="77777777" w:rsidR="00952867" w:rsidRPr="00053A2B" w:rsidRDefault="00952867" w:rsidP="00952867">
      <w:pPr>
        <w:pStyle w:val="ProductList-Body"/>
        <w:rPr>
          <w:rFonts w:ascii="Calibri" w:hAnsi="Calibri" w:cs="Calibri"/>
          <w:szCs w:val="18"/>
        </w:rPr>
      </w:pPr>
      <w:r>
        <w:rPr>
          <w:rFonts w:ascii="Calibri" w:hAnsi="Calibri" w:cs="Calibri"/>
          <w:b/>
          <w:color w:val="00188F"/>
          <w:szCs w:val="18"/>
        </w:rPr>
        <w:t>Följande servicenivåer och tjänstkrediter är tillämpliga för kundens användning av respektive skyddad instans i Site Recovery-tjänsten för redundans Azure till Azure</w:t>
      </w:r>
      <w:r w:rsidRPr="000174FC">
        <w:rPr>
          <w:rFonts w:ascii="Calibri" w:hAnsi="Calibri" w:cs="Calibri"/>
          <w:b/>
          <w:bCs/>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52867" w14:paraId="7B6AECA9" w14:textId="77777777" w:rsidTr="00B66B8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FE4CC8C" w14:textId="77777777" w:rsidR="00952867" w:rsidRPr="00053A2B" w:rsidRDefault="00952867" w:rsidP="00B66B84">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Återställningstidsmål</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7881A6F" w14:textId="77777777" w:rsidR="00952867" w:rsidRPr="00053A2B" w:rsidRDefault="00952867" w:rsidP="00B66B84">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Tjänstkredit</w:t>
            </w:r>
          </w:p>
        </w:tc>
      </w:tr>
      <w:tr w:rsidR="00952867" w14:paraId="4C022E1B" w14:textId="77777777" w:rsidTr="00B66B8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061584" w14:textId="77777777" w:rsidR="00952867" w:rsidRPr="00053A2B" w:rsidRDefault="00952867" w:rsidP="00B66B84">
            <w:pPr>
              <w:pStyle w:val="ProductList-OfferingBody"/>
              <w:spacing w:line="254" w:lineRule="auto"/>
              <w:jc w:val="center"/>
              <w:rPr>
                <w:rFonts w:ascii="Calibri" w:hAnsi="Calibri" w:cs="Calibri"/>
                <w:szCs w:val="16"/>
              </w:rPr>
            </w:pPr>
            <w:r>
              <w:rPr>
                <w:rFonts w:ascii="Calibri" w:hAnsi="Calibri" w:cs="Calibri"/>
                <w:szCs w:val="16"/>
              </w:rPr>
              <w:t>&gt; 1 timme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744831" w14:textId="77777777" w:rsidR="00952867" w:rsidRPr="00053A2B" w:rsidRDefault="00952867" w:rsidP="00B66B84">
            <w:pPr>
              <w:pStyle w:val="ProductList-OfferingBody"/>
              <w:spacing w:line="254" w:lineRule="auto"/>
              <w:jc w:val="center"/>
              <w:rPr>
                <w:rFonts w:ascii="Calibri" w:hAnsi="Calibri" w:cs="Calibri"/>
                <w:szCs w:val="16"/>
              </w:rPr>
            </w:pPr>
            <w:r>
              <w:rPr>
                <w:rFonts w:ascii="Calibri" w:hAnsi="Calibri" w:cs="Calibri"/>
                <w:szCs w:val="16"/>
              </w:rPr>
              <w:t>100 %</w:t>
            </w:r>
          </w:p>
        </w:tc>
      </w:tr>
    </w:tbl>
    <w:p w14:paraId="0AAFA564" w14:textId="77777777" w:rsidR="00952867" w:rsidRPr="00053A2B" w:rsidRDefault="00952867" w:rsidP="007B4EA3">
      <w:pPr>
        <w:spacing w:before="120" w:after="120" w:line="240" w:lineRule="auto"/>
        <w:rPr>
          <w:rFonts w:ascii="Calibri" w:hAnsi="Calibri" w:cs="Calibri"/>
          <w:sz w:val="18"/>
          <w:szCs w:val="18"/>
        </w:rPr>
      </w:pPr>
      <w:r>
        <w:rPr>
          <w:rFonts w:ascii="Calibri" w:hAnsi="Calibri" w:cs="Calibri"/>
          <w:b/>
          <w:bCs/>
          <w:color w:val="00188F"/>
          <w:sz w:val="18"/>
          <w:szCs w:val="18"/>
        </w:rPr>
        <w:t>Obs!</w:t>
      </w:r>
      <w:r>
        <w:rPr>
          <w:rFonts w:ascii="Calibri" w:hAnsi="Calibri" w:cs="Calibri"/>
          <w:sz w:val="18"/>
          <w:szCs w:val="18"/>
        </w:rPr>
        <w:t xml:space="preserve"> Tjänstkrediter vid fel under redundans kommer inte att vara tillämpliga om beräkningskapacitet i den sekundära regionen inte är tillgänglig.</w:t>
      </w:r>
    </w:p>
    <w:p w14:paraId="1775BC0D" w14:textId="4276627D" w:rsidR="00A601A1" w:rsidRPr="00EF7CF9" w:rsidRDefault="00061695"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7748417" w14:textId="77777777" w:rsidR="004F034D" w:rsidRPr="004F034D" w:rsidRDefault="004F034D" w:rsidP="00BC5957">
      <w:pPr>
        <w:pStyle w:val="ProductList-Offering2Heading"/>
        <w:keepNext/>
        <w:tabs>
          <w:tab w:val="clear" w:pos="360"/>
          <w:tab w:val="clear" w:pos="720"/>
          <w:tab w:val="clear" w:pos="1080"/>
        </w:tabs>
        <w:outlineLvl w:val="2"/>
      </w:pPr>
      <w:bookmarkStart w:id="399" w:name="_Toc237534060"/>
      <w:r>
        <w:t>Spatial Anchors</w:t>
      </w:r>
      <w:bookmarkEnd w:id="399"/>
    </w:p>
    <w:p w14:paraId="0BFC321D" w14:textId="77777777" w:rsidR="004F034D" w:rsidRPr="00405BA5" w:rsidRDefault="004F034D" w:rsidP="00BC5957">
      <w:pPr>
        <w:pStyle w:val="ProductList-Body"/>
        <w:keepNext/>
        <w:rPr>
          <w:b/>
          <w:bCs/>
          <w:color w:val="00188F"/>
        </w:rPr>
      </w:pPr>
      <w:r>
        <w:rPr>
          <w:b/>
          <w:bCs/>
          <w:color w:val="00188F"/>
        </w:rPr>
        <w:t>Ytterligare definitioner</w:t>
      </w:r>
    </w:p>
    <w:p w14:paraId="651B2826" w14:textId="0920364D" w:rsidR="004F034D" w:rsidRDefault="004F034D" w:rsidP="004F034D">
      <w:pPr>
        <w:pStyle w:val="ProductList-Body"/>
      </w:pPr>
      <w:r>
        <w:rPr>
          <w:b/>
          <w:bCs/>
          <w:color w:val="00188F"/>
        </w:rPr>
        <w:t>Totala transaktionsförsök</w:t>
      </w:r>
      <w:r>
        <w:t xml:space="preserve"> är det totala antalet autentiserade API-förfrågningar avseende Azure Spatial Anchors som görs av Kunden under en Tillämplig period för en viss Azure Spatial Anchors-API. Totala transaktionsförsök omfattar inte API-förfrågningar som returnerar en felkod som upprepas kontinuerligt inom fem minuter efter att den första felkoden har tagits emot.</w:t>
      </w:r>
    </w:p>
    <w:p w14:paraId="796CA674" w14:textId="77777777" w:rsidR="004F034D" w:rsidRDefault="004F034D" w:rsidP="004F034D">
      <w:pPr>
        <w:pStyle w:val="ProductList-Body"/>
      </w:pPr>
      <w:r>
        <w:t>”</w:t>
      </w:r>
      <w:r>
        <w:rPr>
          <w:b/>
          <w:bCs/>
          <w:color w:val="00188F"/>
        </w:rPr>
        <w:t>Misslyckade transaktioner</w:t>
      </w:r>
      <w:r>
        <w:t>” är alla förfrågningar till Azure Spatial Anchors-API:n inom totala transaktionsförsök som returnerar en felkod.</w:t>
      </w:r>
    </w:p>
    <w:p w14:paraId="5DEAF8F5" w14:textId="33CFCAAA" w:rsidR="004F034D" w:rsidRPr="001012EB" w:rsidRDefault="00EE6E3C" w:rsidP="001012EB">
      <w:pPr>
        <w:pStyle w:val="ProductList-Body"/>
        <w:keepNext/>
        <w:rPr>
          <w:b/>
          <w:bCs/>
          <w:color w:val="00188F"/>
        </w:rPr>
      </w:pPr>
      <w:r>
        <w:rPr>
          <w:b/>
          <w:bCs/>
          <w:color w:val="00188F"/>
        </w:rPr>
        <w:t>Beräkning av drifttid</w:t>
      </w:r>
    </w:p>
    <w:p w14:paraId="1A5DAFF7" w14:textId="1DB12F6E" w:rsidR="004F034D" w:rsidRDefault="004F034D" w:rsidP="004F034D">
      <w:pPr>
        <w:pStyle w:val="ProductList-Body"/>
      </w:pPr>
      <w:r>
        <w:t>”</w:t>
      </w:r>
      <w:r>
        <w:rPr>
          <w:b/>
          <w:bCs/>
          <w:color w:val="00188F"/>
        </w:rPr>
        <w:t>Drifttid i procent</w:t>
      </w:r>
      <w:r>
        <w:t>” för Azure Spatial Anchors beräknas som Totala transaktionsförsök minus Misslyckade transaktioner delat med Totala transaktionsförsök under en Tillämplig period för ett visst Microsoft Azure-abonnemang. Drifttid i procent visas med följande formel:</w:t>
      </w:r>
    </w:p>
    <w:p w14:paraId="02BCFA38" w14:textId="1DA8D1B0" w:rsidR="00F21F65" w:rsidRPr="00EF7CF9" w:rsidRDefault="00000000" w:rsidP="00A9630D">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Totala transaktionsförsök – Misslyckade transaktioner</m:t>
              </m:r>
            </m:num>
            <m:den>
              <m:r>
                <m:rPr>
                  <m:nor/>
                </m:rPr>
                <w:rPr>
                  <w:rFonts w:ascii="Cambria Math" w:hAnsi="Cambria Math" w:cs="Tahoma"/>
                  <w:i/>
                  <w:iCs/>
                  <w:color w:val="000000" w:themeColor="text1"/>
                  <w:sz w:val="18"/>
                  <w:szCs w:val="18"/>
                </w:rPr>
                <m:t>Totala transaktionsförsök</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Följande servicenivåer och servicekrediter gäller för Azure Spatial Anchors-API:er: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Servicekredit</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 99,9 %</w:t>
            </w:r>
          </w:p>
        </w:tc>
        <w:tc>
          <w:tcPr>
            <w:tcW w:w="5400"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 99 %</w:t>
            </w:r>
          </w:p>
        </w:tc>
        <w:tc>
          <w:tcPr>
            <w:tcW w:w="5400" w:type="dxa"/>
          </w:tcPr>
          <w:p w14:paraId="7AD1629F" w14:textId="77777777" w:rsidR="005C638F" w:rsidRPr="00EF7CF9" w:rsidRDefault="005C638F" w:rsidP="000F31B4">
            <w:pPr>
              <w:pStyle w:val="ProductList-OfferingBody"/>
              <w:jc w:val="center"/>
            </w:pPr>
            <w:r>
              <w:t>25 %</w:t>
            </w:r>
          </w:p>
        </w:tc>
      </w:tr>
    </w:tbl>
    <w:p w14:paraId="295E10CB" w14:textId="1BCDD54E" w:rsidR="005C638F" w:rsidRPr="00EF7CF9" w:rsidRDefault="00580BA8"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0D3B8C1" w14:textId="77777777" w:rsidR="004731F2" w:rsidRPr="004731F2" w:rsidRDefault="004731F2" w:rsidP="004731F2">
      <w:pPr>
        <w:pStyle w:val="ProductList-Offering2Heading"/>
        <w:keepNext/>
        <w:tabs>
          <w:tab w:val="clear" w:pos="360"/>
          <w:tab w:val="clear" w:pos="720"/>
          <w:tab w:val="clear" w:pos="1080"/>
        </w:tabs>
        <w:outlineLvl w:val="2"/>
      </w:pPr>
      <w:bookmarkStart w:id="400" w:name="_Toc237534061"/>
      <w:r>
        <w:t>Azure Spring Apps</w:t>
      </w:r>
      <w:bookmarkEnd w:id="400"/>
    </w:p>
    <w:p w14:paraId="0563B350" w14:textId="77777777" w:rsidR="004731F2" w:rsidRPr="004731F2" w:rsidRDefault="004731F2" w:rsidP="004731F2">
      <w:pPr>
        <w:pStyle w:val="ProductList-Body"/>
        <w:rPr>
          <w:b/>
          <w:bCs/>
          <w:color w:val="00188F"/>
        </w:rPr>
      </w:pPr>
      <w:r>
        <w:rPr>
          <w:b/>
          <w:bCs/>
          <w:color w:val="00188F"/>
        </w:rPr>
        <w:t>Ytterligare definitioner</w:t>
      </w:r>
    </w:p>
    <w:p w14:paraId="5CE2A674" w14:textId="77777777" w:rsidR="004731F2" w:rsidRDefault="004731F2" w:rsidP="004731F2">
      <w:pPr>
        <w:pStyle w:val="ProductList-Body"/>
      </w:pPr>
      <w:r>
        <w:t>”</w:t>
      </w:r>
      <w:r>
        <w:rPr>
          <w:b/>
          <w:bCs/>
          <w:color w:val="00188F"/>
        </w:rPr>
        <w:t>App</w:t>
      </w:r>
      <w:r>
        <w:t>” är en Spring Boot-app som har distribuerats av Kunden inom Azure Spring Apps. Exklusive Appar på Grundnivån.</w:t>
      </w:r>
    </w:p>
    <w:p w14:paraId="10973B28" w14:textId="11948C24" w:rsidR="004731F2" w:rsidRDefault="004731F2" w:rsidP="004731F2">
      <w:pPr>
        <w:pStyle w:val="ProductList-Body"/>
      </w:pPr>
      <w:r>
        <w:t>”</w:t>
      </w:r>
      <w:r>
        <w:rPr>
          <w:b/>
          <w:bCs/>
          <w:color w:val="00188F"/>
        </w:rPr>
        <w:t>Spring Apps Service Runtime</w:t>
      </w:r>
      <w:r>
        <w:t>” är en samling Spring Apps-komponenter (t.ex. Spring Apps Config Server, Spring Apps Registry) som Microsoft är</w:t>
      </w:r>
      <w:r w:rsidR="00626997">
        <w:t> </w:t>
      </w:r>
      <w:r>
        <w:t>värd för.</w:t>
      </w:r>
    </w:p>
    <w:p w14:paraId="6C47BC19" w14:textId="7BA2076C" w:rsidR="004731F2" w:rsidRPr="004731F2" w:rsidRDefault="00EE6E3C" w:rsidP="000D6912">
      <w:pPr>
        <w:pStyle w:val="ProductList-Body"/>
        <w:rPr>
          <w:b/>
          <w:bCs/>
          <w:color w:val="00188F"/>
        </w:rPr>
      </w:pPr>
      <w:r>
        <w:rPr>
          <w:b/>
          <w:bCs/>
          <w:color w:val="00188F"/>
        </w:rPr>
        <w:t>Beräkning av drifttid och servicenivåer för Azure Spring Apps</w:t>
      </w:r>
    </w:p>
    <w:p w14:paraId="17080AFD" w14:textId="1203C3E1" w:rsidR="004731F2" w:rsidRDefault="004731F2" w:rsidP="004731F2">
      <w:pPr>
        <w:pStyle w:val="ProductList-Body"/>
      </w:pPr>
      <w:r>
        <w:t>”</w:t>
      </w:r>
      <w:r>
        <w:rPr>
          <w:b/>
          <w:bCs/>
          <w:color w:val="00188F"/>
        </w:rPr>
        <w:t>Distributionsminuter</w:t>
      </w:r>
      <w:r>
        <w:t>” är det totala antalet minuter som en viss App har varit inställd på körning i Microsoft Azure under en Tillämplig period. Distributionsminuter mäts från den tidpunkt då appen skapades eller Kunden startar en åtgärd som leder till att appen körs till den tidpunkt då Kunden startar en åtgärd som leder till att appen stoppas eller raderas.</w:t>
      </w:r>
    </w:p>
    <w:p w14:paraId="7ADA867F" w14:textId="357E5C24" w:rsidR="004731F2" w:rsidRDefault="004731F2" w:rsidP="004731F2">
      <w:pPr>
        <w:pStyle w:val="ProductList-Body"/>
      </w:pPr>
      <w:r>
        <w:t>”</w:t>
      </w:r>
      <w:r>
        <w:rPr>
          <w:b/>
          <w:bCs/>
          <w:color w:val="00188F"/>
        </w:rPr>
        <w:t>Maximalt antal tillgängliga minuter</w:t>
      </w:r>
      <w:r>
        <w:t>” är summan av alla distributionsminuter över alla appar som har distribuerats av Kunden i ett visst Microsoft Azure-abonnemang under en Tillämplig period.</w:t>
      </w:r>
    </w:p>
    <w:p w14:paraId="78D8D718" w14:textId="4BA19CE8" w:rsidR="004731F2" w:rsidRDefault="004731F2" w:rsidP="004731F2">
      <w:pPr>
        <w:pStyle w:val="ProductList-Body"/>
      </w:pPr>
      <w:r>
        <w:t>”</w:t>
      </w:r>
      <w:r>
        <w:rPr>
          <w:b/>
          <w:bCs/>
          <w:color w:val="00188F"/>
        </w:rPr>
        <w:t>Driftstopp</w:t>
      </w:r>
      <w:r>
        <w:t>” är summan av alla Distributionsminuter för alla Appar som har distribuerats av Kunden i ett visst Microsoft Azure-abonnemang under en Tillämplig period under vilka Appen inte är tillgänglig. En minut anses vara ej tillgänglig för en viss App om alla efterföljande försök att ansluta mellan Appen och Microsofts Internetgateway eller Azure Spring Apps Service Runtime under minuten antingen leder till en Felkod eller inte returnerar en Framgångskod inom fem minuter.</w:t>
      </w:r>
    </w:p>
    <w:p w14:paraId="480E1E8E" w14:textId="21D8E4D5" w:rsidR="004731F2" w:rsidRDefault="004731F2" w:rsidP="004731F2">
      <w:pPr>
        <w:pStyle w:val="ProductList-Body"/>
      </w:pPr>
      <w:r>
        <w:lastRenderedPageBreak/>
        <w:t>”</w:t>
      </w:r>
      <w:r>
        <w:rPr>
          <w:b/>
          <w:bCs/>
          <w:color w:val="00188F"/>
        </w:rPr>
        <w:t>Drifttid i procent</w:t>
      </w:r>
      <w:r>
        <w:t>” Drifttiden i procent beräknas med följande formel:</w:t>
      </w:r>
    </w:p>
    <w:p w14:paraId="6A89EC0B" w14:textId="77777777" w:rsidR="00F85E44" w:rsidRPr="00EF7CF9" w:rsidRDefault="00000000" w:rsidP="00F4689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8F62620" w14:textId="33C509D8" w:rsidR="004731F2" w:rsidRPr="004731F2" w:rsidRDefault="00DE237E" w:rsidP="004731F2">
      <w:pPr>
        <w:pStyle w:val="ProductList-Body"/>
        <w:rPr>
          <w:b/>
          <w:bCs/>
          <w:color w:val="00188F"/>
        </w:rPr>
      </w:pPr>
      <w:r>
        <w:rPr>
          <w:b/>
          <w:bCs/>
          <w:color w:val="00188F"/>
        </w:rPr>
        <w:t>Följande servicenivåer och servicekrediter gäller för standardnivån: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Servicekredit</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 99,9 %</w:t>
            </w:r>
          </w:p>
        </w:tc>
        <w:tc>
          <w:tcPr>
            <w:tcW w:w="5400"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 99 %</w:t>
            </w:r>
          </w:p>
        </w:tc>
        <w:tc>
          <w:tcPr>
            <w:tcW w:w="5400" w:type="dxa"/>
          </w:tcPr>
          <w:p w14:paraId="7BBF4E72" w14:textId="77777777" w:rsidR="004731F2" w:rsidRPr="00EF7CF9" w:rsidRDefault="004731F2" w:rsidP="000F31B4">
            <w:pPr>
              <w:pStyle w:val="ProductList-OfferingBody"/>
              <w:jc w:val="center"/>
            </w:pPr>
            <w:r>
              <w:t>25 %</w:t>
            </w:r>
          </w:p>
        </w:tc>
      </w:tr>
    </w:tbl>
    <w:p w14:paraId="1785D4EF" w14:textId="7C09F61D" w:rsidR="002B686C" w:rsidRDefault="002B686C" w:rsidP="00512218">
      <w:pPr>
        <w:pStyle w:val="ProductList-Body"/>
        <w:keepNext/>
        <w:spacing w:before="120"/>
        <w:rPr>
          <w:b/>
          <w:bCs/>
          <w:color w:val="00188F"/>
        </w:rPr>
      </w:pPr>
      <w:r>
        <w:rPr>
          <w:b/>
          <w:bCs/>
          <w:color w:val="00188F"/>
        </w:rPr>
        <w:t>Följande servicenivåer och servicekrediter gäller för Enterprise-nivån: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Drifttid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Servicekredit</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401" w:name="_Toc52348987"/>
    <w:p w14:paraId="6C8622C3" w14:textId="20E5CF97" w:rsidR="0077451D" w:rsidRPr="00EF7CF9" w:rsidRDefault="00660F6A"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11E3AFFC" w14:textId="2EC91C22" w:rsidR="003D733D" w:rsidRPr="00EF7CF9" w:rsidRDefault="003D733D" w:rsidP="00AE3C4A">
      <w:pPr>
        <w:pStyle w:val="ProductList-Offering2Heading"/>
        <w:keepNext/>
        <w:tabs>
          <w:tab w:val="clear" w:pos="360"/>
          <w:tab w:val="clear" w:pos="720"/>
          <w:tab w:val="clear" w:pos="1080"/>
        </w:tabs>
        <w:outlineLvl w:val="2"/>
      </w:pPr>
      <w:bookmarkStart w:id="402" w:name="_Toc237534062"/>
      <w:r>
        <w:t>Azure SQL Database</w:t>
      </w:r>
      <w:bookmarkEnd w:id="401"/>
      <w:bookmarkEnd w:id="402"/>
    </w:p>
    <w:p w14:paraId="66E30F7E" w14:textId="77777777" w:rsidR="003D733D" w:rsidRPr="00EF7CF9" w:rsidRDefault="003D733D" w:rsidP="003D733D">
      <w:pPr>
        <w:pStyle w:val="ProductList-Body"/>
      </w:pPr>
      <w:r>
        <w:rPr>
          <w:b/>
          <w:color w:val="00188F"/>
        </w:rPr>
        <w:t>Ytterligare definitioner</w:t>
      </w:r>
      <w:r w:rsidRPr="00433F83">
        <w:rPr>
          <w:b/>
          <w:color w:val="00188F"/>
        </w:rPr>
        <w:t>:</w:t>
      </w:r>
    </w:p>
    <w:p w14:paraId="2FD63069" w14:textId="77777777" w:rsidR="003D733D" w:rsidRPr="00ED4527" w:rsidRDefault="003D733D" w:rsidP="003D733D">
      <w:pPr>
        <w:pStyle w:val="ProductList-Body"/>
        <w:rPr>
          <w:color w:val="000000" w:themeColor="text1"/>
        </w:rPr>
      </w:pPr>
      <w:r>
        <w:rPr>
          <w:color w:val="000000" w:themeColor="text1"/>
        </w:rPr>
        <w:t>”</w:t>
      </w:r>
      <w:r>
        <w:rPr>
          <w:b/>
          <w:bCs/>
          <w:color w:val="00188F"/>
        </w:rPr>
        <w:t>Tillgänglighetszon</w:t>
      </w:r>
      <w:r>
        <w:rPr>
          <w:color w:val="000000" w:themeColor="text1"/>
        </w:rPr>
        <w:t>” är ett felisolerat område inom en Azure-region, som tillhandahåller redundant kraft, kylning och nätverk.</w:t>
      </w:r>
    </w:p>
    <w:p w14:paraId="470C0B9A" w14:textId="77777777" w:rsidR="003D733D" w:rsidRPr="00ED4527" w:rsidRDefault="003D733D" w:rsidP="003D733D">
      <w:pPr>
        <w:pStyle w:val="ProductList-Body"/>
        <w:rPr>
          <w:color w:val="000000" w:themeColor="text1"/>
        </w:rPr>
      </w:pPr>
      <w:r>
        <w:rPr>
          <w:color w:val="000000" w:themeColor="text1"/>
        </w:rPr>
        <w:t>”</w:t>
      </w:r>
      <w:r>
        <w:rPr>
          <w:b/>
          <w:bCs/>
          <w:color w:val="00188F"/>
        </w:rPr>
        <w:t>Database</w:t>
      </w:r>
      <w:r>
        <w:rPr>
          <w:color w:val="000000" w:themeColor="text1"/>
        </w:rPr>
        <w:t>” avser någon Microsoft Azure SQL Database som har skapats inom någon av servicenivåerna och som antingen distribuerats antingen som en enskild databas eller i en Elastisk pool.</w:t>
      </w:r>
    </w:p>
    <w:p w14:paraId="3425FC85" w14:textId="77777777" w:rsidR="003D733D" w:rsidRPr="00ED4527" w:rsidRDefault="003D733D" w:rsidP="003D733D">
      <w:pPr>
        <w:pStyle w:val="ProductList-Body"/>
        <w:rPr>
          <w:color w:val="000000" w:themeColor="text1"/>
        </w:rPr>
      </w:pPr>
      <w:r>
        <w:rPr>
          <w:color w:val="000000" w:themeColor="text1"/>
        </w:rPr>
        <w:t>”</w:t>
      </w:r>
      <w:r>
        <w:rPr>
          <w:b/>
          <w:bCs/>
          <w:color w:val="00188F"/>
        </w:rPr>
        <w:t>Zonredundant distribution</w:t>
      </w:r>
      <w:r>
        <w:rPr>
          <w:color w:val="000000" w:themeColor="text1"/>
        </w:rPr>
        <w:t>” är en databas som distribueras över flera tillgänglighetszoner.</w:t>
      </w:r>
    </w:p>
    <w:p w14:paraId="30555189" w14:textId="77777777" w:rsidR="003D733D" w:rsidRPr="00ED4527" w:rsidRDefault="003D733D" w:rsidP="003D733D">
      <w:pPr>
        <w:pStyle w:val="ProductList-Body"/>
        <w:rPr>
          <w:color w:val="000000" w:themeColor="text1"/>
        </w:rPr>
      </w:pPr>
      <w:r>
        <w:rPr>
          <w:color w:val="000000" w:themeColor="text1"/>
        </w:rPr>
        <w:t>”</w:t>
      </w:r>
      <w:r>
        <w:rPr>
          <w:b/>
          <w:bCs/>
          <w:color w:val="00188F"/>
        </w:rPr>
        <w:t>Primär</w:t>
      </w:r>
      <w:r>
        <w:rPr>
          <w:color w:val="000000" w:themeColor="text1"/>
        </w:rPr>
        <w:t>” avser en databas som har en aktiv geo-replikeringsrelation till en databas i andra Azure-regioner. Primär kan bearbeta läs- och skrivförfrågningar från programmet.</w:t>
      </w:r>
    </w:p>
    <w:p w14:paraId="5425B8BB" w14:textId="77777777" w:rsidR="003D733D" w:rsidRPr="00ED4527" w:rsidRDefault="003D733D" w:rsidP="003D733D">
      <w:pPr>
        <w:pStyle w:val="ProductList-Body"/>
        <w:rPr>
          <w:color w:val="000000" w:themeColor="text1"/>
        </w:rPr>
      </w:pPr>
      <w:r>
        <w:rPr>
          <w:color w:val="000000" w:themeColor="text1"/>
        </w:rPr>
        <w:t>”</w:t>
      </w:r>
      <w:r>
        <w:rPr>
          <w:b/>
          <w:bCs/>
          <w:color w:val="00188F"/>
        </w:rPr>
        <w:t>Sekundär</w:t>
      </w:r>
      <w:r>
        <w:rPr>
          <w:color w:val="000000" w:themeColor="text1"/>
        </w:rPr>
        <w:t>” avser en Databas som upprätthåller en asynkron geo-replikeringsrelation till en Primär i en annan Azure-region och som kan användas som ett mål för redundans. Sekundär kan bearbeta skrivskyddade begäranden från program.</w:t>
      </w:r>
    </w:p>
    <w:p w14:paraId="462CAE1B" w14:textId="77777777" w:rsidR="003D733D" w:rsidRPr="00ED4527" w:rsidRDefault="003D733D" w:rsidP="003D733D">
      <w:pPr>
        <w:pStyle w:val="ProductList-Body"/>
        <w:rPr>
          <w:color w:val="000000" w:themeColor="text1"/>
        </w:rPr>
      </w:pPr>
      <w:r>
        <w:rPr>
          <w:color w:val="000000" w:themeColor="text1"/>
        </w:rPr>
        <w:t>”</w:t>
      </w:r>
      <w:r>
        <w:rPr>
          <w:b/>
          <w:bCs/>
          <w:color w:val="00188F"/>
        </w:rPr>
        <w:t>Kompatibel sekundär</w:t>
      </w:r>
      <w:r>
        <w:rPr>
          <w:color w:val="000000" w:themeColor="text1"/>
        </w:rPr>
        <w:t>” avser någon sekundär som skapas med samma konfiguration och på samma servicenivå som den primära. Om den Sekundära skapas i en elastisk pool anses den vara Kompatibel om både den Primära och den Sekundära skapas i elastiska pooler med matchande konfigurationer och med en densitet som inte överstiger 250 databaser för en kompatibel konfiguration.</w:t>
      </w:r>
    </w:p>
    <w:p w14:paraId="3B202949" w14:textId="0F92E510" w:rsidR="003D733D" w:rsidRPr="00ED4527" w:rsidRDefault="00EE6E3C" w:rsidP="000D6912">
      <w:pPr>
        <w:pStyle w:val="ProductList-Body"/>
        <w:rPr>
          <w:b/>
          <w:bCs/>
          <w:color w:val="00188F"/>
        </w:rPr>
      </w:pPr>
      <w:r>
        <w:rPr>
          <w:b/>
          <w:bCs/>
          <w:color w:val="00188F"/>
        </w:rPr>
        <w:t>Beräkning av drifttid och servicenivåer för Azure SQL Database-tjänster</w:t>
      </w:r>
    </w:p>
    <w:p w14:paraId="5BDCA970" w14:textId="116A4C64" w:rsidR="003D733D" w:rsidRDefault="003D733D" w:rsidP="003D733D">
      <w:pPr>
        <w:pStyle w:val="ProductList-Body"/>
      </w:pPr>
      <w:r>
        <w:t>”</w:t>
      </w:r>
      <w:r>
        <w:rPr>
          <w:b/>
          <w:bCs/>
          <w:color w:val="00188F"/>
        </w:rPr>
        <w:t>Distributionsminuter</w:t>
      </w:r>
      <w:r>
        <w:t>” är det totala antalet minuter som en viss databas har varit i drift i Microsoft Azure under en Tillämplig period.</w:t>
      </w:r>
    </w:p>
    <w:p w14:paraId="3B5D1850" w14:textId="6A0B17E9" w:rsidR="003D733D" w:rsidRDefault="003D733D" w:rsidP="003D733D">
      <w:pPr>
        <w:pStyle w:val="ProductList-Body"/>
      </w:pPr>
      <w:r>
        <w:t>”</w:t>
      </w:r>
      <w:r>
        <w:rPr>
          <w:b/>
          <w:color w:val="00188F"/>
        </w:rPr>
        <w:t>Maximalt antal tillgängliga minuter</w:t>
      </w:r>
      <w:r>
        <w:t>” är summan av alla distributionsminuter för ett visst Microsoft Azure-abonnemang under en Tillämplig period.</w:t>
      </w:r>
    </w:p>
    <w:p w14:paraId="7D7A7ABE" w14:textId="5C3ACE85" w:rsidR="003D733D" w:rsidRPr="00EF7CF9" w:rsidRDefault="003D733D" w:rsidP="00B03EE0">
      <w:pPr>
        <w:pStyle w:val="ProductList-Body"/>
        <w:widowControl w:val="0"/>
      </w:pPr>
      <w:r>
        <w:rPr>
          <w:b/>
          <w:color w:val="00188F"/>
        </w:rPr>
        <w:t>Driftstopp</w:t>
      </w:r>
      <w:r w:rsidRPr="00433F83">
        <w:rPr>
          <w:b/>
          <w:color w:val="00188F"/>
        </w:rPr>
        <w:t>:</w:t>
      </w:r>
      <w:r>
        <w:t xml:space="preserve"> är det totala antalet ackumulerade distributionsminuter i alla databaser i ett visst Microsoft Azure-abonnemang under vilka databasen inte är tillgänglig.</w:t>
      </w:r>
      <w:r w:rsidR="001A562A">
        <w:t xml:space="preserve"> </w:t>
      </w:r>
      <w:r>
        <w:t>En minut anses vara ej tillgänglig för en viss Databas om alla fortsatta försök från Kunden att upprätta en anslutning till Databasen inom minuten misslyckas.</w:t>
      </w:r>
    </w:p>
    <w:p w14:paraId="5EC3C860" w14:textId="33D64972" w:rsidR="003D733D" w:rsidRDefault="00AC48A7" w:rsidP="003D733D">
      <w:pPr>
        <w:pStyle w:val="ProductList-Body"/>
      </w:pPr>
      <w:r>
        <w:rPr>
          <w:b/>
          <w:color w:val="00188F"/>
        </w:rPr>
        <w:t>Drifttid i procent</w:t>
      </w:r>
      <w:r w:rsidRPr="00433F83">
        <w:rPr>
          <w:b/>
          <w:color w:val="00188F"/>
        </w:rPr>
        <w:t>:</w:t>
      </w:r>
      <w:r>
        <w:t xml:space="preserve"> för en viss databas beräknas som maximalt antal tillgängliga minuter minus driftstoppstid delat med maximalt antal tillgängliga minuter under en Tillämplig period för ett visst Microsoft Azure-abonnemang. </w:t>
      </w:r>
    </w:p>
    <w:p w14:paraId="17EB06BC" w14:textId="3ECC64E5" w:rsidR="003D733D" w:rsidRPr="00EF7CF9" w:rsidRDefault="003D733D" w:rsidP="003D733D">
      <w:pPr>
        <w:pStyle w:val="ProductList-Body"/>
      </w:pPr>
      <w:r>
        <w:t>Drifttiden i procent beräknas med följande formel:</w:t>
      </w:r>
    </w:p>
    <w:p w14:paraId="483150F7" w14:textId="77777777" w:rsidR="00F85E44" w:rsidRPr="00EF7CF9" w:rsidRDefault="00000000" w:rsidP="00A9630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5154E513" w14:textId="77777777" w:rsidR="00E70E6D" w:rsidRPr="00E80818" w:rsidRDefault="00E70E6D" w:rsidP="008E4EA1">
      <w:pPr>
        <w:pStyle w:val="ProductList-Body"/>
        <w:spacing w:before="40"/>
        <w:rPr>
          <w:rFonts w:ascii="Calibri" w:hAnsi="Calibri" w:cs="Calibri"/>
        </w:rPr>
      </w:pPr>
      <w:r w:rsidRPr="00E80818">
        <w:rPr>
          <w:rFonts w:ascii="Calibri" w:hAnsi="Calibri" w:cs="Calibri"/>
          <w:b/>
          <w:color w:val="00188F"/>
        </w:rPr>
        <w:t>Följande tjänstnivåer och tjänstkrediter gäller för Kundens användning av nivåerna General Purpose, Business Critical, Premium eller Hyperscale för SQL Database-tjänsten som är konfigurerad för zonredundanta distributioner</w:t>
      </w:r>
      <w:r w:rsidRPr="00E80818">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Servicekredit</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 99,995 %</w:t>
            </w:r>
          </w:p>
        </w:tc>
        <w:tc>
          <w:tcPr>
            <w:tcW w:w="5400"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 99 %</w:t>
            </w:r>
          </w:p>
        </w:tc>
        <w:tc>
          <w:tcPr>
            <w:tcW w:w="5400"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 95 %</w:t>
            </w:r>
          </w:p>
        </w:tc>
        <w:tc>
          <w:tcPr>
            <w:tcW w:w="5400" w:type="dxa"/>
          </w:tcPr>
          <w:p w14:paraId="4B7C2F69" w14:textId="77777777" w:rsidR="003D733D" w:rsidRPr="00EF7CF9" w:rsidRDefault="003D733D" w:rsidP="000F31B4">
            <w:pPr>
              <w:pStyle w:val="ProductList-OfferingBody"/>
              <w:jc w:val="center"/>
            </w:pPr>
            <w:r>
              <w:t>100 %</w:t>
            </w:r>
          </w:p>
        </w:tc>
      </w:tr>
    </w:tbl>
    <w:p w14:paraId="3A1F981A" w14:textId="77777777" w:rsidR="003D733D" w:rsidRPr="00EF7CF9" w:rsidRDefault="003D733D" w:rsidP="00512218">
      <w:pPr>
        <w:pStyle w:val="ProductList-Body"/>
        <w:spacing w:before="120"/>
      </w:pPr>
      <w:bookmarkStart w:id="403" w:name="_Toc457821579"/>
      <w:r>
        <w:rPr>
          <w:b/>
          <w:color w:val="00188F"/>
        </w:rPr>
        <w:t>Följande servicenivåer och servicekrediter gäller för Kundens användning av nivåerna Hyperscale, Business Critical, Premium eller General Purpose för SQL Database-tjänsten som inte konfigurerats för zonredundanta distributioner</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Servicekredit</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 99,99 %</w:t>
            </w:r>
          </w:p>
        </w:tc>
        <w:tc>
          <w:tcPr>
            <w:tcW w:w="5400"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 99 %</w:t>
            </w:r>
          </w:p>
        </w:tc>
        <w:tc>
          <w:tcPr>
            <w:tcW w:w="5400"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 95 %</w:t>
            </w:r>
          </w:p>
        </w:tc>
        <w:tc>
          <w:tcPr>
            <w:tcW w:w="5400" w:type="dxa"/>
          </w:tcPr>
          <w:p w14:paraId="22378549" w14:textId="77777777" w:rsidR="003D733D" w:rsidRPr="00EF7CF9" w:rsidRDefault="003D733D" w:rsidP="000F31B4">
            <w:pPr>
              <w:pStyle w:val="ProductList-OfferingBody"/>
              <w:jc w:val="center"/>
            </w:pPr>
            <w:r>
              <w:t>100 %</w:t>
            </w:r>
          </w:p>
        </w:tc>
      </w:tr>
    </w:tbl>
    <w:p w14:paraId="0B33C745" w14:textId="77777777" w:rsidR="003D733D" w:rsidRPr="00EF7CF9" w:rsidRDefault="003D733D" w:rsidP="003D733D">
      <w:pPr>
        <w:pStyle w:val="ProductList-Body"/>
        <w:spacing w:before="120"/>
      </w:pPr>
      <w:r>
        <w:rPr>
          <w:b/>
          <w:color w:val="00188F"/>
        </w:rPr>
        <w:t>Följande servicenivåer och servicekrediter gäller för Kundens användning av nivåerna Basic eller Standard för SQL Database-tjänsten</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lastRenderedPageBreak/>
              <w:t>Drifttid i procent</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Servicekredit</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 99,99 %</w:t>
            </w:r>
          </w:p>
        </w:tc>
        <w:tc>
          <w:tcPr>
            <w:tcW w:w="5400"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 99 %</w:t>
            </w:r>
          </w:p>
        </w:tc>
        <w:tc>
          <w:tcPr>
            <w:tcW w:w="5400"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 95 %</w:t>
            </w:r>
          </w:p>
        </w:tc>
        <w:tc>
          <w:tcPr>
            <w:tcW w:w="5400"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ED4527" w:rsidRDefault="003D733D" w:rsidP="000E65FB">
      <w:pPr>
        <w:pStyle w:val="ProductList-Body"/>
        <w:spacing w:before="120"/>
        <w:rPr>
          <w:b/>
          <w:bCs/>
          <w:color w:val="00188F"/>
        </w:rPr>
      </w:pPr>
      <w:r>
        <w:rPr>
          <w:b/>
          <w:bCs/>
          <w:color w:val="00188F"/>
        </w:rPr>
        <w:t>Mål för återställningspunkt (RPO)</w:t>
      </w:r>
    </w:p>
    <w:p w14:paraId="714AAD2A" w14:textId="77777777" w:rsidR="003D733D" w:rsidRPr="008D4EC5" w:rsidRDefault="003D733D" w:rsidP="007E12F8">
      <w:pPr>
        <w:pStyle w:val="ProductList-Body"/>
        <w:rPr>
          <w:color w:val="000000" w:themeColor="text1"/>
        </w:rPr>
      </w:pPr>
      <w:r>
        <w:rPr>
          <w:color w:val="000000" w:themeColor="text1"/>
        </w:rPr>
        <w:t>”</w:t>
      </w:r>
      <w:r>
        <w:rPr>
          <w:b/>
          <w:bCs/>
          <w:color w:val="00188F"/>
        </w:rPr>
        <w:t>Länk till geo-replikering</w:t>
      </w:r>
      <w:r>
        <w:rPr>
          <w:color w:val="000000" w:themeColor="text1"/>
        </w:rPr>
        <w:t>” är ett programmatiskt objekt som representerar en anslutning mellan en specifik primär och den sekundära.</w:t>
      </w:r>
    </w:p>
    <w:p w14:paraId="58E21A32" w14:textId="77777777" w:rsidR="003D733D" w:rsidRPr="008D4EC5" w:rsidRDefault="003D733D" w:rsidP="007E12F8">
      <w:pPr>
        <w:pStyle w:val="ProductList-Body"/>
        <w:rPr>
          <w:color w:val="000000" w:themeColor="text1"/>
        </w:rPr>
      </w:pPr>
      <w:r>
        <w:rPr>
          <w:color w:val="000000" w:themeColor="text1"/>
        </w:rPr>
        <w:t>”</w:t>
      </w:r>
      <w:r>
        <w:rPr>
          <w:b/>
          <w:bCs/>
          <w:color w:val="00188F"/>
        </w:rPr>
        <w:t>Fördröjning av geo-replikering</w:t>
      </w:r>
      <w:r>
        <w:rPr>
          <w:color w:val="000000" w:themeColor="text1"/>
        </w:rPr>
        <w:t>” är en tidsperiod från det att transaktionen utförts på den primära tills den sekundära bekräftar att transaktionsloggens uppdatering har sparats.</w:t>
      </w:r>
    </w:p>
    <w:p w14:paraId="7513C667" w14:textId="77777777" w:rsidR="003D733D" w:rsidRPr="008D4EC5" w:rsidRDefault="003D733D" w:rsidP="007E12F8">
      <w:pPr>
        <w:pStyle w:val="ProductList-Body"/>
        <w:rPr>
          <w:color w:val="000000" w:themeColor="text1"/>
        </w:rPr>
      </w:pPr>
      <w:r>
        <w:rPr>
          <w:color w:val="000000" w:themeColor="text1"/>
        </w:rPr>
        <w:t>”</w:t>
      </w:r>
      <w:r>
        <w:rPr>
          <w:b/>
          <w:bCs/>
          <w:color w:val="00188F"/>
        </w:rPr>
        <w:t>Kontroll av replikeringsfördröjning</w:t>
      </w:r>
      <w:r>
        <w:rPr>
          <w:color w:val="000000" w:themeColor="text1"/>
        </w:rPr>
        <w:t>” är en programmatisk metod för att erhålla geo-replikeringsfördröjningsvärdet för en specifik geo-replikeringslänk.</w:t>
      </w:r>
    </w:p>
    <w:p w14:paraId="12AF603F" w14:textId="77777777" w:rsidR="003D733D" w:rsidRPr="008D4EC5" w:rsidRDefault="003D733D" w:rsidP="007E12F8">
      <w:pPr>
        <w:pStyle w:val="ProductList-Body"/>
        <w:rPr>
          <w:color w:val="000000" w:themeColor="text1"/>
        </w:rPr>
      </w:pPr>
      <w:r>
        <w:rPr>
          <w:color w:val="000000" w:themeColor="text1"/>
        </w:rPr>
        <w:t>”</w:t>
      </w:r>
      <w:r>
        <w:rPr>
          <w:b/>
          <w:bCs/>
          <w:color w:val="00188F"/>
        </w:rPr>
        <w:t>Mål för återställningspunkt (RPO)</w:t>
      </w:r>
      <w:r>
        <w:rPr>
          <w:color w:val="000000" w:themeColor="text1"/>
        </w:rPr>
        <w:t>” innebär att en geo-replikeringsfördröjning inte överskrider 5 sekunder.</w:t>
      </w:r>
    </w:p>
    <w:p w14:paraId="6D0C0A0E" w14:textId="77777777" w:rsidR="003D733D" w:rsidRPr="008D4EC5" w:rsidRDefault="003D733D" w:rsidP="007E12F8">
      <w:pPr>
        <w:pStyle w:val="ProductList-Body"/>
        <w:rPr>
          <w:color w:val="000000" w:themeColor="text1"/>
        </w:rPr>
      </w:pPr>
      <w:r>
        <w:rPr>
          <w:color w:val="000000" w:themeColor="text1"/>
        </w:rPr>
        <w:t>”</w:t>
      </w:r>
      <w:r>
        <w:rPr>
          <w:b/>
          <w:bCs/>
          <w:color w:val="00188F"/>
        </w:rPr>
        <w:t>N</w:t>
      </w:r>
      <w:r>
        <w:rPr>
          <w:color w:val="000000" w:themeColor="text1"/>
        </w:rPr>
        <w:t>” är antalet Replikeringsfördröjningskontroller för en viss geo-replikeringslänk under en viss timme.</w:t>
      </w:r>
    </w:p>
    <w:p w14:paraId="01EAABA2" w14:textId="77777777" w:rsidR="003D733D" w:rsidRPr="008D4EC5" w:rsidRDefault="003D733D" w:rsidP="007E12F8">
      <w:pPr>
        <w:pStyle w:val="ProductList-Body"/>
        <w:ind w:right="452"/>
        <w:rPr>
          <w:color w:val="000000" w:themeColor="text1"/>
        </w:rPr>
      </w:pPr>
      <w:r>
        <w:rPr>
          <w:color w:val="000000" w:themeColor="text1"/>
        </w:rPr>
        <w:t>”</w:t>
      </w:r>
      <w:r>
        <w:rPr>
          <w:b/>
          <w:bCs/>
          <w:color w:val="00188F"/>
        </w:rPr>
        <w:t>S</w:t>
      </w:r>
      <w:r>
        <w:rPr>
          <w:color w:val="000000" w:themeColor="text1"/>
        </w:rPr>
        <w:t>” är resultatet av Replikeringsfördröjningskontroller sorterat efter fördröjning i stigande ordning för en viss geo-replikeringslänk under en viss timme.</w:t>
      </w:r>
    </w:p>
    <w:p w14:paraId="22C712BC" w14:textId="77777777" w:rsidR="003D733D" w:rsidRDefault="003D733D" w:rsidP="003D733D">
      <w:pPr>
        <w:pStyle w:val="ProductList-Body"/>
        <w:rPr>
          <w:color w:val="000000" w:themeColor="text1"/>
        </w:rPr>
      </w:pPr>
      <w:r>
        <w:rPr>
          <w:color w:val="000000" w:themeColor="text1"/>
        </w:rPr>
        <w:t>”</w:t>
      </w:r>
      <w:r>
        <w:rPr>
          <w:b/>
          <w:bCs/>
          <w:color w:val="00188F"/>
        </w:rPr>
        <w:t>Ordningsrang</w:t>
      </w:r>
      <w:r>
        <w:rPr>
          <w:color w:val="000000" w:themeColor="text1"/>
        </w:rPr>
        <w:t>” är den 99:e percentilen som använder den närmaste rangordningsmetoden som representeras av följande formel:</w:t>
      </w:r>
    </w:p>
    <w:p w14:paraId="43522474" w14:textId="77777777" w:rsidR="003D733D" w:rsidRPr="00EF7CF9" w:rsidRDefault="00000000" w:rsidP="005F7D69">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Pr>
          <w:color w:val="000000" w:themeColor="text1"/>
        </w:rPr>
        <w:t>”</w:t>
      </w:r>
      <w:r>
        <w:rPr>
          <w:b/>
          <w:bCs/>
          <w:color w:val="00188F"/>
        </w:rPr>
        <w:t>P99 Replikeringsfördröjning</w:t>
      </w:r>
      <w:r>
        <w:rPr>
          <w:color w:val="000000" w:themeColor="text1"/>
        </w:rPr>
        <w:t>” är värdet på Ordningsrang för S.</w:t>
      </w:r>
    </w:p>
    <w:p w14:paraId="4BB7BC3D" w14:textId="19D8E81F" w:rsidR="003D733D" w:rsidRPr="008D4EC5" w:rsidRDefault="003D733D" w:rsidP="003D733D">
      <w:pPr>
        <w:pStyle w:val="ProductList-Body"/>
        <w:rPr>
          <w:color w:val="000000" w:themeColor="text1"/>
        </w:rPr>
      </w:pPr>
      <w:r>
        <w:rPr>
          <w:color w:val="000000" w:themeColor="text1"/>
        </w:rPr>
        <w:t>”</w:t>
      </w:r>
      <w:r>
        <w:rPr>
          <w:b/>
          <w:bCs/>
          <w:color w:val="00188F"/>
        </w:rPr>
        <w:t>Distributionstimmar</w:t>
      </w:r>
      <w:r>
        <w:rPr>
          <w:color w:val="000000" w:themeColor="text1"/>
        </w:rPr>
        <w:t>” är det totala antalet timmar som en viss Kompatibel Sekundär har varit i drift för ett visst Microsoft Azure-abonnemang under en Tillämplig period.</w:t>
      </w:r>
    </w:p>
    <w:p w14:paraId="62BD4640" w14:textId="314DBD5C" w:rsidR="003D733D" w:rsidRPr="008D4EC5" w:rsidRDefault="003D733D" w:rsidP="003D733D">
      <w:pPr>
        <w:pStyle w:val="ProductList-Body"/>
        <w:rPr>
          <w:color w:val="000000" w:themeColor="text1"/>
        </w:rPr>
      </w:pPr>
      <w:r>
        <w:rPr>
          <w:color w:val="000000" w:themeColor="text1"/>
        </w:rPr>
        <w:t>”</w:t>
      </w:r>
      <w:r>
        <w:rPr>
          <w:b/>
          <w:bCs/>
          <w:color w:val="00188F"/>
        </w:rPr>
        <w:t>Överflödiga fördröjningstimmar</w:t>
      </w:r>
      <w:r>
        <w:rPr>
          <w:color w:val="000000" w:themeColor="text1"/>
        </w:rPr>
        <w:t>” är det totala antalet intervall på en timme under vilket Replikeringsfördröjningskontrollen resulterade i en P99 Replikeringsfördröjning som var större än eller lika med RPO för ett visst Microsoft Azure-abonnemang under en Tillämplig period. Om antalet Replikeringsfördröjningskontroller under ett givet intervall på en timme är noll är Överflödiga fördröjningstimmar för det intervallet 0.</w:t>
      </w:r>
    </w:p>
    <w:p w14:paraId="123CFA24" w14:textId="0E6652EF" w:rsidR="003D733D" w:rsidRPr="00ED4527" w:rsidRDefault="003D733D" w:rsidP="003D733D">
      <w:pPr>
        <w:pStyle w:val="ProductList-Body"/>
        <w:tabs>
          <w:tab w:val="clear" w:pos="360"/>
          <w:tab w:val="clear" w:pos="720"/>
          <w:tab w:val="clear" w:pos="1080"/>
        </w:tabs>
        <w:rPr>
          <w:color w:val="000000" w:themeColor="text1"/>
        </w:rPr>
      </w:pPr>
      <w:r>
        <w:rPr>
          <w:color w:val="000000" w:themeColor="text1"/>
        </w:rPr>
        <w:t>”</w:t>
      </w:r>
      <w:r>
        <w:rPr>
          <w:b/>
          <w:bCs/>
          <w:color w:val="00188F"/>
        </w:rPr>
        <w:t>RPO-uppnående i procent</w:t>
      </w:r>
      <w:r>
        <w:rPr>
          <w:color w:val="000000" w:themeColor="text1"/>
        </w:rPr>
        <w:t>” för en viss databasdistribution under en Tillämplig period beräknas med följande formel:</w:t>
      </w:r>
    </w:p>
    <w:p w14:paraId="7EC80375" w14:textId="165CFC9E" w:rsidR="003D733D" w:rsidRPr="00EF7CF9" w:rsidRDefault="003D733D" w:rsidP="00A9630D">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Överflödiga fördröjningstimmar</m:t>
              </m:r>
            </m:num>
            <m:den>
              <m:r>
                <m:rPr>
                  <m:nor/>
                </m:rPr>
                <w:rPr>
                  <w:rFonts w:ascii="Cambria Math" w:hAnsi="Cambria Math" w:cs="Tahoma"/>
                  <w:i/>
                  <w:sz w:val="18"/>
                  <w:szCs w:val="18"/>
                </w:rPr>
                <m:t>Distributionstimmar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Följande servicenivåer och servicekrediter gäller för Kundens användning av funktionen för aktiv geo-replikering på nivån Business Critical för Azure SQL Database-tjänsten med en Kompatibel sekundär</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Operation</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RPO-uppnående i procent</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Servicekredit</w:t>
            </w:r>
          </w:p>
        </w:tc>
      </w:tr>
      <w:tr w:rsidR="003D733D" w:rsidRPr="00B44CF9" w14:paraId="60100A40" w14:textId="77777777" w:rsidTr="00277097">
        <w:tc>
          <w:tcPr>
            <w:tcW w:w="1613" w:type="dxa"/>
            <w:vAlign w:val="center"/>
          </w:tcPr>
          <w:p w14:paraId="19E38570" w14:textId="77777777" w:rsidR="003D733D" w:rsidRPr="00EF7CF9" w:rsidRDefault="003D733D" w:rsidP="000F31B4">
            <w:pPr>
              <w:pStyle w:val="ProductList-OfferingBody"/>
              <w:jc w:val="center"/>
            </w:pPr>
            <w:r>
              <w:t>Geo-replikering</w:t>
            </w:r>
          </w:p>
        </w:tc>
        <w:tc>
          <w:tcPr>
            <w:tcW w:w="1447" w:type="dxa"/>
            <w:vAlign w:val="center"/>
          </w:tcPr>
          <w:p w14:paraId="4882E3A4" w14:textId="77777777" w:rsidR="003D733D" w:rsidRPr="00EF7CF9" w:rsidRDefault="003D733D" w:rsidP="000F31B4">
            <w:pPr>
              <w:pStyle w:val="ProductList-OfferingBody"/>
              <w:jc w:val="center"/>
            </w:pPr>
            <w:r>
              <w:t>5 sekunder</w:t>
            </w:r>
          </w:p>
        </w:tc>
        <w:tc>
          <w:tcPr>
            <w:tcW w:w="3780" w:type="dxa"/>
            <w:vAlign w:val="center"/>
          </w:tcPr>
          <w:p w14:paraId="6063EF21" w14:textId="77777777" w:rsidR="003D733D" w:rsidRPr="00EF7CF9" w:rsidRDefault="003D733D" w:rsidP="000F31B4">
            <w:pPr>
              <w:pStyle w:val="ProductList-OfferingBody"/>
              <w:jc w:val="center"/>
            </w:pPr>
            <w:r>
              <w:t>&lt; 100 %</w:t>
            </w:r>
          </w:p>
        </w:tc>
        <w:tc>
          <w:tcPr>
            <w:tcW w:w="3960" w:type="dxa"/>
            <w:vAlign w:val="center"/>
          </w:tcPr>
          <w:p w14:paraId="74D9BC0C" w14:textId="35EBB4C0" w:rsidR="003D733D" w:rsidRPr="00EF7CF9" w:rsidRDefault="003D733D" w:rsidP="000F31B4">
            <w:pPr>
              <w:pStyle w:val="ProductList-OfferingBody"/>
              <w:jc w:val="center"/>
            </w:pPr>
            <w:r>
              <w:t>10 % av den Tillämpliga periodens totala kostnad för Kompatibel Sekundär</w:t>
            </w:r>
          </w:p>
        </w:tc>
      </w:tr>
    </w:tbl>
    <w:p w14:paraId="626616AF" w14:textId="77777777" w:rsidR="003D733D" w:rsidRPr="00ED4527" w:rsidRDefault="003D733D" w:rsidP="00294E3B">
      <w:pPr>
        <w:pStyle w:val="ProductList-Body"/>
        <w:spacing w:before="120"/>
        <w:rPr>
          <w:b/>
          <w:bCs/>
          <w:color w:val="00188F"/>
        </w:rPr>
      </w:pPr>
      <w:r>
        <w:rPr>
          <w:b/>
          <w:bCs/>
          <w:color w:val="00188F"/>
        </w:rPr>
        <w:t>Återställningstidsmål (RTO)</w:t>
      </w:r>
    </w:p>
    <w:p w14:paraId="018124D3" w14:textId="77777777" w:rsidR="003D733D" w:rsidRPr="009A2713" w:rsidRDefault="003D733D" w:rsidP="003D733D">
      <w:pPr>
        <w:pStyle w:val="ProductList-Body"/>
        <w:rPr>
          <w:color w:val="000000" w:themeColor="text1"/>
        </w:rPr>
      </w:pPr>
      <w:r>
        <w:rPr>
          <w:color w:val="000000" w:themeColor="text1"/>
        </w:rPr>
        <w:t>”</w:t>
      </w:r>
      <w:r>
        <w:rPr>
          <w:b/>
          <w:bCs/>
          <w:color w:val="00188F"/>
        </w:rPr>
        <w:t>Oplanerad redundans</w:t>
      </w:r>
      <w:r>
        <w:rPr>
          <w:color w:val="000000" w:themeColor="text1"/>
        </w:rPr>
        <w:t>” är en åtgärd som initieras av Kunden när den Primära är offline för att aktivera en Kompatibel Sekundär som primär.</w:t>
      </w:r>
    </w:p>
    <w:p w14:paraId="526E5FAF" w14:textId="77777777" w:rsidR="003D733D" w:rsidRPr="009A2713" w:rsidRDefault="003D733D" w:rsidP="003D733D">
      <w:pPr>
        <w:pStyle w:val="ProductList-Body"/>
        <w:rPr>
          <w:color w:val="000000" w:themeColor="text1"/>
        </w:rPr>
      </w:pPr>
      <w:r>
        <w:rPr>
          <w:color w:val="000000" w:themeColor="text1"/>
        </w:rPr>
        <w:t>”</w:t>
      </w:r>
      <w:r>
        <w:rPr>
          <w:b/>
          <w:bCs/>
          <w:color w:val="00188F"/>
        </w:rPr>
        <w:t>Återställningstid</w:t>
      </w:r>
      <w:r>
        <w:rPr>
          <w:color w:val="000000" w:themeColor="text1"/>
        </w:rPr>
        <w:t>” är den tid som förflutit från den Oplanerade redundansen tills den sekundära fungerar som primär.</w:t>
      </w:r>
    </w:p>
    <w:p w14:paraId="6F599CC8" w14:textId="77777777" w:rsidR="003D733D" w:rsidRPr="009A2713" w:rsidRDefault="003D733D" w:rsidP="003D733D">
      <w:pPr>
        <w:pStyle w:val="ProductList-Body"/>
        <w:rPr>
          <w:color w:val="000000" w:themeColor="text1"/>
        </w:rPr>
      </w:pPr>
      <w:r>
        <w:rPr>
          <w:color w:val="000000" w:themeColor="text1"/>
        </w:rPr>
        <w:t>”</w:t>
      </w:r>
      <w:r>
        <w:rPr>
          <w:b/>
          <w:bCs/>
          <w:color w:val="00188F"/>
        </w:rPr>
        <w:t>Återställningstidsmål (RTO)</w:t>
      </w:r>
      <w:r>
        <w:rPr>
          <w:color w:val="000000" w:themeColor="text1"/>
        </w:rPr>
        <w:t>” avser en maximal tillåten återställningstid på högst 30 sekunder.</w:t>
      </w:r>
    </w:p>
    <w:p w14:paraId="5BE092A6" w14:textId="77777777" w:rsidR="003D733D" w:rsidRPr="009A2713" w:rsidRDefault="003D733D" w:rsidP="003D733D">
      <w:pPr>
        <w:pStyle w:val="ProductList-Body"/>
        <w:rPr>
          <w:color w:val="000000" w:themeColor="text1"/>
        </w:rPr>
      </w:pPr>
      <w:r>
        <w:rPr>
          <w:color w:val="000000" w:themeColor="text1"/>
        </w:rPr>
        <w:t>”</w:t>
      </w:r>
      <w:r>
        <w:rPr>
          <w:b/>
          <w:bCs/>
          <w:color w:val="00188F"/>
        </w:rPr>
        <w:t>Icke-kompatibel oplanerad redundans</w:t>
      </w:r>
      <w:r>
        <w:rPr>
          <w:color w:val="000000" w:themeColor="text1"/>
        </w:rPr>
        <w:t>” är en Oplanerad redundans som inte slutfördes inom RTO.</w:t>
      </w:r>
    </w:p>
    <w:p w14:paraId="5166DD05" w14:textId="4A52663D" w:rsidR="003D733D" w:rsidRPr="009A2713" w:rsidRDefault="003D733D" w:rsidP="003D733D">
      <w:pPr>
        <w:pStyle w:val="ProductList-Body"/>
        <w:tabs>
          <w:tab w:val="clear" w:pos="360"/>
          <w:tab w:val="clear" w:pos="720"/>
          <w:tab w:val="clear" w:pos="1080"/>
        </w:tabs>
        <w:rPr>
          <w:color w:val="000000" w:themeColor="text1"/>
        </w:rPr>
      </w:pPr>
      <w:r>
        <w:rPr>
          <w:color w:val="000000" w:themeColor="text1"/>
        </w:rPr>
        <w:t>”</w:t>
      </w:r>
      <w:r>
        <w:rPr>
          <w:b/>
          <w:bCs/>
          <w:color w:val="00188F"/>
        </w:rPr>
        <w:t>RTO-uppnående i procent</w:t>
      </w:r>
      <w:r>
        <w:rPr>
          <w:color w:val="000000" w:themeColor="text1"/>
        </w:rPr>
        <w:t>” för en viss databasdistribution under en Tillämplig period för ett visst abonnemang visas med följande formel:</w:t>
      </w:r>
    </w:p>
    <w:p w14:paraId="324032A0" w14:textId="246733C5" w:rsidR="003D733D" w:rsidRPr="00EF7CF9" w:rsidRDefault="00000000" w:rsidP="00A9630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Totalt antal oplanerade redundanser – Totalt antal icke-kompatibla oplanerade redundanser</m:t>
              </m:r>
            </m:num>
            <m:den>
              <m:r>
                <m:rPr>
                  <m:nor/>
                </m:rPr>
                <w:rPr>
                  <w:rFonts w:ascii="Cambria Math" w:hAnsi="Cambria Math" w:cs="Tahoma"/>
                  <w:i/>
                  <w:sz w:val="18"/>
                  <w:szCs w:val="18"/>
                </w:rPr>
                <m:t>Totalt antal oplanerade redundanser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4B35FA4E" w:rsidR="003D733D" w:rsidRPr="00EF7CF9" w:rsidRDefault="003D733D" w:rsidP="006D0E32">
      <w:pPr>
        <w:pStyle w:val="ProductList-Body"/>
      </w:pPr>
      <w:r>
        <w:rPr>
          <w:b/>
          <w:color w:val="00188F"/>
        </w:rPr>
        <w:t>Följande servicenivåer och servicekrediter gäller för Kundens användning av funktionen för aktiv geo-replikering på nivån Business Critical för SQL Database-tjänsten med en kompatibel sekundär</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Operation</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RTO-uppnående i procent</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Servicekredit</w:t>
            </w:r>
          </w:p>
        </w:tc>
      </w:tr>
      <w:tr w:rsidR="003D733D" w:rsidRPr="00B44CF9" w14:paraId="0F727BF7" w14:textId="77777777" w:rsidTr="00277097">
        <w:tc>
          <w:tcPr>
            <w:tcW w:w="2880" w:type="dxa"/>
            <w:vAlign w:val="center"/>
          </w:tcPr>
          <w:p w14:paraId="343B00BC" w14:textId="77777777" w:rsidR="003D733D" w:rsidRPr="00EF7CF9" w:rsidRDefault="003D733D" w:rsidP="000F31B4">
            <w:pPr>
              <w:pStyle w:val="ProductList-OfferingBody"/>
              <w:jc w:val="center"/>
            </w:pPr>
            <w:r>
              <w:t>Oplanerad redundans för en enskild databas</w:t>
            </w:r>
          </w:p>
        </w:tc>
        <w:tc>
          <w:tcPr>
            <w:tcW w:w="1440" w:type="dxa"/>
            <w:vAlign w:val="center"/>
          </w:tcPr>
          <w:p w14:paraId="5697F7F9" w14:textId="77777777" w:rsidR="003D733D" w:rsidRPr="00EF7CF9" w:rsidRDefault="003D733D" w:rsidP="000F31B4">
            <w:pPr>
              <w:pStyle w:val="ProductList-OfferingBody"/>
              <w:jc w:val="center"/>
            </w:pPr>
            <w:r>
              <w:t>30 sekunder</w:t>
            </w:r>
          </w:p>
        </w:tc>
        <w:tc>
          <w:tcPr>
            <w:tcW w:w="2880" w:type="dxa"/>
            <w:vAlign w:val="center"/>
          </w:tcPr>
          <w:p w14:paraId="1F10F6D5" w14:textId="77777777" w:rsidR="003D733D" w:rsidRPr="00EF7CF9" w:rsidRDefault="003D733D" w:rsidP="000F31B4">
            <w:pPr>
              <w:pStyle w:val="ProductList-OfferingBody"/>
              <w:jc w:val="center"/>
            </w:pPr>
            <w:r>
              <w:t>&lt; 100 %</w:t>
            </w:r>
          </w:p>
        </w:tc>
        <w:tc>
          <w:tcPr>
            <w:tcW w:w="3600" w:type="dxa"/>
            <w:vAlign w:val="center"/>
          </w:tcPr>
          <w:p w14:paraId="68DA0804" w14:textId="7ECCB888" w:rsidR="003D733D" w:rsidRPr="00EF7CF9" w:rsidRDefault="003D733D" w:rsidP="000F31B4">
            <w:pPr>
              <w:pStyle w:val="ProductList-OfferingBody"/>
              <w:jc w:val="center"/>
            </w:pPr>
            <w:r>
              <w:t>100 % av den Tillämpliga periodens totala kostnad för Kompatibel Sekundär</w:t>
            </w:r>
          </w:p>
        </w:tc>
      </w:tr>
    </w:tbl>
    <w:p w14:paraId="360A6588" w14:textId="6C487F43" w:rsidR="003D733D" w:rsidRPr="00EF7CF9" w:rsidRDefault="00F65A3E"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D682C45" w14:textId="04309C4B" w:rsidR="00C24853" w:rsidRPr="00C24853" w:rsidRDefault="00C24853" w:rsidP="00A10227">
      <w:pPr>
        <w:pStyle w:val="ProductList-Offering2Heading"/>
        <w:keepNext/>
        <w:tabs>
          <w:tab w:val="clear" w:pos="360"/>
          <w:tab w:val="clear" w:pos="720"/>
          <w:tab w:val="clear" w:pos="1080"/>
        </w:tabs>
        <w:outlineLvl w:val="2"/>
      </w:pPr>
      <w:bookmarkStart w:id="404" w:name="_Toc237534063"/>
      <w:bookmarkEnd w:id="403"/>
      <w:r>
        <w:t>Hanterad Azure SQL-instans</w:t>
      </w:r>
      <w:bookmarkEnd w:id="404"/>
    </w:p>
    <w:p w14:paraId="207753A5" w14:textId="77777777" w:rsidR="00C24853" w:rsidRPr="007F34A9" w:rsidRDefault="00C24853" w:rsidP="00C24853">
      <w:pPr>
        <w:pStyle w:val="ProductList-Body"/>
        <w:rPr>
          <w:b/>
          <w:bCs/>
          <w:color w:val="00188F"/>
        </w:rPr>
      </w:pPr>
      <w:r>
        <w:rPr>
          <w:b/>
          <w:bCs/>
          <w:color w:val="00188F"/>
        </w:rPr>
        <w:t>Ytterligare definitioner</w:t>
      </w:r>
    </w:p>
    <w:p w14:paraId="1CD0AF18" w14:textId="77777777" w:rsidR="00C24853" w:rsidRDefault="00C24853" w:rsidP="00C24853">
      <w:pPr>
        <w:pStyle w:val="ProductList-Body"/>
      </w:pPr>
      <w:r>
        <w:t>”</w:t>
      </w:r>
      <w:r>
        <w:rPr>
          <w:b/>
          <w:bCs/>
          <w:color w:val="00188F"/>
        </w:rPr>
        <w:t>Instans</w:t>
      </w:r>
      <w:r>
        <w:t>” avser någon Microsoft Azure SQL Managed Instance som har skapats inom någon av servicenivåerna och som används som en enskild instans.</w:t>
      </w:r>
    </w:p>
    <w:p w14:paraId="1FEC54F7" w14:textId="77777777" w:rsidR="00C24853" w:rsidRDefault="00C24853" w:rsidP="00C24853">
      <w:pPr>
        <w:pStyle w:val="ProductList-Body"/>
      </w:pPr>
      <w:r>
        <w:t>”</w:t>
      </w:r>
      <w:r>
        <w:rPr>
          <w:b/>
          <w:bCs/>
          <w:color w:val="00188F"/>
        </w:rPr>
        <w:t>Kompatibel nätverkskonfiguration</w:t>
      </w:r>
      <w:r>
        <w:t xml:space="preserve">” avser en fullständig uppsättning av konfigurationer av värdinstanser för virtuella Microsoft Azure-nätverk, inklusive inkommande säkerhetsregler för Microsoft Azure Network Security Group och obligatoriska Microsoft Azure-användardefinierade vägar </w:t>
      </w:r>
      <w:r>
        <w:lastRenderedPageBreak/>
        <w:t>för värdinstanser för virtuella Microsoft Azure-nätverks undernät, som möjliggör ett oavbrutet flöde av hanteringstrafik och tillåter datatrafik till avsedd gateway placerad i värdinstanser av virtuella Microsoft Azure-nätverks undernät.</w:t>
      </w:r>
    </w:p>
    <w:p w14:paraId="6044B6E7" w14:textId="77777777" w:rsidR="00721A10" w:rsidRPr="00D2551C" w:rsidRDefault="00721A10" w:rsidP="00721A10">
      <w:pPr>
        <w:pStyle w:val="ProductList-Body"/>
        <w:rPr>
          <w:rFonts w:ascii="Calibri" w:hAnsi="Calibri" w:cs="Calibri"/>
        </w:rPr>
      </w:pPr>
      <w:r>
        <w:rPr>
          <w:rFonts w:ascii="Calibri" w:hAnsi="Calibri" w:cs="Calibri"/>
        </w:rPr>
        <w:t>”</w:t>
      </w:r>
      <w:r>
        <w:rPr>
          <w:rFonts w:ascii="Calibri" w:hAnsi="Calibri" w:cs="Calibri"/>
          <w:b/>
          <w:bCs/>
          <w:color w:val="00188F"/>
        </w:rPr>
        <w:t>Tillgänglighetszon</w:t>
      </w:r>
      <w:r>
        <w:rPr>
          <w:rFonts w:ascii="Calibri" w:hAnsi="Calibri" w:cs="Calibri"/>
        </w:rPr>
        <w:t>” är ett felisolerat område inom en Azure-region, som tillhandahåller redundant kraft, kylning och nätverk.</w:t>
      </w:r>
    </w:p>
    <w:p w14:paraId="488441E0" w14:textId="196ECE39" w:rsidR="00C24853" w:rsidRPr="002A44F7" w:rsidRDefault="00721A10" w:rsidP="00C24853">
      <w:pPr>
        <w:pStyle w:val="ProductList-Body"/>
        <w:rPr>
          <w:rFonts w:ascii="Calibri" w:hAnsi="Calibri" w:cs="Calibri"/>
        </w:rPr>
      </w:pPr>
      <w:r>
        <w:rPr>
          <w:rFonts w:ascii="Calibri" w:hAnsi="Calibri" w:cs="Calibri"/>
        </w:rPr>
        <w:t>”</w:t>
      </w:r>
      <w:r>
        <w:rPr>
          <w:rFonts w:ascii="Calibri" w:hAnsi="Calibri" w:cs="Calibri"/>
          <w:b/>
          <w:bCs/>
          <w:color w:val="00188F"/>
        </w:rPr>
        <w:t>Zonredundant distribution</w:t>
      </w:r>
      <w:r>
        <w:rPr>
          <w:rFonts w:ascii="Calibri" w:hAnsi="Calibri" w:cs="Calibri"/>
        </w:rPr>
        <w:t>” är en instans som distribueras över flera tillgänglighetszoner.</w:t>
      </w:r>
    </w:p>
    <w:p w14:paraId="14E0066B" w14:textId="0ED03A10" w:rsidR="00C24853" w:rsidRPr="007F34A9" w:rsidRDefault="00EE6E3C" w:rsidP="00C24853">
      <w:pPr>
        <w:pStyle w:val="ProductList-Body"/>
        <w:rPr>
          <w:b/>
          <w:bCs/>
          <w:color w:val="00188F"/>
        </w:rPr>
      </w:pPr>
      <w:r>
        <w:rPr>
          <w:b/>
          <w:bCs/>
          <w:color w:val="00188F"/>
        </w:rPr>
        <w:t>Beräkning av drifttid och servicenivåer för tjänsten Azure SQL hanterad instans</w:t>
      </w:r>
    </w:p>
    <w:p w14:paraId="7162FAC1" w14:textId="655026A4" w:rsidR="00C24853" w:rsidRDefault="00C24853" w:rsidP="00C24853">
      <w:pPr>
        <w:pStyle w:val="ProductList-Body"/>
      </w:pPr>
      <w:r>
        <w:t>”</w:t>
      </w:r>
      <w:r>
        <w:rPr>
          <w:b/>
          <w:bCs/>
          <w:color w:val="00188F"/>
        </w:rPr>
        <w:t>Distributionsminuter</w:t>
      </w:r>
      <w:r>
        <w:t>” är det totala antalet minuter som en viss instans har varit i drift i Microsoft Azure under en Tillämplig period.</w:t>
      </w:r>
    </w:p>
    <w:p w14:paraId="4F25D7E2" w14:textId="4EE74F93" w:rsidR="00C24853" w:rsidRDefault="00C24853" w:rsidP="00C24853">
      <w:pPr>
        <w:pStyle w:val="ProductList-Body"/>
      </w:pPr>
      <w:r>
        <w:t>”</w:t>
      </w:r>
      <w:r>
        <w:rPr>
          <w:b/>
          <w:bCs/>
          <w:color w:val="00188F"/>
        </w:rPr>
        <w:t>Maximalt antal tillgängliga minuter</w:t>
      </w:r>
      <w:r>
        <w:t>” är summan av alla distributionsminuter för ett visst Microsoft Azure-abonnemang under en Tillämplig period.</w:t>
      </w:r>
    </w:p>
    <w:p w14:paraId="67E0F7ED" w14:textId="6BC582B2" w:rsidR="00C24853" w:rsidRDefault="00C24853" w:rsidP="00C24853">
      <w:pPr>
        <w:pStyle w:val="ProductList-Body"/>
      </w:pPr>
      <w:r>
        <w:t>”</w:t>
      </w:r>
      <w:r>
        <w:rPr>
          <w:b/>
          <w:bCs/>
          <w:color w:val="00188F"/>
        </w:rPr>
        <w:t>Driftstopp</w:t>
      </w:r>
      <w:r>
        <w:t>” är det totala antalet ackumulerade Distributionsminuter i alla Instanser i ett visst Microsoft Azure-abonnemang, under vilken Instansen inte är tillgänglig. En minut anses vara ej tillgänglig för en viss Instans om alla fortsatta försök från Kunden att upprätta en anslutning till</w:t>
      </w:r>
      <w:r w:rsidR="00AD2E37">
        <w:t> </w:t>
      </w:r>
      <w:r>
        <w:t>Instansen inom minuten misslyckas.</w:t>
      </w:r>
    </w:p>
    <w:p w14:paraId="1DCEC456" w14:textId="35E62C50" w:rsidR="00C24853" w:rsidRDefault="00C24853" w:rsidP="00C24853">
      <w:pPr>
        <w:pStyle w:val="ProductList-Body"/>
      </w:pPr>
      <w:r>
        <w:t>”</w:t>
      </w:r>
      <w:r>
        <w:rPr>
          <w:b/>
          <w:bCs/>
          <w:color w:val="00188F"/>
        </w:rPr>
        <w:t>Drifttid i procent</w:t>
      </w:r>
      <w:r>
        <w:t>” för en viss Instans beräknas som Maximalt antal tillgängliga minuter minus Driftstopp delat med Maximalt antal tillgängliga minuter under en Tillämplig period för ett visst Microsoft Azure-abonnemang. Drifttid i procent visas med följande formel:</w:t>
      </w:r>
    </w:p>
    <w:p w14:paraId="26FBEDF2" w14:textId="77777777" w:rsidR="00F85E44" w:rsidRPr="00EF7CF9" w:rsidRDefault="00000000" w:rsidP="00C51EF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4F45AE3" w14:textId="77777777" w:rsidR="00542BBF" w:rsidRPr="00802AB3" w:rsidRDefault="00542BBF" w:rsidP="00542BBF">
      <w:pPr>
        <w:spacing w:after="0" w:line="240" w:lineRule="auto"/>
        <w:textAlignment w:val="baseline"/>
        <w:rPr>
          <w:rFonts w:ascii="Calibri" w:hAnsi="Calibri" w:cs="Calibri"/>
          <w:b/>
          <w:bCs/>
          <w:color w:val="00188F"/>
          <w:sz w:val="18"/>
        </w:rPr>
      </w:pPr>
      <w:r>
        <w:rPr>
          <w:rFonts w:ascii="Calibri" w:hAnsi="Calibri" w:cs="Calibri"/>
          <w:b/>
          <w:bCs/>
          <w:color w:val="00188F"/>
          <w:sz w:val="18"/>
        </w:rPr>
        <w:t>Följande servicenivåer och servicekrediter gäller för kundens användning av nivån Business Critical i tjänsten Hanterad SQL-instans som är konfigurerad för zonredundanta distributioner med kompatibel nätverksfiguration: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2BBF" w:rsidRPr="00B44CF9" w14:paraId="09E581B4" w14:textId="77777777" w:rsidTr="008C29E3">
        <w:trPr>
          <w:tblHeader/>
        </w:trPr>
        <w:tc>
          <w:tcPr>
            <w:tcW w:w="5400" w:type="dxa"/>
            <w:shd w:val="clear" w:color="auto" w:fill="0072C6"/>
          </w:tcPr>
          <w:p w14:paraId="7D4F8031" w14:textId="77777777" w:rsidR="00542BBF" w:rsidRPr="005C5594" w:rsidRDefault="00542BBF"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6DF5CDCF" w14:textId="77777777" w:rsidR="00542BBF" w:rsidRPr="005C5594" w:rsidRDefault="00542BBF"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542BBF" w:rsidRPr="00B44CF9" w14:paraId="54B25E6C" w14:textId="77777777" w:rsidTr="008C29E3">
        <w:tc>
          <w:tcPr>
            <w:tcW w:w="5400" w:type="dxa"/>
          </w:tcPr>
          <w:p w14:paraId="44AD8179"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99,995 %</w:t>
            </w:r>
          </w:p>
        </w:tc>
        <w:tc>
          <w:tcPr>
            <w:tcW w:w="5400" w:type="dxa"/>
          </w:tcPr>
          <w:p w14:paraId="4F4CE9CE"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10%</w:t>
            </w:r>
          </w:p>
        </w:tc>
      </w:tr>
      <w:tr w:rsidR="00542BBF" w:rsidRPr="00B44CF9" w14:paraId="496A5A02" w14:textId="77777777" w:rsidTr="008C29E3">
        <w:tc>
          <w:tcPr>
            <w:tcW w:w="5400" w:type="dxa"/>
          </w:tcPr>
          <w:p w14:paraId="59DD463A"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99 %</w:t>
            </w:r>
          </w:p>
        </w:tc>
        <w:tc>
          <w:tcPr>
            <w:tcW w:w="5400" w:type="dxa"/>
          </w:tcPr>
          <w:p w14:paraId="18DBF59D"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25%</w:t>
            </w:r>
          </w:p>
        </w:tc>
      </w:tr>
      <w:tr w:rsidR="00542BBF" w:rsidRPr="00B44CF9" w14:paraId="330B3FB0" w14:textId="77777777" w:rsidTr="008C29E3">
        <w:tc>
          <w:tcPr>
            <w:tcW w:w="5400" w:type="dxa"/>
          </w:tcPr>
          <w:p w14:paraId="100BCDA1"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95 %</w:t>
            </w:r>
          </w:p>
        </w:tc>
        <w:tc>
          <w:tcPr>
            <w:tcW w:w="5400" w:type="dxa"/>
          </w:tcPr>
          <w:p w14:paraId="2FDC573B"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100%</w:t>
            </w:r>
          </w:p>
        </w:tc>
      </w:tr>
    </w:tbl>
    <w:p w14:paraId="519700D4" w14:textId="77777777" w:rsidR="00542BBF" w:rsidRPr="00802AB3" w:rsidRDefault="00542BBF" w:rsidP="00542BBF">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Följande servicenivåer och servicekrediter gäller för kundens användning av nivån Business Critical i tjänsten Hanterad SQL-instans som inte är konfigurerad för zonredundanta distributioner med kompatibel nätverksfiguration: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2BBF" w:rsidRPr="00EF7CF9" w14:paraId="3A7067DB" w14:textId="77777777" w:rsidTr="008C29E3">
        <w:trPr>
          <w:tblHeader/>
        </w:trPr>
        <w:tc>
          <w:tcPr>
            <w:tcW w:w="5400" w:type="dxa"/>
            <w:shd w:val="clear" w:color="auto" w:fill="0072C6"/>
          </w:tcPr>
          <w:p w14:paraId="2907A035" w14:textId="77777777" w:rsidR="00542BBF" w:rsidRPr="005C5594" w:rsidRDefault="00542BBF"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2499C6E8" w14:textId="77777777" w:rsidR="00542BBF" w:rsidRPr="005C5594" w:rsidRDefault="00542BBF"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542BBF" w:rsidRPr="00EF7CF9" w14:paraId="1D1D8E12" w14:textId="77777777" w:rsidTr="008C29E3">
        <w:tc>
          <w:tcPr>
            <w:tcW w:w="5400" w:type="dxa"/>
          </w:tcPr>
          <w:p w14:paraId="054D1188"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99,99 %</w:t>
            </w:r>
          </w:p>
        </w:tc>
        <w:tc>
          <w:tcPr>
            <w:tcW w:w="5400" w:type="dxa"/>
          </w:tcPr>
          <w:p w14:paraId="78A64121"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10%</w:t>
            </w:r>
          </w:p>
        </w:tc>
      </w:tr>
      <w:tr w:rsidR="00542BBF" w:rsidRPr="00EF7CF9" w14:paraId="1F899C85" w14:textId="77777777" w:rsidTr="008C29E3">
        <w:tc>
          <w:tcPr>
            <w:tcW w:w="5400" w:type="dxa"/>
          </w:tcPr>
          <w:p w14:paraId="11DFFE6A"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99 %</w:t>
            </w:r>
          </w:p>
        </w:tc>
        <w:tc>
          <w:tcPr>
            <w:tcW w:w="5400" w:type="dxa"/>
          </w:tcPr>
          <w:p w14:paraId="592FF2FC"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25%</w:t>
            </w:r>
          </w:p>
        </w:tc>
      </w:tr>
      <w:tr w:rsidR="00542BBF" w:rsidRPr="00EF7CF9" w14:paraId="424B91CA" w14:textId="77777777" w:rsidTr="008C29E3">
        <w:tc>
          <w:tcPr>
            <w:tcW w:w="5400" w:type="dxa"/>
          </w:tcPr>
          <w:p w14:paraId="7D464E2A"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95 %</w:t>
            </w:r>
          </w:p>
        </w:tc>
        <w:tc>
          <w:tcPr>
            <w:tcW w:w="5400" w:type="dxa"/>
          </w:tcPr>
          <w:p w14:paraId="0D3195C6"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100%</w:t>
            </w:r>
          </w:p>
        </w:tc>
      </w:tr>
    </w:tbl>
    <w:p w14:paraId="6824C973" w14:textId="77777777" w:rsidR="00542BBF" w:rsidRDefault="00542BBF" w:rsidP="00542BBF">
      <w:pPr>
        <w:pStyle w:val="ProductList-Body"/>
        <w:spacing w:before="120"/>
        <w:rPr>
          <w:rFonts w:ascii="Calibri" w:eastAsia="Times New Roman" w:hAnsi="Calibri" w:cs="Calibri"/>
          <w:color w:val="00188F"/>
          <w:szCs w:val="18"/>
        </w:rPr>
      </w:pPr>
      <w:r>
        <w:rPr>
          <w:rFonts w:ascii="Calibri" w:hAnsi="Calibri" w:cs="Calibri"/>
          <w:b/>
          <w:bCs/>
          <w:color w:val="00188F"/>
        </w:rPr>
        <w:t xml:space="preserve">Följande servicenivåer och servicekrediter gäller för kundens användning av nivån General Purpose i tjänsten Hanterad SQL-instans som </w:t>
      </w:r>
      <w:r>
        <w:rPr>
          <w:rFonts w:ascii="Calibri" w:eastAsia="Times New Roman" w:hAnsi="Calibri" w:cs="Calibri"/>
          <w:b/>
          <w:bCs/>
          <w:color w:val="00188F"/>
          <w:szCs w:val="18"/>
        </w:rPr>
        <w:t>är konfigurerad för zonredundanta distributioner med kompatibel nätverksfiguration:</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2BBF" w:rsidRPr="00B44CF9" w14:paraId="23652937" w14:textId="77777777" w:rsidTr="008C29E3">
        <w:trPr>
          <w:tblHeader/>
        </w:trPr>
        <w:tc>
          <w:tcPr>
            <w:tcW w:w="5400" w:type="dxa"/>
            <w:shd w:val="clear" w:color="auto" w:fill="0072C6"/>
          </w:tcPr>
          <w:p w14:paraId="66511D29" w14:textId="77777777" w:rsidR="00542BBF" w:rsidRPr="005C5594" w:rsidRDefault="00542BBF"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50D8ACAC" w14:textId="77777777" w:rsidR="00542BBF" w:rsidRPr="005C5594" w:rsidRDefault="00542BBF"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542BBF" w:rsidRPr="00B44CF9" w14:paraId="78F6842B" w14:textId="77777777" w:rsidTr="008C29E3">
        <w:tc>
          <w:tcPr>
            <w:tcW w:w="5400" w:type="dxa"/>
          </w:tcPr>
          <w:p w14:paraId="7AEAD794"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99,995 %</w:t>
            </w:r>
          </w:p>
        </w:tc>
        <w:tc>
          <w:tcPr>
            <w:tcW w:w="5400" w:type="dxa"/>
          </w:tcPr>
          <w:p w14:paraId="1E5D363D"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10%</w:t>
            </w:r>
          </w:p>
        </w:tc>
      </w:tr>
      <w:tr w:rsidR="00542BBF" w:rsidRPr="00B44CF9" w14:paraId="5812A71F" w14:textId="77777777" w:rsidTr="008C29E3">
        <w:tc>
          <w:tcPr>
            <w:tcW w:w="5400" w:type="dxa"/>
          </w:tcPr>
          <w:p w14:paraId="243966CD"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99 %</w:t>
            </w:r>
          </w:p>
        </w:tc>
        <w:tc>
          <w:tcPr>
            <w:tcW w:w="5400" w:type="dxa"/>
          </w:tcPr>
          <w:p w14:paraId="49297FA5"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25%</w:t>
            </w:r>
          </w:p>
        </w:tc>
      </w:tr>
      <w:tr w:rsidR="00542BBF" w:rsidRPr="00B44CF9" w14:paraId="02E19322" w14:textId="77777777" w:rsidTr="008C29E3">
        <w:tc>
          <w:tcPr>
            <w:tcW w:w="5400" w:type="dxa"/>
          </w:tcPr>
          <w:p w14:paraId="5EA2235B"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95 %</w:t>
            </w:r>
          </w:p>
        </w:tc>
        <w:tc>
          <w:tcPr>
            <w:tcW w:w="5400" w:type="dxa"/>
          </w:tcPr>
          <w:p w14:paraId="0D3344C3"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100%</w:t>
            </w:r>
          </w:p>
        </w:tc>
      </w:tr>
    </w:tbl>
    <w:p w14:paraId="22D62BDC" w14:textId="77777777" w:rsidR="00542BBF" w:rsidRPr="00802AB3" w:rsidRDefault="00542BBF" w:rsidP="00542BBF">
      <w:pPr>
        <w:pStyle w:val="ProductList-Body"/>
        <w:spacing w:before="120"/>
        <w:rPr>
          <w:rFonts w:ascii="Calibri" w:hAnsi="Calibri" w:cs="Calibri"/>
          <w:b/>
          <w:bCs/>
          <w:color w:val="00188F"/>
        </w:rPr>
      </w:pPr>
      <w:r>
        <w:rPr>
          <w:rFonts w:ascii="Calibri" w:hAnsi="Calibri" w:cs="Calibri"/>
          <w:b/>
          <w:bCs/>
          <w:color w:val="00188F"/>
        </w:rPr>
        <w:t xml:space="preserve">Följande servicenivåer och servicekrediter gäller för kundens användning av nivån General Purpose i tjänsten Hanterad SQL-instans som inte </w:t>
      </w:r>
      <w:r>
        <w:rPr>
          <w:rFonts w:ascii="Calibri" w:eastAsia="Times New Roman" w:hAnsi="Calibri" w:cs="Calibri"/>
          <w:b/>
          <w:bCs/>
          <w:color w:val="00188F"/>
          <w:szCs w:val="18"/>
        </w:rPr>
        <w:t>är konfigurerad för zonredundanta distributioner med kompatibel nätverksfiguration:</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2BBF" w:rsidRPr="00B44CF9" w14:paraId="01872F2F" w14:textId="77777777" w:rsidTr="008C29E3">
        <w:trPr>
          <w:tblHeader/>
        </w:trPr>
        <w:tc>
          <w:tcPr>
            <w:tcW w:w="5400" w:type="dxa"/>
            <w:shd w:val="clear" w:color="auto" w:fill="0072C6"/>
          </w:tcPr>
          <w:p w14:paraId="0D5D6CB8" w14:textId="77777777" w:rsidR="00542BBF" w:rsidRPr="005C5594" w:rsidRDefault="00542BBF"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5420987F" w14:textId="77777777" w:rsidR="00542BBF" w:rsidRPr="005C5594" w:rsidRDefault="00542BBF"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Servicekredit</w:t>
            </w:r>
          </w:p>
        </w:tc>
      </w:tr>
      <w:tr w:rsidR="00542BBF" w:rsidRPr="00B44CF9" w14:paraId="3086C255" w14:textId="77777777" w:rsidTr="008C29E3">
        <w:tc>
          <w:tcPr>
            <w:tcW w:w="5400" w:type="dxa"/>
          </w:tcPr>
          <w:p w14:paraId="3A29D8E5"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99,99 %</w:t>
            </w:r>
          </w:p>
        </w:tc>
        <w:tc>
          <w:tcPr>
            <w:tcW w:w="5400" w:type="dxa"/>
          </w:tcPr>
          <w:p w14:paraId="72729338"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10%</w:t>
            </w:r>
          </w:p>
        </w:tc>
      </w:tr>
      <w:tr w:rsidR="00542BBF" w:rsidRPr="00B44CF9" w14:paraId="568E0C65" w14:textId="77777777" w:rsidTr="008C29E3">
        <w:tc>
          <w:tcPr>
            <w:tcW w:w="5400" w:type="dxa"/>
          </w:tcPr>
          <w:p w14:paraId="3CD9FB70"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99 %</w:t>
            </w:r>
          </w:p>
        </w:tc>
        <w:tc>
          <w:tcPr>
            <w:tcW w:w="5400" w:type="dxa"/>
          </w:tcPr>
          <w:p w14:paraId="118FD93F"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25%</w:t>
            </w:r>
          </w:p>
        </w:tc>
      </w:tr>
      <w:tr w:rsidR="00542BBF" w:rsidRPr="00B44CF9" w14:paraId="1B2255EC" w14:textId="77777777" w:rsidTr="008C29E3">
        <w:tc>
          <w:tcPr>
            <w:tcW w:w="5400" w:type="dxa"/>
          </w:tcPr>
          <w:p w14:paraId="227E559C"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&lt; 95 %</w:t>
            </w:r>
          </w:p>
        </w:tc>
        <w:tc>
          <w:tcPr>
            <w:tcW w:w="5400" w:type="dxa"/>
          </w:tcPr>
          <w:p w14:paraId="63A7101F" w14:textId="77777777" w:rsidR="00542BBF" w:rsidRPr="005C5594" w:rsidRDefault="00542BBF" w:rsidP="008C29E3">
            <w:pPr>
              <w:pStyle w:val="ProductList-OfferingBody"/>
              <w:jc w:val="center"/>
              <w:rPr>
                <w:rFonts w:ascii="Calibri" w:hAnsi="Calibri" w:cs="Calibri"/>
                <w:szCs w:val="16"/>
              </w:rPr>
            </w:pPr>
            <w:r>
              <w:rPr>
                <w:rFonts w:ascii="Calibri" w:hAnsi="Calibri" w:cs="Calibri"/>
                <w:szCs w:val="16"/>
              </w:rPr>
              <w:t>100%</w:t>
            </w:r>
          </w:p>
        </w:tc>
      </w:tr>
    </w:tbl>
    <w:p w14:paraId="7A2E8ED8" w14:textId="78C66CD5" w:rsidR="00D43447" w:rsidRPr="00EF7CF9" w:rsidRDefault="008215E2"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D234023" w14:textId="77777777" w:rsidR="0017060C" w:rsidRPr="00EF7CF9" w:rsidRDefault="0017060C" w:rsidP="0017060C">
      <w:pPr>
        <w:pStyle w:val="ProductList-Offering2Heading"/>
        <w:tabs>
          <w:tab w:val="clear" w:pos="360"/>
          <w:tab w:val="clear" w:pos="720"/>
          <w:tab w:val="clear" w:pos="1080"/>
        </w:tabs>
        <w:outlineLvl w:val="2"/>
      </w:pPr>
      <w:bookmarkStart w:id="405" w:name="_Toc457821580"/>
      <w:bookmarkStart w:id="406" w:name="_Toc52348989"/>
      <w:bookmarkStart w:id="407" w:name="_Toc237534064"/>
      <w:bookmarkStart w:id="408" w:name="_Hlk119928622"/>
      <w:r>
        <w:t>SQL Server Stretch-databas</w:t>
      </w:r>
      <w:bookmarkEnd w:id="405"/>
      <w:bookmarkEnd w:id="406"/>
      <w:bookmarkEnd w:id="407"/>
    </w:p>
    <w:bookmarkEnd w:id="408"/>
    <w:p w14:paraId="7C606DFB" w14:textId="77777777" w:rsidR="0017060C" w:rsidRPr="00EF7CF9" w:rsidRDefault="0017060C" w:rsidP="0017060C">
      <w:pPr>
        <w:pStyle w:val="ProductList-Body"/>
      </w:pPr>
      <w:r>
        <w:rPr>
          <w:b/>
          <w:color w:val="00188F"/>
        </w:rPr>
        <w:t>Ytterligare definitioner</w:t>
      </w:r>
      <w:r w:rsidRPr="00433F83">
        <w:rPr>
          <w:b/>
          <w:color w:val="00188F"/>
        </w:rPr>
        <w:t>:</w:t>
      </w:r>
    </w:p>
    <w:p w14:paraId="1A682C59" w14:textId="77777777" w:rsidR="0017060C" w:rsidRPr="00EF7CF9" w:rsidRDefault="0017060C" w:rsidP="0017060C">
      <w:pPr>
        <w:pStyle w:val="ProductList-Body"/>
      </w:pPr>
      <w:r>
        <w:t>”</w:t>
      </w:r>
      <w:r>
        <w:rPr>
          <w:b/>
          <w:color w:val="00188F"/>
        </w:rPr>
        <w:t>Databas</w:t>
      </w:r>
      <w:r>
        <w:t>” betyder en instans av SQL Server Stretch-databas.</w:t>
      </w:r>
    </w:p>
    <w:p w14:paraId="297A170B" w14:textId="6636C67F" w:rsidR="0017060C" w:rsidRPr="00EF7CF9" w:rsidRDefault="0017060C" w:rsidP="0017060C">
      <w:pPr>
        <w:pStyle w:val="ProductList-Body"/>
      </w:pPr>
      <w:r>
        <w:t>”</w:t>
      </w:r>
      <w:r>
        <w:rPr>
          <w:b/>
          <w:color w:val="00188F"/>
        </w:rPr>
        <w:t>Maximalt antal tillgängliga minuter</w:t>
      </w:r>
      <w:r>
        <w:t>” är det totala antalet minuter som en viss Databas har varit distribuerad i ett visst Microsoft Azure-abonnemang under en Tillämplig period.</w:t>
      </w:r>
    </w:p>
    <w:p w14:paraId="4BD2CA20" w14:textId="77777777" w:rsidR="0017060C" w:rsidRPr="00EF7CF9" w:rsidRDefault="0017060C" w:rsidP="0017060C">
      <w:pPr>
        <w:pStyle w:val="ProductList-Body"/>
      </w:pPr>
      <w:r>
        <w:rPr>
          <w:b/>
          <w:color w:val="00188F"/>
        </w:rPr>
        <w:t>Driftstopp</w:t>
      </w:r>
      <w:r w:rsidRPr="00433F83">
        <w:rPr>
          <w:b/>
          <w:color w:val="00188F"/>
        </w:rPr>
        <w:t>:</w:t>
      </w:r>
      <w:r>
        <w:t xml:space="preserve"> är det totala antalet ackumulerade minuter, över alla Databaser som har distribuerats av Kunden i ett visst Microsoft Azure-abonnemang, under vilka Databaserna inte är tillgängliga. En minut anses vara ej tillgänglig för en viss Databas om alla fortsatta försök från Kunden att upprätta en anslutning till Databasen inom minuten misslyckas.</w:t>
      </w:r>
    </w:p>
    <w:p w14:paraId="70A11240" w14:textId="1F1CBBCF" w:rsidR="0017060C" w:rsidRPr="00EF7CF9" w:rsidRDefault="00AC48A7" w:rsidP="0017060C">
      <w:pPr>
        <w:pStyle w:val="ProductList-Body"/>
        <w:keepNext/>
      </w:pPr>
      <w:r>
        <w:rPr>
          <w:b/>
          <w:color w:val="00188F"/>
        </w:rPr>
        <w:t>Drifttid i procent</w:t>
      </w:r>
      <w:r w:rsidRPr="00433F83">
        <w:rPr>
          <w:b/>
          <w:color w:val="00188F"/>
        </w:rPr>
        <w:t>:</w:t>
      </w:r>
      <w:r>
        <w:t xml:space="preserve"> Drifttiden i procent beräknas med följande formel:</w:t>
      </w:r>
    </w:p>
    <w:p w14:paraId="29E42B11" w14:textId="77777777" w:rsidR="00F85E44" w:rsidRPr="00EF7CF9" w:rsidRDefault="00000000" w:rsidP="00446998">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D2F35F0" w14:textId="77777777" w:rsidR="0017060C" w:rsidRPr="00EF7CF9" w:rsidRDefault="0017060C" w:rsidP="0017060C">
      <w:pPr>
        <w:pStyle w:val="ProductList-Body"/>
      </w:pPr>
      <w:r>
        <w:rPr>
          <w:b/>
          <w:color w:val="00188F"/>
        </w:rPr>
        <w:lastRenderedPageBreak/>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Servicekredit</w:t>
            </w:r>
          </w:p>
        </w:tc>
      </w:tr>
      <w:tr w:rsidR="0017060C" w:rsidRPr="00B44CF9" w14:paraId="7DA385FB" w14:textId="77777777" w:rsidTr="00277097">
        <w:tc>
          <w:tcPr>
            <w:tcW w:w="5400" w:type="dxa"/>
          </w:tcPr>
          <w:p w14:paraId="3FBEF90F" w14:textId="77777777" w:rsidR="0017060C" w:rsidRPr="00EF7CF9" w:rsidRDefault="0017060C" w:rsidP="000F31B4">
            <w:pPr>
              <w:pStyle w:val="ProductList-OfferingBody"/>
              <w:jc w:val="center"/>
            </w:pPr>
            <w:r>
              <w:t>&lt; 99,9 %</w:t>
            </w:r>
          </w:p>
        </w:tc>
        <w:tc>
          <w:tcPr>
            <w:tcW w:w="5400"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277097">
        <w:tc>
          <w:tcPr>
            <w:tcW w:w="5400" w:type="dxa"/>
          </w:tcPr>
          <w:p w14:paraId="0557D729" w14:textId="77777777" w:rsidR="0017060C" w:rsidRPr="00EF7CF9" w:rsidRDefault="0017060C" w:rsidP="000F31B4">
            <w:pPr>
              <w:pStyle w:val="ProductList-OfferingBody"/>
              <w:jc w:val="center"/>
            </w:pPr>
            <w:r>
              <w:t>&lt; 99 %</w:t>
            </w:r>
          </w:p>
        </w:tc>
        <w:tc>
          <w:tcPr>
            <w:tcW w:w="5400" w:type="dxa"/>
          </w:tcPr>
          <w:p w14:paraId="15E605CE" w14:textId="77777777" w:rsidR="0017060C" w:rsidRPr="00EF7CF9" w:rsidRDefault="0017060C" w:rsidP="000F31B4">
            <w:pPr>
              <w:pStyle w:val="ProductList-OfferingBody"/>
              <w:jc w:val="center"/>
            </w:pPr>
            <w:r>
              <w:t>25 %</w:t>
            </w:r>
          </w:p>
        </w:tc>
      </w:tr>
    </w:tbl>
    <w:p w14:paraId="32988691" w14:textId="2558EA47" w:rsidR="0017060C" w:rsidRPr="00EF7CF9" w:rsidRDefault="00F80376"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AABEE67" w14:textId="77777777" w:rsidR="0017060C" w:rsidRPr="0017060C" w:rsidRDefault="0017060C" w:rsidP="0017060C">
      <w:pPr>
        <w:pStyle w:val="ProductList-Offering2Heading"/>
        <w:keepNext/>
        <w:tabs>
          <w:tab w:val="clear" w:pos="360"/>
          <w:tab w:val="clear" w:pos="720"/>
          <w:tab w:val="clear" w:pos="1080"/>
        </w:tabs>
        <w:outlineLvl w:val="2"/>
      </w:pPr>
      <w:bookmarkStart w:id="409" w:name="_Toc237534065"/>
      <w:r>
        <w:t>Static Web Apps</w:t>
      </w:r>
      <w:bookmarkEnd w:id="409"/>
    </w:p>
    <w:p w14:paraId="30E5D55D" w14:textId="77777777" w:rsidR="0017060C" w:rsidRPr="0017060C" w:rsidRDefault="0017060C" w:rsidP="0017060C">
      <w:pPr>
        <w:pStyle w:val="ProductList-Body"/>
        <w:rPr>
          <w:b/>
          <w:bCs/>
          <w:color w:val="00188F"/>
        </w:rPr>
      </w:pPr>
      <w:r>
        <w:rPr>
          <w:b/>
          <w:bCs/>
          <w:color w:val="00188F"/>
        </w:rPr>
        <w:t>Ytterligare definitioner</w:t>
      </w:r>
    </w:p>
    <w:p w14:paraId="7C3712A5" w14:textId="23D05D2A" w:rsidR="0017060C" w:rsidRDefault="0017060C" w:rsidP="0017060C">
      <w:pPr>
        <w:pStyle w:val="ProductList-Body"/>
      </w:pPr>
      <w:r>
        <w:t>”</w:t>
      </w:r>
      <w:r>
        <w:rPr>
          <w:b/>
          <w:bCs/>
          <w:color w:val="00188F"/>
        </w:rPr>
        <w:t>Distributionsminuter</w:t>
      </w:r>
      <w:r>
        <w:t>” är det totala antalet minuter som en viss App har varit inställd på körning i Microsoft Azure under en Tillämplig period. Distributionsminuter mäts från den tidpunkt då appen skapades eller Kunden startar en åtgärd som leder till att appen körs till den tidpunkt då Kunden startar en åtgärd som leder till att appen stoppas eller raderas.</w:t>
      </w:r>
    </w:p>
    <w:p w14:paraId="2CF8C7A3" w14:textId="0B92CD35" w:rsidR="0017060C" w:rsidRDefault="0017060C" w:rsidP="0017060C">
      <w:pPr>
        <w:pStyle w:val="ProductList-Body"/>
      </w:pPr>
      <w:r>
        <w:t>”</w:t>
      </w:r>
      <w:r>
        <w:rPr>
          <w:b/>
          <w:bCs/>
          <w:color w:val="00188F"/>
        </w:rPr>
        <w:t>Maximalt antal tillgängliga minuter</w:t>
      </w:r>
      <w:r>
        <w:t>” är summan av alla distributionsminuter över alla appar som har distribuerats av Kunden i ett visst Microsoft Azure-abonnemang under en Tillämplig period.</w:t>
      </w:r>
    </w:p>
    <w:p w14:paraId="73041906" w14:textId="77777777" w:rsidR="0017060C" w:rsidRDefault="0017060C" w:rsidP="0017060C">
      <w:pPr>
        <w:pStyle w:val="ProductList-Body"/>
      </w:pPr>
      <w:r>
        <w:t>”</w:t>
      </w:r>
      <w:r>
        <w:rPr>
          <w:b/>
          <w:bCs/>
          <w:color w:val="00188F"/>
        </w:rPr>
        <w:t>App</w:t>
      </w:r>
      <w:r>
        <w:t>” är en webbapp som distribueras av Kunden inom de statiska webbapparna.</w:t>
      </w:r>
    </w:p>
    <w:p w14:paraId="7849AF2E" w14:textId="77777777" w:rsidR="0017060C" w:rsidRDefault="0017060C" w:rsidP="00883665">
      <w:pPr>
        <w:pStyle w:val="ProductList-Body"/>
        <w:ind w:right="310"/>
      </w:pPr>
      <w:r>
        <w:rPr>
          <w:b/>
          <w:bCs/>
          <w:color w:val="00188F"/>
        </w:rPr>
        <w:t>Driftstopp:</w:t>
      </w:r>
      <w:r>
        <w:t xml:space="preserve"> Det totala antalet ackumulerade Distributionsminuter, för alla appar som har distribuerats av Kunden i ett visst Microsoft Azure-abonnemang, under vilka apparna inte är tillgängliga. En minut anses ej tillgänglig för en viss app om det inte finns någon anslutning mellan appen och Microsofts Internetgateway.</w:t>
      </w:r>
    </w:p>
    <w:p w14:paraId="4C60B400" w14:textId="6CE15D80" w:rsidR="0017060C" w:rsidRDefault="00AC48A7" w:rsidP="001F62E7">
      <w:pPr>
        <w:pStyle w:val="ProductList-Body"/>
        <w:keepNext/>
      </w:pPr>
      <w:r>
        <w:rPr>
          <w:b/>
          <w:bCs/>
          <w:color w:val="00188F"/>
        </w:rPr>
        <w:t>Drifttid i procent:</w:t>
      </w:r>
      <w:r>
        <w:t xml:space="preserve"> Drifttiden i procent beräknas med följande formel:</w:t>
      </w:r>
    </w:p>
    <w:p w14:paraId="3154EFF6" w14:textId="77777777" w:rsidR="00F85E44" w:rsidRPr="00EF7CF9" w:rsidRDefault="00000000" w:rsidP="00446998">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63CB418" w14:textId="2A3C4401" w:rsidR="0017060C" w:rsidRPr="00B00BE0" w:rsidRDefault="0017060C" w:rsidP="0017060C">
      <w:pPr>
        <w:pStyle w:val="ProductList-Body"/>
        <w:rPr>
          <w:b/>
          <w:bCs/>
          <w:color w:val="00188F"/>
        </w:rPr>
      </w:pPr>
      <w:r>
        <w:rPr>
          <w:b/>
          <w:bCs/>
          <w:color w:val="00188F"/>
        </w:rPr>
        <w:t>Servicekredit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Servicekredit</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 99,95 %</w:t>
            </w:r>
          </w:p>
        </w:tc>
        <w:tc>
          <w:tcPr>
            <w:tcW w:w="5400"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 99 %</w:t>
            </w:r>
          </w:p>
        </w:tc>
        <w:tc>
          <w:tcPr>
            <w:tcW w:w="5400" w:type="dxa"/>
          </w:tcPr>
          <w:p w14:paraId="5AC50C71" w14:textId="77777777" w:rsidR="00B00BE0" w:rsidRPr="00EF7CF9" w:rsidRDefault="00B00BE0" w:rsidP="000F31B4">
            <w:pPr>
              <w:pStyle w:val="ProductList-OfferingBody"/>
              <w:jc w:val="center"/>
            </w:pPr>
            <w:r>
              <w:t>25 %</w:t>
            </w:r>
          </w:p>
        </w:tc>
      </w:tr>
    </w:tbl>
    <w:p w14:paraId="62E029BE" w14:textId="77777777" w:rsidR="0017060C" w:rsidRDefault="0017060C" w:rsidP="00A90805">
      <w:pPr>
        <w:pStyle w:val="ProductList-Body"/>
        <w:spacing w:before="120"/>
      </w:pPr>
      <w:r>
        <w:rPr>
          <w:b/>
          <w:bCs/>
          <w:color w:val="00188F"/>
        </w:rPr>
        <w:t>Tilläggsvillkor:</w:t>
      </w:r>
      <w:r>
        <w:t xml:space="preserve"> Servicekrediter gäller endast för avgifter som avser din användning av statiska webbappar och inte för avgifter som avser andra typer av tillgängliga appar.</w:t>
      </w:r>
    </w:p>
    <w:p w14:paraId="766AA91F" w14:textId="77777777" w:rsidR="00B47806" w:rsidRPr="00EF7CF9" w:rsidRDefault="00B47806" w:rsidP="00B4780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5E1738F" w14:textId="5E8D639A" w:rsidR="00E96EE7" w:rsidRPr="00EF7CF9" w:rsidRDefault="00E96EE7" w:rsidP="00E96EE7">
      <w:pPr>
        <w:pStyle w:val="ProductList-Offering2Heading"/>
        <w:tabs>
          <w:tab w:val="clear" w:pos="360"/>
          <w:tab w:val="clear" w:pos="720"/>
          <w:tab w:val="clear" w:pos="1080"/>
        </w:tabs>
        <w:outlineLvl w:val="2"/>
      </w:pPr>
      <w:bookmarkStart w:id="410" w:name="_Toc237534066"/>
      <w:bookmarkStart w:id="411" w:name="_Toc457821581"/>
      <w:bookmarkStart w:id="412" w:name="_Toc52348990"/>
      <w:bookmarkStart w:id="413" w:name="StorageService"/>
      <w:r>
        <w:t>Lagringskonton</w:t>
      </w:r>
      <w:bookmarkEnd w:id="410"/>
      <w:r>
        <w:t xml:space="preserve"> </w:t>
      </w:r>
      <w:bookmarkEnd w:id="411"/>
      <w:bookmarkEnd w:id="412"/>
    </w:p>
    <w:bookmarkEnd w:id="413"/>
    <w:p w14:paraId="6ECBCCE1" w14:textId="77777777" w:rsidR="00E47172" w:rsidRPr="00851B3D" w:rsidRDefault="00E47172" w:rsidP="00E47172">
      <w:pPr>
        <w:pStyle w:val="ProductList-Body"/>
        <w:rPr>
          <w:rFonts w:ascii="Calibri" w:hAnsi="Calibri" w:cs="Calibri"/>
        </w:rPr>
      </w:pPr>
      <w:r>
        <w:rPr>
          <w:rFonts w:ascii="Calibri" w:hAnsi="Calibri" w:cs="Calibri"/>
          <w:b/>
          <w:color w:val="00188F"/>
        </w:rPr>
        <w:t>Ytterligare definitioner</w:t>
      </w:r>
      <w:r w:rsidRPr="00DE4C29">
        <w:rPr>
          <w:rFonts w:ascii="Calibri" w:hAnsi="Calibri" w:cs="Calibri"/>
          <w:b/>
          <w:bCs/>
        </w:rPr>
        <w:t>:</w:t>
      </w:r>
    </w:p>
    <w:p w14:paraId="1B7FD1C5" w14:textId="77777777" w:rsidR="00E47172" w:rsidRPr="00851B3D"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Arkivåtkomstnivå</w:t>
      </w:r>
      <w:r>
        <w:rPr>
          <w:rFonts w:ascii="Calibri" w:hAnsi="Calibri" w:cs="Calibri"/>
        </w:rPr>
        <w:t>”</w:t>
      </w:r>
      <w:r>
        <w:rPr>
          <w:rFonts w:ascii="Calibri" w:hAnsi="Calibri" w:cs="Calibri"/>
          <w:b/>
          <w:color w:val="00188F"/>
        </w:rPr>
        <w:t xml:space="preserve"> </w:t>
      </w:r>
      <w:r>
        <w:rPr>
          <w:rFonts w:ascii="Calibri" w:hAnsi="Calibri" w:cs="Calibri"/>
        </w:rPr>
        <w:t xml:space="preserve">är en nivå som är optimerad för att lagra data som man sällan behöver åtkomst till, och som har flexibla fördröjningskrav, på timordern. </w:t>
      </w:r>
    </w:p>
    <w:p w14:paraId="119F3A20" w14:textId="77777777" w:rsidR="00E47172" w:rsidRPr="00851B3D"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Genomsnittlig felfrekvens</w:t>
      </w:r>
      <w:r>
        <w:rPr>
          <w:rFonts w:ascii="Calibri" w:hAnsi="Calibri" w:cs="Calibri"/>
        </w:rPr>
        <w:t>”</w:t>
      </w:r>
      <w:r>
        <w:rPr>
          <w:rFonts w:ascii="Calibri" w:hAnsi="Calibri" w:cs="Calibri"/>
          <w:b/>
          <w:color w:val="00188F"/>
        </w:rPr>
        <w:t xml:space="preserve"> </w:t>
      </w:r>
      <w:r>
        <w:rPr>
          <w:rFonts w:ascii="Calibri" w:hAnsi="Calibri" w:cs="Calibri"/>
        </w:rPr>
        <w:t>för</w:t>
      </w:r>
      <w:r>
        <w:rPr>
          <w:rFonts w:ascii="Calibri" w:hAnsi="Calibri" w:cs="Calibri"/>
          <w:b/>
          <w:color w:val="00188F"/>
        </w:rPr>
        <w:t xml:space="preserve"> </w:t>
      </w:r>
      <w:r>
        <w:rPr>
          <w:rFonts w:ascii="Calibri" w:hAnsi="Calibri" w:cs="Calibri"/>
        </w:rPr>
        <w:t xml:space="preserve">en Tillämplig period är summan av Felfrekvenser för varje timme under den Tillämpliga perioden delat med det totala antalet timmar under den Tillämpliga perioden. </w:t>
      </w:r>
    </w:p>
    <w:p w14:paraId="2485A303" w14:textId="77777777" w:rsidR="00E47172" w:rsidRPr="00851B3D" w:rsidRDefault="00E47172" w:rsidP="00E47172">
      <w:pPr>
        <w:pStyle w:val="ProductList-Body"/>
        <w:rPr>
          <w:rFonts w:ascii="Calibri" w:hAnsi="Calibri" w:cs="Calibri"/>
        </w:rPr>
      </w:pPr>
      <w:r>
        <w:rPr>
          <w:rFonts w:ascii="Calibri" w:hAnsi="Calibri" w:cs="Calibri"/>
          <w:bCs/>
        </w:rPr>
        <w:t>”</w:t>
      </w:r>
      <w:r>
        <w:rPr>
          <w:rFonts w:ascii="Calibri" w:hAnsi="Calibri" w:cs="Calibri"/>
          <w:b/>
          <w:bCs/>
          <w:color w:val="00188F"/>
        </w:rPr>
        <w:t>Bloblagringskonto</w:t>
      </w:r>
      <w:r>
        <w:rPr>
          <w:rFonts w:ascii="Calibri" w:hAnsi="Calibri" w:cs="Calibri"/>
          <w:bCs/>
        </w:rPr>
        <w:t>”</w:t>
      </w:r>
      <w:r>
        <w:rPr>
          <w:rFonts w:ascii="Calibri" w:hAnsi="Calibri" w:cs="Calibri"/>
        </w:rPr>
        <w:t xml:space="preserve"> är ett lagringskonto som är anpassat för att lagra data som blobs och ger möjlighet att specificera en åtkomstnivå som anger hur ofta det ges åtkomst till data i det kontot.</w:t>
      </w:r>
    </w:p>
    <w:p w14:paraId="35CB6536" w14:textId="77777777" w:rsidR="00E47172" w:rsidRPr="00851B3D" w:rsidRDefault="00E47172" w:rsidP="00E47172">
      <w:pPr>
        <w:pStyle w:val="ProductList-Body"/>
        <w:rPr>
          <w:rFonts w:ascii="Calibri" w:hAnsi="Calibri" w:cs="Calibri"/>
        </w:rPr>
      </w:pPr>
      <w:r>
        <w:rPr>
          <w:rFonts w:ascii="Calibri" w:hAnsi="Calibri" w:cs="Calibri"/>
          <w:bCs/>
        </w:rPr>
        <w:t>”</w:t>
      </w:r>
      <w:r>
        <w:rPr>
          <w:rFonts w:ascii="Calibri" w:hAnsi="Calibri" w:cs="Calibri"/>
          <w:b/>
          <w:bCs/>
          <w:color w:val="00188F"/>
        </w:rPr>
        <w:t>Blockbloblagringskonto</w:t>
      </w:r>
      <w:r>
        <w:rPr>
          <w:rFonts w:ascii="Calibri" w:hAnsi="Calibri" w:cs="Calibri"/>
          <w:bCs/>
        </w:rPr>
        <w:t>”</w:t>
      </w:r>
      <w:r>
        <w:rPr>
          <w:rFonts w:ascii="Calibri" w:hAnsi="Calibri" w:cs="Calibri"/>
        </w:rPr>
        <w:t xml:space="preserve"> är ett lagringskonto som är anpassat för att lagra data som block- eller tilläggsblobs på solid state-hårddiskar.</w:t>
      </w:r>
    </w:p>
    <w:p w14:paraId="56F68828" w14:textId="77777777" w:rsidR="00E47172" w:rsidRPr="00851B3D" w:rsidRDefault="00E47172" w:rsidP="00E47172">
      <w:pPr>
        <w:pStyle w:val="ProductList-Body"/>
        <w:rPr>
          <w:rFonts w:ascii="Calibri" w:hAnsi="Calibri" w:cs="Calibri"/>
        </w:rPr>
      </w:pPr>
      <w:r>
        <w:rPr>
          <w:rFonts w:ascii="Calibri" w:hAnsi="Calibri" w:cs="Calibri"/>
          <w:bCs/>
        </w:rPr>
        <w:t>”</w:t>
      </w:r>
      <w:r>
        <w:rPr>
          <w:rFonts w:ascii="Calibri" w:hAnsi="Calibri" w:cs="Calibri"/>
          <w:b/>
          <w:bCs/>
          <w:color w:val="00188F"/>
        </w:rPr>
        <w:t>Ickefrekvent åtkomstnivå</w:t>
      </w:r>
      <w:r>
        <w:rPr>
          <w:rFonts w:ascii="Calibri" w:hAnsi="Calibri" w:cs="Calibri"/>
          <w:bCs/>
        </w:rPr>
        <w:t>”</w:t>
      </w:r>
      <w:r>
        <w:rPr>
          <w:rFonts w:ascii="Calibri" w:hAnsi="Calibri" w:cs="Calibri"/>
        </w:rPr>
        <w:t xml:space="preserve"> är ett attribut för en blob eller ett konto som sällan används och därför har en lägre tjänstnivå för tillgänglighet än för en blob med Frekvent åtkomstnivå.</w:t>
      </w:r>
    </w:p>
    <w:p w14:paraId="4AD24192" w14:textId="77777777" w:rsidR="00E47172" w:rsidRPr="00851B3D" w:rsidRDefault="00E47172" w:rsidP="00E47172">
      <w:pPr>
        <w:pStyle w:val="ProductList-Body"/>
        <w:rPr>
          <w:rFonts w:ascii="Calibri" w:hAnsi="Calibri" w:cs="Calibri"/>
        </w:rPr>
      </w:pPr>
      <w:r>
        <w:rPr>
          <w:rFonts w:ascii="Calibri" w:hAnsi="Calibri" w:cs="Calibri"/>
          <w:bCs/>
        </w:rPr>
        <w:t>”</w:t>
      </w:r>
      <w:r>
        <w:rPr>
          <w:rFonts w:ascii="Calibri" w:hAnsi="Calibri" w:cs="Calibri"/>
          <w:b/>
          <w:bCs/>
          <w:color w:val="00188F"/>
        </w:rPr>
        <w:t>Lågfrekvent åtkomstnivå</w:t>
      </w:r>
      <w:r>
        <w:rPr>
          <w:rFonts w:ascii="Calibri" w:hAnsi="Calibri" w:cs="Calibri"/>
          <w:bCs/>
        </w:rPr>
        <w:t>”</w:t>
      </w:r>
      <w:r>
        <w:rPr>
          <w:rFonts w:ascii="Calibri" w:hAnsi="Calibri" w:cs="Calibri"/>
        </w:rPr>
        <w:t xml:space="preserve"> är en blob-, fildelnings- eller kontoegenskap som visar att det sällan besöks och har lägre tjänstnivå vad gäller tillgänglighet än blobs med Frekventa åtkomstnivå.</w:t>
      </w:r>
    </w:p>
    <w:p w14:paraId="7F2A4C1C" w14:textId="77777777" w:rsidR="00E47172" w:rsidRPr="00851B3D"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Frekvent åtkomstnivå</w:t>
      </w:r>
      <w:r>
        <w:rPr>
          <w:rFonts w:ascii="Calibri" w:hAnsi="Calibri" w:cs="Calibri"/>
        </w:rPr>
        <w:t>” är en blob-, fildelnings- eller kontoegenskap som visar att det används frekvent.</w:t>
      </w:r>
    </w:p>
    <w:p w14:paraId="14B6D8B8" w14:textId="77777777" w:rsidR="00E47172" w:rsidRPr="00851B3D"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Uteslutna transaktioner</w:t>
      </w:r>
      <w:r>
        <w:rPr>
          <w:rFonts w:ascii="Calibri" w:hAnsi="Calibri" w:cs="Calibri"/>
        </w:rPr>
        <w:t>” är lagringstransaktioner som inte ingår i vare sig Totala lagringstransaktioner eller Misslyckade lagringstransaktioner. Uteslutna transaktioner omfattar fel vid förautentisering, autentiseringsfel, transaktionsförsök som görs för lagringskonton över deras angivna kvot, skapande eller borttagning av behållare, filresurser, tabeller eller köer, rensning av köer samt kopiering av blobs eller filer mellan lagringskonton.</w:t>
      </w:r>
    </w:p>
    <w:p w14:paraId="45A4B8C6" w14:textId="77777777" w:rsidR="00E47172" w:rsidRPr="00851B3D"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Felfrekvens</w:t>
      </w:r>
      <w:r>
        <w:rPr>
          <w:rFonts w:ascii="Calibri" w:hAnsi="Calibri" w:cs="Calibri"/>
        </w:rPr>
        <w:t>” är det totala antalet Misslyckade lagringstransaktioner delat med Totala lagringstransaktioner under ett angivet tidsintervall (för närvarande angivet som en timme). Om Totala Lagringstransaktioner under en viss intervall på en timme är noll, är Felfrekvensen för det intervallet 0%.</w:t>
      </w:r>
    </w:p>
    <w:p w14:paraId="5B516B08" w14:textId="77777777" w:rsidR="00E47172" w:rsidRPr="00851B3D"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Misslyckade lagringstransaktioner</w:t>
      </w:r>
      <w:r>
        <w:rPr>
          <w:rFonts w:ascii="Calibri" w:hAnsi="Calibri" w:cs="Calibri"/>
        </w:rPr>
        <w:t>” är en uppsättning med alla lagringstransaktioner inom Totala lagringstransaktioner som inte slutförs inom Maximal bearbetningstid som är kopplad till respektive transaktionstyp, enligt tabellen nedan. Maximal behandlingstid omfattar endast den tid som läggs på behandling av en transaktionsförfrågan inom Lagringstjänsten och omfattar inte någon tid som läggs på att överföra förfrågan till eller från Lagringstjänsten.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47172" w:rsidRPr="00B44CF9" w14:paraId="12D107D8" w14:textId="77777777" w:rsidTr="008367CC">
        <w:trPr>
          <w:trHeight w:val="245"/>
          <w:tblHeader/>
        </w:trPr>
        <w:tc>
          <w:tcPr>
            <w:tcW w:w="5400" w:type="dxa"/>
            <w:shd w:val="clear" w:color="auto" w:fill="0072C6"/>
          </w:tcPr>
          <w:p w14:paraId="289BD433" w14:textId="77777777" w:rsidR="00E47172" w:rsidRPr="00B01FAB" w:rsidRDefault="00E47172"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lastRenderedPageBreak/>
              <w:t>Transaktionstyper</w:t>
            </w:r>
          </w:p>
        </w:tc>
        <w:tc>
          <w:tcPr>
            <w:tcW w:w="5400" w:type="dxa"/>
            <w:shd w:val="clear" w:color="auto" w:fill="0072C6"/>
          </w:tcPr>
          <w:p w14:paraId="7D286C56" w14:textId="77777777" w:rsidR="00E47172" w:rsidRPr="00B01FAB" w:rsidRDefault="00E47172"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Maximal behandlingstid</w:t>
            </w:r>
          </w:p>
        </w:tc>
      </w:tr>
      <w:tr w:rsidR="00E47172" w:rsidRPr="00B44CF9" w14:paraId="5012975A" w14:textId="77777777" w:rsidTr="008367CC">
        <w:trPr>
          <w:trHeight w:val="446"/>
        </w:trPr>
        <w:tc>
          <w:tcPr>
            <w:tcW w:w="5400" w:type="dxa"/>
          </w:tcPr>
          <w:p w14:paraId="7826B2D2" w14:textId="77777777" w:rsidR="00E47172" w:rsidRPr="00B01FAB" w:rsidRDefault="00E47172" w:rsidP="008367CC">
            <w:pPr>
              <w:pStyle w:val="ProductList-OfferingBody"/>
              <w:rPr>
                <w:rFonts w:ascii="Calibri" w:hAnsi="Calibri" w:cs="Calibri"/>
                <w:szCs w:val="16"/>
              </w:rPr>
            </w:pPr>
            <w:r>
              <w:rPr>
                <w:rFonts w:ascii="Calibri" w:hAnsi="Calibri" w:cs="Calibri"/>
                <w:szCs w:val="16"/>
              </w:rPr>
              <w:t>PutBlob och GetBlob (omfattar block och sidor)</w:t>
            </w:r>
          </w:p>
          <w:p w14:paraId="7FA71BD2" w14:textId="77777777" w:rsidR="00E47172" w:rsidRPr="00B01FAB" w:rsidRDefault="00E47172" w:rsidP="008367CC">
            <w:pPr>
              <w:pStyle w:val="ProductList-OfferingBody"/>
              <w:rPr>
                <w:rFonts w:ascii="Calibri" w:hAnsi="Calibri" w:cs="Calibri"/>
                <w:szCs w:val="16"/>
              </w:rPr>
            </w:pPr>
            <w:r>
              <w:rPr>
                <w:rFonts w:ascii="Calibri" w:hAnsi="Calibri" w:cs="Calibri"/>
                <w:szCs w:val="16"/>
              </w:rPr>
              <w:t>Hämta giltiga sidblobintervall</w:t>
            </w:r>
          </w:p>
        </w:tc>
        <w:tc>
          <w:tcPr>
            <w:tcW w:w="5400" w:type="dxa"/>
          </w:tcPr>
          <w:p w14:paraId="48E3391B" w14:textId="77777777" w:rsidR="00E47172" w:rsidRPr="00B01FAB" w:rsidRDefault="00E47172" w:rsidP="008367CC">
            <w:pPr>
              <w:pStyle w:val="ProductList-OfferingBody"/>
              <w:rPr>
                <w:rFonts w:ascii="Calibri" w:hAnsi="Calibri" w:cs="Calibri"/>
                <w:szCs w:val="16"/>
              </w:rPr>
            </w:pPr>
            <w:r>
              <w:rPr>
                <w:rFonts w:ascii="Calibri" w:eastAsia="Times New Roman" w:hAnsi="Calibri" w:cs="Calibri"/>
                <w:szCs w:val="16"/>
              </w:rPr>
              <w:t>Två (2) sekunder multiplicerat med antalet MB som överförs under behandling av förfrågan</w:t>
            </w:r>
          </w:p>
        </w:tc>
      </w:tr>
      <w:tr w:rsidR="00E47172" w:rsidRPr="00B44CF9" w14:paraId="1D1027FF" w14:textId="77777777" w:rsidTr="008367CC">
        <w:trPr>
          <w:trHeight w:val="446"/>
        </w:trPr>
        <w:tc>
          <w:tcPr>
            <w:tcW w:w="5400" w:type="dxa"/>
          </w:tcPr>
          <w:p w14:paraId="744529AA" w14:textId="77777777" w:rsidR="00E47172" w:rsidRPr="00B01FAB" w:rsidRDefault="00E47172" w:rsidP="008367CC">
            <w:pPr>
              <w:pStyle w:val="ProductList-OfferingBody"/>
              <w:rPr>
                <w:rFonts w:ascii="Calibri" w:hAnsi="Calibri" w:cs="Calibri"/>
                <w:szCs w:val="16"/>
              </w:rPr>
            </w:pPr>
            <w:r>
              <w:rPr>
                <w:rFonts w:ascii="Calibri" w:hAnsi="Calibri" w:cs="Calibri"/>
                <w:szCs w:val="16"/>
              </w:rPr>
              <w:t xml:space="preserve">PutFile och GetFile </w:t>
            </w:r>
          </w:p>
        </w:tc>
        <w:tc>
          <w:tcPr>
            <w:tcW w:w="5400" w:type="dxa"/>
          </w:tcPr>
          <w:p w14:paraId="1C5C5406" w14:textId="77777777" w:rsidR="00E47172" w:rsidRPr="00B01FAB" w:rsidRDefault="00E47172" w:rsidP="008367CC">
            <w:pPr>
              <w:pStyle w:val="ProductList-OfferingBody"/>
              <w:rPr>
                <w:rFonts w:ascii="Calibri" w:eastAsia="Times New Roman" w:hAnsi="Calibri" w:cs="Calibri"/>
                <w:szCs w:val="16"/>
              </w:rPr>
            </w:pPr>
            <w:r>
              <w:rPr>
                <w:rFonts w:ascii="Calibri" w:hAnsi="Calibri" w:cs="Calibri"/>
                <w:szCs w:val="16"/>
              </w:rPr>
              <w:t>Två (2) sekunder multiplicerat med antalet MB som överförs under bearbetning av förfrågan</w:t>
            </w:r>
          </w:p>
        </w:tc>
      </w:tr>
      <w:tr w:rsidR="00E47172" w:rsidRPr="00B44CF9" w14:paraId="17444BDE" w14:textId="77777777" w:rsidTr="008367CC">
        <w:trPr>
          <w:trHeight w:val="446"/>
        </w:trPr>
        <w:tc>
          <w:tcPr>
            <w:tcW w:w="5400" w:type="dxa"/>
          </w:tcPr>
          <w:p w14:paraId="0FDB35DC" w14:textId="77777777" w:rsidR="00E47172" w:rsidRPr="00B01FAB" w:rsidRDefault="00E47172" w:rsidP="008367CC">
            <w:pPr>
              <w:pStyle w:val="ProductList-OfferingBody"/>
              <w:rPr>
                <w:rFonts w:ascii="Calibri" w:hAnsi="Calibri" w:cs="Calibri"/>
                <w:szCs w:val="16"/>
              </w:rPr>
            </w:pPr>
            <w:r>
              <w:rPr>
                <w:rFonts w:ascii="Calibri" w:hAnsi="Calibri" w:cs="Calibri"/>
                <w:szCs w:val="16"/>
              </w:rPr>
              <w:t>Kopiera blob</w:t>
            </w:r>
          </w:p>
        </w:tc>
        <w:tc>
          <w:tcPr>
            <w:tcW w:w="5400" w:type="dxa"/>
          </w:tcPr>
          <w:p w14:paraId="67ADF2B1" w14:textId="77777777" w:rsidR="00E47172" w:rsidRPr="00B01FAB" w:rsidRDefault="00E47172" w:rsidP="008367CC">
            <w:pPr>
              <w:pStyle w:val="ProductList-OfferingBody"/>
              <w:rPr>
                <w:rFonts w:ascii="Calibri" w:hAnsi="Calibri" w:cs="Calibri"/>
                <w:szCs w:val="16"/>
              </w:rPr>
            </w:pPr>
            <w:r>
              <w:rPr>
                <w:rFonts w:ascii="Calibri" w:eastAsia="Times New Roman" w:hAnsi="Calibri" w:cs="Calibri"/>
                <w:szCs w:val="16"/>
              </w:rPr>
              <w:t>Nittio (90) sekunder (där käll- och målblobs finns inom samma lagringskonto)</w:t>
            </w:r>
          </w:p>
        </w:tc>
      </w:tr>
      <w:tr w:rsidR="00E47172" w:rsidRPr="00B44CF9" w14:paraId="3BF602F8" w14:textId="77777777" w:rsidTr="008367CC">
        <w:trPr>
          <w:trHeight w:val="446"/>
        </w:trPr>
        <w:tc>
          <w:tcPr>
            <w:tcW w:w="5400" w:type="dxa"/>
          </w:tcPr>
          <w:p w14:paraId="321F35C7" w14:textId="77777777" w:rsidR="00E47172" w:rsidRPr="00B01FAB" w:rsidRDefault="00E47172" w:rsidP="008367CC">
            <w:pPr>
              <w:pStyle w:val="ProductList-OfferingBody"/>
              <w:rPr>
                <w:rFonts w:ascii="Calibri" w:hAnsi="Calibri" w:cs="Calibri"/>
                <w:szCs w:val="16"/>
              </w:rPr>
            </w:pPr>
            <w:r>
              <w:rPr>
                <w:rFonts w:ascii="Calibri" w:hAnsi="Calibri" w:cs="Calibri"/>
                <w:szCs w:val="16"/>
              </w:rPr>
              <w:t>Kopiera fil</w:t>
            </w:r>
          </w:p>
        </w:tc>
        <w:tc>
          <w:tcPr>
            <w:tcW w:w="5400" w:type="dxa"/>
          </w:tcPr>
          <w:p w14:paraId="725EDA9F" w14:textId="77777777" w:rsidR="00E47172" w:rsidRPr="00B01FAB" w:rsidRDefault="00E47172" w:rsidP="008367CC">
            <w:pPr>
              <w:pStyle w:val="ProductList-OfferingBody"/>
              <w:rPr>
                <w:rFonts w:ascii="Calibri" w:eastAsia="Times New Roman" w:hAnsi="Calibri" w:cs="Calibri"/>
                <w:szCs w:val="16"/>
              </w:rPr>
            </w:pPr>
            <w:r>
              <w:rPr>
                <w:rFonts w:ascii="Calibri" w:hAnsi="Calibri" w:cs="Calibri"/>
                <w:szCs w:val="16"/>
              </w:rPr>
              <w:t>Nittio (90) sekunder (där käll- och målfiler finns i samma lagringskonto)</w:t>
            </w:r>
          </w:p>
        </w:tc>
      </w:tr>
      <w:tr w:rsidR="00E47172" w:rsidRPr="00B44CF9" w14:paraId="6D2037CA" w14:textId="77777777" w:rsidTr="008367CC">
        <w:trPr>
          <w:trHeight w:val="446"/>
        </w:trPr>
        <w:tc>
          <w:tcPr>
            <w:tcW w:w="5400" w:type="dxa"/>
          </w:tcPr>
          <w:p w14:paraId="67DCABA6" w14:textId="77777777" w:rsidR="00E47172" w:rsidRPr="00B01FAB" w:rsidRDefault="00E47172" w:rsidP="008367CC">
            <w:pPr>
              <w:pStyle w:val="ProductList-OfferingBody"/>
              <w:rPr>
                <w:rFonts w:ascii="Calibri" w:eastAsia="Calibri" w:hAnsi="Calibri" w:cs="Calibri"/>
                <w:szCs w:val="16"/>
              </w:rPr>
            </w:pPr>
            <w:r>
              <w:rPr>
                <w:rFonts w:ascii="Calibri" w:hAnsi="Calibri" w:cs="Calibri"/>
                <w:szCs w:val="16"/>
              </w:rPr>
              <w:t xml:space="preserve">PutBlockList </w:t>
            </w:r>
          </w:p>
          <w:p w14:paraId="17B1EB0E" w14:textId="77777777" w:rsidR="00E47172" w:rsidRPr="00B01FAB" w:rsidRDefault="00E47172" w:rsidP="008367CC">
            <w:pPr>
              <w:pStyle w:val="ProductList-OfferingBody"/>
              <w:rPr>
                <w:rFonts w:ascii="Calibri" w:hAnsi="Calibri" w:cs="Calibri"/>
                <w:szCs w:val="16"/>
              </w:rPr>
            </w:pPr>
            <w:r>
              <w:rPr>
                <w:rFonts w:ascii="Calibri" w:hAnsi="Calibri" w:cs="Calibri"/>
                <w:szCs w:val="16"/>
              </w:rPr>
              <w:t>GetBlockList</w:t>
            </w:r>
          </w:p>
        </w:tc>
        <w:tc>
          <w:tcPr>
            <w:tcW w:w="5400" w:type="dxa"/>
          </w:tcPr>
          <w:p w14:paraId="1F933335" w14:textId="77777777" w:rsidR="00E47172" w:rsidRPr="00B01FAB" w:rsidRDefault="00E47172" w:rsidP="008367CC">
            <w:pPr>
              <w:pStyle w:val="ProductList-OfferingBody"/>
              <w:rPr>
                <w:rFonts w:ascii="Calibri" w:hAnsi="Calibri" w:cs="Calibri"/>
                <w:szCs w:val="16"/>
              </w:rPr>
            </w:pPr>
            <w:r>
              <w:rPr>
                <w:rFonts w:ascii="Calibri" w:eastAsia="Times New Roman" w:hAnsi="Calibri" w:cs="Calibri"/>
                <w:szCs w:val="16"/>
              </w:rPr>
              <w:t>Sextio (60) sekunder</w:t>
            </w:r>
          </w:p>
        </w:tc>
      </w:tr>
      <w:tr w:rsidR="00E47172" w:rsidRPr="00B44CF9" w14:paraId="43F82957" w14:textId="77777777" w:rsidTr="008367CC">
        <w:trPr>
          <w:trHeight w:val="446"/>
        </w:trPr>
        <w:tc>
          <w:tcPr>
            <w:tcW w:w="5400" w:type="dxa"/>
          </w:tcPr>
          <w:p w14:paraId="080941CA" w14:textId="77777777" w:rsidR="00E47172" w:rsidRPr="00B01FAB" w:rsidRDefault="00E47172" w:rsidP="008367CC">
            <w:pPr>
              <w:pStyle w:val="ProductList-OfferingBody"/>
              <w:rPr>
                <w:rFonts w:ascii="Calibri" w:hAnsi="Calibri" w:cs="Calibri"/>
                <w:szCs w:val="16"/>
              </w:rPr>
            </w:pPr>
            <w:r>
              <w:rPr>
                <w:rFonts w:ascii="Calibri" w:hAnsi="Calibri" w:cs="Calibri"/>
                <w:szCs w:val="16"/>
              </w:rPr>
              <w:t>Tabellfråga</w:t>
            </w:r>
          </w:p>
          <w:p w14:paraId="662D8A2B" w14:textId="77777777" w:rsidR="00E47172" w:rsidRPr="00B01FAB" w:rsidRDefault="00E47172" w:rsidP="008367CC">
            <w:pPr>
              <w:pStyle w:val="ProductList-OfferingBody"/>
              <w:rPr>
                <w:rFonts w:ascii="Calibri" w:hAnsi="Calibri" w:cs="Calibri"/>
                <w:szCs w:val="16"/>
              </w:rPr>
            </w:pPr>
            <w:r>
              <w:rPr>
                <w:rFonts w:ascii="Calibri" w:hAnsi="Calibri" w:cs="Calibri"/>
                <w:szCs w:val="16"/>
              </w:rPr>
              <w:t>Liståtgärder</w:t>
            </w:r>
          </w:p>
          <w:p w14:paraId="7C1A7EC4" w14:textId="77777777" w:rsidR="00E47172" w:rsidRPr="00B01FAB" w:rsidRDefault="00E47172" w:rsidP="008367CC">
            <w:pPr>
              <w:pStyle w:val="ProductList-Body"/>
              <w:rPr>
                <w:rFonts w:ascii="Calibri" w:hAnsi="Calibri" w:cs="Calibri"/>
                <w:sz w:val="16"/>
                <w:szCs w:val="16"/>
              </w:rPr>
            </w:pPr>
            <w:r>
              <w:rPr>
                <w:rFonts w:ascii="Calibri" w:hAnsi="Calibri" w:cs="Calibri"/>
                <w:sz w:val="16"/>
                <w:szCs w:val="16"/>
              </w:rPr>
              <w:t>Sökåtgärder</w:t>
            </w:r>
          </w:p>
        </w:tc>
        <w:tc>
          <w:tcPr>
            <w:tcW w:w="5400" w:type="dxa"/>
          </w:tcPr>
          <w:p w14:paraId="1F7E1BAB" w14:textId="77777777" w:rsidR="00E47172" w:rsidRPr="00B01FAB" w:rsidRDefault="00E47172" w:rsidP="008367CC">
            <w:pPr>
              <w:pStyle w:val="ProductList-OfferingBody"/>
              <w:rPr>
                <w:rFonts w:ascii="Calibri" w:hAnsi="Calibri" w:cs="Calibri"/>
                <w:szCs w:val="16"/>
              </w:rPr>
            </w:pPr>
            <w:r>
              <w:rPr>
                <w:rFonts w:ascii="Calibri" w:eastAsia="Times New Roman" w:hAnsi="Calibri" w:cs="Calibri"/>
                <w:szCs w:val="16"/>
              </w:rPr>
              <w:t>Tio (10) sekunder (för att slutföra bearbetning eller returnera en fortsättning)</w:t>
            </w:r>
          </w:p>
        </w:tc>
      </w:tr>
      <w:tr w:rsidR="00E47172" w:rsidRPr="00B44CF9" w14:paraId="5DFCA2D6" w14:textId="77777777" w:rsidTr="008367CC">
        <w:trPr>
          <w:trHeight w:val="446"/>
        </w:trPr>
        <w:tc>
          <w:tcPr>
            <w:tcW w:w="5400" w:type="dxa"/>
          </w:tcPr>
          <w:p w14:paraId="2256CD9E" w14:textId="77777777" w:rsidR="00E47172" w:rsidRPr="00B01FAB" w:rsidRDefault="00E47172" w:rsidP="008367CC">
            <w:pPr>
              <w:pStyle w:val="ProductList-OfferingBody"/>
              <w:rPr>
                <w:rFonts w:ascii="Calibri" w:hAnsi="Calibri" w:cs="Calibri"/>
                <w:szCs w:val="16"/>
              </w:rPr>
            </w:pPr>
            <w:r>
              <w:rPr>
                <w:rFonts w:ascii="Calibri" w:hAnsi="Calibri" w:cs="Calibri"/>
                <w:szCs w:val="16"/>
              </w:rPr>
              <w:t>Batchtabellåtgärder</w:t>
            </w:r>
          </w:p>
        </w:tc>
        <w:tc>
          <w:tcPr>
            <w:tcW w:w="5400" w:type="dxa"/>
          </w:tcPr>
          <w:p w14:paraId="771AE629" w14:textId="77777777" w:rsidR="00E47172" w:rsidRPr="00B01FAB" w:rsidRDefault="00E47172" w:rsidP="008367CC">
            <w:pPr>
              <w:pStyle w:val="ProductList-OfferingBody"/>
              <w:rPr>
                <w:rFonts w:ascii="Calibri" w:hAnsi="Calibri" w:cs="Calibri"/>
                <w:szCs w:val="16"/>
              </w:rPr>
            </w:pPr>
            <w:r>
              <w:rPr>
                <w:rFonts w:ascii="Calibri" w:eastAsia="Times New Roman" w:hAnsi="Calibri" w:cs="Calibri"/>
                <w:szCs w:val="16"/>
              </w:rPr>
              <w:t>Trettio (30) sekunder</w:t>
            </w:r>
          </w:p>
        </w:tc>
      </w:tr>
      <w:tr w:rsidR="00E47172" w:rsidRPr="00B44CF9" w14:paraId="3793A671" w14:textId="77777777" w:rsidTr="008367CC">
        <w:trPr>
          <w:trHeight w:val="446"/>
        </w:trPr>
        <w:tc>
          <w:tcPr>
            <w:tcW w:w="5400" w:type="dxa"/>
          </w:tcPr>
          <w:p w14:paraId="3FFFD3F8" w14:textId="77777777" w:rsidR="00E47172" w:rsidRPr="00B01FAB" w:rsidRDefault="00E47172" w:rsidP="008367CC">
            <w:pPr>
              <w:pStyle w:val="ProductList-OfferingBody"/>
              <w:rPr>
                <w:rFonts w:ascii="Calibri" w:hAnsi="Calibri" w:cs="Calibri"/>
                <w:szCs w:val="16"/>
              </w:rPr>
            </w:pPr>
            <w:r>
              <w:rPr>
                <w:rFonts w:ascii="Calibri" w:hAnsi="Calibri" w:cs="Calibri"/>
                <w:szCs w:val="16"/>
              </w:rPr>
              <w:t xml:space="preserve">Alla tabellåtgärder för en enhet </w:t>
            </w:r>
          </w:p>
          <w:p w14:paraId="54739DF8" w14:textId="77777777" w:rsidR="00E47172" w:rsidRPr="00B01FAB" w:rsidRDefault="00E47172" w:rsidP="008367CC">
            <w:pPr>
              <w:pStyle w:val="ProductList-OfferingBody"/>
              <w:rPr>
                <w:rFonts w:ascii="Calibri" w:hAnsi="Calibri" w:cs="Calibri"/>
                <w:szCs w:val="16"/>
              </w:rPr>
            </w:pPr>
            <w:r>
              <w:rPr>
                <w:rFonts w:ascii="Calibri" w:hAnsi="Calibri" w:cs="Calibri"/>
                <w:szCs w:val="16"/>
              </w:rPr>
              <w:t>Alla övriga blob-, fil- och meddelandeåtgärder</w:t>
            </w:r>
          </w:p>
        </w:tc>
        <w:tc>
          <w:tcPr>
            <w:tcW w:w="5400" w:type="dxa"/>
          </w:tcPr>
          <w:p w14:paraId="72801ADE" w14:textId="77777777" w:rsidR="00E47172" w:rsidRPr="00B01FAB" w:rsidRDefault="00E47172" w:rsidP="008367CC">
            <w:pPr>
              <w:pStyle w:val="ProductList-OfferingBody"/>
              <w:rPr>
                <w:rFonts w:ascii="Calibri" w:hAnsi="Calibri" w:cs="Calibri"/>
                <w:szCs w:val="16"/>
              </w:rPr>
            </w:pPr>
            <w:r>
              <w:rPr>
                <w:rFonts w:ascii="Calibri" w:eastAsia="Times New Roman" w:hAnsi="Calibri" w:cs="Calibri"/>
                <w:szCs w:val="16"/>
              </w:rPr>
              <w:t>Två (2) sekunder</w:t>
            </w:r>
          </w:p>
        </w:tc>
      </w:tr>
    </w:tbl>
    <w:p w14:paraId="36651731" w14:textId="77777777" w:rsidR="00E47172" w:rsidRPr="00C7204B" w:rsidRDefault="00E47172" w:rsidP="00E47172">
      <w:pPr>
        <w:pStyle w:val="ProductList-Body"/>
        <w:spacing w:before="120"/>
        <w:rPr>
          <w:rFonts w:ascii="Calibri" w:hAnsi="Calibri" w:cs="Calibri"/>
        </w:rPr>
      </w:pPr>
      <w:r>
        <w:rPr>
          <w:rFonts w:ascii="Calibri" w:hAnsi="Calibri" w:cs="Calibri"/>
        </w:rPr>
        <w:t>Dessa siffror motsvarar maximal bearbetningstid. Faktiska och genomsnittliga tider förväntas vara mycket lägre.</w:t>
      </w:r>
    </w:p>
    <w:p w14:paraId="5F3779FB" w14:textId="77777777" w:rsidR="00E47172" w:rsidRPr="00C7204B" w:rsidRDefault="00E47172" w:rsidP="00E47172">
      <w:pPr>
        <w:pStyle w:val="ProductList-Body"/>
        <w:rPr>
          <w:rFonts w:ascii="Calibri" w:hAnsi="Calibri" w:cs="Calibri"/>
          <w:szCs w:val="18"/>
        </w:rPr>
      </w:pPr>
    </w:p>
    <w:p w14:paraId="6E4F8173" w14:textId="77777777" w:rsidR="00E47172" w:rsidRPr="00C7204B" w:rsidRDefault="00E47172" w:rsidP="00E47172">
      <w:pPr>
        <w:pStyle w:val="ProductList-Body"/>
        <w:rPr>
          <w:rFonts w:ascii="Calibri" w:hAnsi="Calibri" w:cs="Calibri"/>
        </w:rPr>
      </w:pPr>
      <w:r>
        <w:rPr>
          <w:rFonts w:ascii="Calibri" w:hAnsi="Calibri" w:cs="Calibri"/>
        </w:rPr>
        <w:t>Misslyckade lagringstransaktioner omfattar inte:</w:t>
      </w:r>
    </w:p>
    <w:p w14:paraId="7B260EDC" w14:textId="77777777" w:rsidR="00E47172" w:rsidRPr="00C7204B" w:rsidRDefault="00E47172" w:rsidP="00E47172">
      <w:pPr>
        <w:pStyle w:val="ProductList-Body"/>
        <w:numPr>
          <w:ilvl w:val="0"/>
          <w:numId w:val="4"/>
        </w:numPr>
        <w:rPr>
          <w:rFonts w:ascii="Calibri" w:hAnsi="Calibri" w:cs="Calibri"/>
        </w:rPr>
      </w:pPr>
      <w:r>
        <w:rPr>
          <w:rFonts w:ascii="Calibri" w:hAnsi="Calibri" w:cs="Calibri"/>
        </w:rPr>
        <w:t xml:space="preserve">Transaktionsförfrågningar som begränsas av lagringstjänsten till följd av underlåtelse att följa lämpliga undantagsprinciper. </w:t>
      </w:r>
    </w:p>
    <w:p w14:paraId="7E151850" w14:textId="77777777" w:rsidR="00E47172" w:rsidRPr="00C7204B" w:rsidRDefault="00E47172" w:rsidP="00E47172">
      <w:pPr>
        <w:pStyle w:val="ProductList-Body"/>
        <w:numPr>
          <w:ilvl w:val="0"/>
          <w:numId w:val="4"/>
        </w:numPr>
        <w:rPr>
          <w:rFonts w:ascii="Calibri" w:hAnsi="Calibri" w:cs="Calibri"/>
        </w:rPr>
      </w:pPr>
      <w:r>
        <w:rPr>
          <w:rFonts w:ascii="Calibri" w:hAnsi="Calibri" w:cs="Calibri"/>
        </w:rPr>
        <w:t xml:space="preserve">Transaktionsförfrågningar med tidsgränser som är inställda lägre än motsvarande maximala behandlingstider som anges ovan. </w:t>
      </w:r>
    </w:p>
    <w:p w14:paraId="0A52A1C9" w14:textId="77777777" w:rsidR="00E47172" w:rsidRPr="00C7204B" w:rsidRDefault="00E47172" w:rsidP="00E47172">
      <w:pPr>
        <w:pStyle w:val="ProductList-Body"/>
        <w:numPr>
          <w:ilvl w:val="0"/>
          <w:numId w:val="4"/>
        </w:numPr>
        <w:rPr>
          <w:rFonts w:ascii="Calibri" w:hAnsi="Calibri" w:cs="Calibri"/>
        </w:rPr>
      </w:pPr>
      <w:r>
        <w:rPr>
          <w:rFonts w:ascii="Calibri" w:hAnsi="Calibri" w:cs="Calibri"/>
        </w:rPr>
        <w:t xml:space="preserve">Lästransaktionsförfrågningar till RA-GRS- och RA-GZRS-konton för vilka du inte har försökt köra förfrågan mot den Sekundära region som är associerad med lagringskontot om förfrågan till den Primära regionen inte lyckades. </w:t>
      </w:r>
    </w:p>
    <w:p w14:paraId="1F156514" w14:textId="77777777" w:rsidR="00E47172" w:rsidRPr="00C7204B" w:rsidRDefault="00E47172" w:rsidP="00E47172">
      <w:pPr>
        <w:pStyle w:val="ProductList-Body"/>
        <w:numPr>
          <w:ilvl w:val="0"/>
          <w:numId w:val="4"/>
        </w:numPr>
        <w:rPr>
          <w:rFonts w:ascii="Calibri" w:hAnsi="Calibri" w:cs="Calibri"/>
        </w:rPr>
      </w:pPr>
      <w:r>
        <w:rPr>
          <w:rFonts w:ascii="Calibri" w:hAnsi="Calibri" w:cs="Calibri"/>
        </w:rPr>
        <w:t>Lästransaktionsförfrågningar till RA-GRS- och RA-GZRS-konton som misslyckas till följd av Georeplikeringsfördröjning.</w:t>
      </w:r>
    </w:p>
    <w:p w14:paraId="12D36791"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Georeplikeringsfördröjning</w:t>
      </w:r>
      <w:r>
        <w:rPr>
          <w:rFonts w:ascii="Calibri" w:hAnsi="Calibri" w:cs="Calibri"/>
        </w:rPr>
        <w:t>” för GRS-, GZRS-, RA-GRS- och RA-GZRS-konton är den tid det tar för data som lagrats i den Primära regionen för lagringskontot att replikeras till lagringskontots Sekundära region. Eftersom GRS-, GZRS-, RA-GRS- och RA-GZRS-konton replikeras asynkront till den Sekundära regionen blir data som skrivs till lagringskontots Primära region inte tillgängliga omgående i den Sekundära regionen. Du kan skicka en fråga om Georeplikeringsfördröjningen för ett lagringskonto, men Microsoft ger inga garantier vad gäller längden för Georeplikeringsfördröjning inom detta SLA. ”</w:t>
      </w:r>
      <w:r>
        <w:rPr>
          <w:rFonts w:ascii="Calibri" w:hAnsi="Calibri" w:cs="Calibri"/>
          <w:b/>
          <w:color w:val="00188F"/>
        </w:rPr>
        <w:t>Konto för geografiskt redundant lagring (GRS)</w:t>
      </w:r>
      <w:r>
        <w:rPr>
          <w:rFonts w:ascii="Calibri" w:hAnsi="Calibri" w:cs="Calibri"/>
        </w:rPr>
        <w:t>” är ett lagringskonto där data replikeras synkront inom en Primär Region och sedan replikeras asynkront till en Sekundär region. Du kan inte läsa eller skriva data direkt till eller från den Sekundära regionen som är kopplad till GRS-konton.</w:t>
      </w:r>
    </w:p>
    <w:p w14:paraId="5338DB19"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Konto för lokalt redundant lagring (LRS)</w:t>
      </w:r>
      <w:r>
        <w:rPr>
          <w:rFonts w:ascii="Calibri" w:hAnsi="Calibri" w:cs="Calibri"/>
        </w:rPr>
        <w:t>” är ett lagringskonto där data replikeras synkront endast inom en Primär region.</w:t>
      </w:r>
    </w:p>
    <w:p w14:paraId="473A3B7A"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Primär region</w:t>
      </w:r>
      <w:r>
        <w:rPr>
          <w:rFonts w:ascii="Calibri" w:hAnsi="Calibri" w:cs="Calibri"/>
        </w:rPr>
        <w:t>” är en geografisk region där data inom ett lagringskonto finns, vilket väljs ut av dig när lagringskontot skapas. Du kan enbart köra skrivförfrågningar mot data som finns lagrad inom den Primära regionen som är kopplad till lagringskonton.</w:t>
      </w:r>
    </w:p>
    <w:p w14:paraId="200898A8"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Konto med läsåtkomst för Geografiskt Redundant Lagring (RA-GRS)</w:t>
      </w:r>
      <w:r>
        <w:rPr>
          <w:rFonts w:ascii="Calibri" w:hAnsi="Calibri" w:cs="Calibri"/>
        </w:rPr>
        <w:t>” är ett lagringskonto där data replikeras synkront inom en Primär region och sedan replikeras asynkront till en Sekundär region. Du kan läsa data direkt från den Sekundära regionen som är kopplad till RA-GRS-konton, men kan inte skriva data till den.</w:t>
      </w:r>
    </w:p>
    <w:p w14:paraId="04D516A3"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Sekundär region</w:t>
      </w:r>
      <w:r>
        <w:rPr>
          <w:rFonts w:ascii="Calibri" w:hAnsi="Calibri" w:cs="Calibri"/>
        </w:rPr>
        <w:t>” är en geografisk region där data inom ett GRS- eller RA-GRS-konto replikeras och lagras, enligt tilldelning från Microsoft Azure baserat på den Primära region som är kopplad till lagringskontot. Du kan inte ange den Sekundära regionen som är kopplad till lagringskonton.</w:t>
      </w:r>
    </w:p>
    <w:p w14:paraId="7DD22821"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Totala lagringstransaktioner</w:t>
      </w:r>
      <w:r>
        <w:rPr>
          <w:rFonts w:ascii="Calibri" w:hAnsi="Calibri" w:cs="Calibri"/>
        </w:rPr>
        <w:t>” är en uppsättning med alla lagringstransaktioner, förutom Uteslutna transaktioner, som det görs försök att utföra inom en tid på en timme över alla lagringskonton i Lagringstjänsten inom ett visst abonnemang.</w:t>
      </w:r>
    </w:p>
    <w:p w14:paraId="025A6DAF"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Transaktionsoptimerad åtkomstnivå</w:t>
      </w:r>
      <w:r>
        <w:rPr>
          <w:rFonts w:ascii="Calibri" w:hAnsi="Calibri" w:cs="Calibri"/>
        </w:rPr>
        <w:t>” är en egenskap för en Azure-fildelning som indikerar att det används frekvent.</w:t>
      </w:r>
    </w:p>
    <w:p w14:paraId="622E7111"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Konto för zonredundant lagring (ZRS)</w:t>
      </w:r>
      <w:r>
        <w:rPr>
          <w:rFonts w:ascii="Calibri" w:hAnsi="Calibri" w:cs="Calibri"/>
        </w:rPr>
        <w:t>” är ett lagringskonto för vilket data replikeras över flera anläggningar. Dessa anläggningar kan finnas inom samma geografiska region eller över två geografiska regioner.</w:t>
      </w:r>
    </w:p>
    <w:p w14:paraId="2AB4969C"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Konto för geografiskt zonredundant lagring (GZRS)</w:t>
      </w:r>
      <w:r>
        <w:rPr>
          <w:rFonts w:ascii="Calibri" w:hAnsi="Calibri" w:cs="Calibri"/>
        </w:rPr>
        <w:t>” är ett lagringskonto för vilket data replikeras över flera anläggningar. Dessa anläggningar kan finnas inom samma geografiska region eller över två geografiska regioner. Data replikeras även synkront inom en Primär Region och replikeras sedan asynkront till en Sekundär region. Du kan inte läsa eller skriva data direkt till eller från den Sekundära regionen som är kopplad till GZRS-konton.</w:t>
      </w:r>
    </w:p>
    <w:p w14:paraId="6D02ABB2" w14:textId="77777777" w:rsidR="00E47172" w:rsidRPr="00C7204B" w:rsidRDefault="00E47172" w:rsidP="00E47172">
      <w:pPr>
        <w:pStyle w:val="ProductList-Body"/>
        <w:rPr>
          <w:rFonts w:ascii="Calibri" w:hAnsi="Calibri" w:cs="Calibri"/>
        </w:rPr>
      </w:pPr>
      <w:r>
        <w:rPr>
          <w:rFonts w:ascii="Calibri" w:hAnsi="Calibri" w:cs="Calibri"/>
        </w:rPr>
        <w:t>”</w:t>
      </w:r>
      <w:r>
        <w:rPr>
          <w:rFonts w:ascii="Calibri" w:hAnsi="Calibri" w:cs="Calibri"/>
          <w:b/>
          <w:color w:val="00188F"/>
        </w:rPr>
        <w:t>Konto för geografiskt zonredundant lagring läsåtkomst (RA-GZRS)</w:t>
      </w:r>
      <w:r>
        <w:rPr>
          <w:rFonts w:ascii="Calibri" w:hAnsi="Calibri" w:cs="Calibri"/>
        </w:rPr>
        <w:t>” är ett lagringskonto för vilket data replikeras över flera anläggningar. Dessa anläggningar kan finnas inom samma geografiska region eller över två geografiska regioner. Data replikeras även synkront inom en Primär Region och replikeras sedan asynkront till en Sekundär region. Du kan läsa data direkt från den Sekundära regionen som är kopplad till RA-GZRS-konton, men kan inte skriva data till den.</w:t>
      </w:r>
    </w:p>
    <w:p w14:paraId="1A81C161" w14:textId="77777777" w:rsidR="00E47172" w:rsidRPr="00C7204B" w:rsidRDefault="00E47172" w:rsidP="00E47172">
      <w:pPr>
        <w:pStyle w:val="ProductList-Body"/>
        <w:rPr>
          <w:rFonts w:ascii="Calibri" w:hAnsi="Calibri" w:cs="Calibri"/>
        </w:rPr>
      </w:pPr>
      <w:r>
        <w:rPr>
          <w:rFonts w:ascii="Calibri" w:hAnsi="Calibri" w:cs="Calibri"/>
          <w:b/>
          <w:color w:val="00188F"/>
        </w:rPr>
        <w:t>Drifttid i procent</w:t>
      </w:r>
      <w:r w:rsidRPr="00506761">
        <w:rPr>
          <w:rFonts w:ascii="Calibri" w:hAnsi="Calibri" w:cs="Calibri"/>
          <w:b/>
          <w:bCs/>
        </w:rPr>
        <w:t>:</w:t>
      </w:r>
      <w:r>
        <w:rPr>
          <w:rFonts w:ascii="Calibri" w:hAnsi="Calibri" w:cs="Calibri"/>
        </w:rPr>
        <w:t xml:space="preserve"> Drifttiden i procent beräknas med följande formel:</w:t>
      </w:r>
    </w:p>
    <w:p w14:paraId="1B637B5C" w14:textId="77777777" w:rsidR="00E47172" w:rsidRPr="00EF7CF9" w:rsidRDefault="00E47172" w:rsidP="000F71B7">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100% - Genomsnittlig felfrekvens</m:t>
          </m:r>
        </m:oMath>
      </m:oMathPara>
    </w:p>
    <w:p w14:paraId="52803497" w14:textId="77777777" w:rsidR="00E47172" w:rsidRPr="00FB0D2C" w:rsidRDefault="00E47172" w:rsidP="00E47172">
      <w:pPr>
        <w:pStyle w:val="ProductList-ClauseHeading"/>
        <w:rPr>
          <w:rFonts w:ascii="Calibri" w:hAnsi="Calibri" w:cs="Calibri"/>
        </w:rPr>
      </w:pPr>
      <w:r>
        <w:rPr>
          <w:rFonts w:ascii="Calibri" w:hAnsi="Calibri" w:cs="Calibri"/>
        </w:rPr>
        <w:t>Frekvent och Transaktionsoptimerad åtkomstnivå</w:t>
      </w:r>
    </w:p>
    <w:p w14:paraId="1B6E593A" w14:textId="77777777" w:rsidR="00E47172" w:rsidRPr="00FB0D2C" w:rsidRDefault="00E47172" w:rsidP="00E47172">
      <w:pPr>
        <w:pStyle w:val="ProductList-ClauseHeading"/>
        <w:rPr>
          <w:rFonts w:ascii="Calibri" w:hAnsi="Calibri" w:cs="Calibri"/>
        </w:rPr>
      </w:pPr>
      <w:r>
        <w:rPr>
          <w:rFonts w:ascii="Calibri" w:hAnsi="Calibri" w:cs="Calibri"/>
        </w:rPr>
        <w:lastRenderedPageBreak/>
        <w:t>Tjänstkredit – LRS, ZRS, GRS, GZRS, RA-GRS och RA-GZRS (skrivförfrågningar) för Frekvent och Transaktionsoptimerad åtkomstnivå)</w:t>
      </w:r>
      <w:r w:rsidRPr="00506761">
        <w:rPr>
          <w:rFonts w:ascii="Calibri" w:hAnsi="Calibri" w:cs="Calibri"/>
          <w:bCs/>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47172" w:rsidRPr="00B44CF9" w14:paraId="0D434647" w14:textId="77777777" w:rsidTr="008367CC">
        <w:trPr>
          <w:trHeight w:val="245"/>
          <w:tblHeader/>
        </w:trPr>
        <w:tc>
          <w:tcPr>
            <w:tcW w:w="5400" w:type="dxa"/>
            <w:tcBorders>
              <w:bottom w:val="single" w:sz="4" w:space="0" w:color="auto"/>
            </w:tcBorders>
            <w:shd w:val="clear" w:color="auto" w:fill="0072C6"/>
          </w:tcPr>
          <w:p w14:paraId="7361CDC6"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tcBorders>
              <w:bottom w:val="single" w:sz="4" w:space="0" w:color="auto"/>
            </w:tcBorders>
            <w:shd w:val="clear" w:color="auto" w:fill="0072C6"/>
          </w:tcPr>
          <w:p w14:paraId="0A201E9E"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E47172" w:rsidRPr="00B44CF9" w14:paraId="781A1C5A"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68EBD214"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39E743A0"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10%</w:t>
            </w:r>
          </w:p>
        </w:tc>
      </w:tr>
      <w:tr w:rsidR="00E47172" w:rsidRPr="00B44CF9" w14:paraId="1AB7D2C2"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1CBE90A0"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55BEFB34"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25%</w:t>
            </w:r>
          </w:p>
        </w:tc>
      </w:tr>
    </w:tbl>
    <w:p w14:paraId="191D204A" w14:textId="77777777" w:rsidR="00E47172" w:rsidRPr="00FB0D2C" w:rsidRDefault="00E47172" w:rsidP="00E47172">
      <w:pPr>
        <w:pStyle w:val="ProductList-ClauseHeading"/>
        <w:spacing w:before="120"/>
        <w:rPr>
          <w:rFonts w:ascii="Calibri" w:hAnsi="Calibri" w:cs="Calibri"/>
        </w:rPr>
      </w:pPr>
      <w:r>
        <w:rPr>
          <w:rFonts w:ascii="Calibri" w:hAnsi="Calibri" w:cs="Calibri"/>
        </w:rPr>
        <w:t xml:space="preserve">Tjänstkredit – RA-GRS och RA-GZRS (läsförfrågningar) för Frekvent och Transaktionsoptimerad åtkomstnivå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47172" w:rsidRPr="00B44CF9" w14:paraId="6D4D7791" w14:textId="77777777" w:rsidTr="008367CC">
        <w:trPr>
          <w:trHeight w:val="245"/>
          <w:tblHeader/>
        </w:trPr>
        <w:tc>
          <w:tcPr>
            <w:tcW w:w="5400" w:type="dxa"/>
            <w:shd w:val="clear" w:color="auto" w:fill="0072C6"/>
          </w:tcPr>
          <w:p w14:paraId="0D6C791F"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156F639F"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E47172" w:rsidRPr="00B44CF9" w14:paraId="4612589E" w14:textId="77777777" w:rsidTr="008367CC">
        <w:trPr>
          <w:trHeight w:val="245"/>
        </w:trPr>
        <w:tc>
          <w:tcPr>
            <w:tcW w:w="5400" w:type="dxa"/>
          </w:tcPr>
          <w:p w14:paraId="4FF0E757"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67E7E392"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10%</w:t>
            </w:r>
          </w:p>
        </w:tc>
      </w:tr>
      <w:tr w:rsidR="00E47172" w:rsidRPr="00B44CF9" w14:paraId="3D10F5D3" w14:textId="77777777" w:rsidTr="008367CC">
        <w:trPr>
          <w:trHeight w:val="245"/>
        </w:trPr>
        <w:tc>
          <w:tcPr>
            <w:tcW w:w="5400" w:type="dxa"/>
          </w:tcPr>
          <w:p w14:paraId="48DE738C"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1903AD02"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25%</w:t>
            </w:r>
          </w:p>
        </w:tc>
      </w:tr>
    </w:tbl>
    <w:p w14:paraId="4EB38029" w14:textId="06434CBF" w:rsidR="00E47172" w:rsidRPr="00FB0D2C" w:rsidRDefault="00E47172" w:rsidP="00E47172">
      <w:pPr>
        <w:pStyle w:val="ProductList-ClauseHeading"/>
        <w:spacing w:before="120"/>
        <w:rPr>
          <w:rFonts w:ascii="Calibri" w:hAnsi="Calibri" w:cs="Calibri"/>
        </w:rPr>
      </w:pPr>
      <w:r>
        <w:rPr>
          <w:rFonts w:ascii="Calibri" w:hAnsi="Calibri" w:cs="Calibri"/>
        </w:rPr>
        <w:t>Tjänstkredit – LRS, ZRS, GRS och GZRS (</w:t>
      </w:r>
      <w:r w:rsidR="00EE0EE8">
        <w:rPr>
          <w:rFonts w:ascii="Calibri" w:hAnsi="Calibri" w:cs="Calibri"/>
        </w:rPr>
        <w:t>läsförfrågningar</w:t>
      </w:r>
      <w:r>
        <w:rPr>
          <w:rFonts w:ascii="Calibri" w:hAnsi="Calibri" w:cs="Calibri"/>
        </w:rPr>
        <w:t>) för Frekvent och Transaktionsoptimerad åtkomstnivå</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47172" w:rsidRPr="00B44CF9" w14:paraId="46FAED1B" w14:textId="77777777" w:rsidTr="008367CC">
        <w:trPr>
          <w:trHeight w:val="245"/>
          <w:tblHeader/>
        </w:trPr>
        <w:tc>
          <w:tcPr>
            <w:tcW w:w="5400" w:type="dxa"/>
            <w:tcBorders>
              <w:bottom w:val="single" w:sz="4" w:space="0" w:color="auto"/>
            </w:tcBorders>
            <w:shd w:val="clear" w:color="auto" w:fill="0072C6"/>
          </w:tcPr>
          <w:p w14:paraId="57487CEF"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tcBorders>
              <w:bottom w:val="single" w:sz="4" w:space="0" w:color="auto"/>
            </w:tcBorders>
            <w:shd w:val="clear" w:color="auto" w:fill="0072C6"/>
          </w:tcPr>
          <w:p w14:paraId="12EDC713"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E47172" w:rsidRPr="00B44CF9" w14:paraId="7EBD134B"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23671068"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43ED3954"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10%</w:t>
            </w:r>
          </w:p>
        </w:tc>
      </w:tr>
      <w:tr w:rsidR="00E47172" w:rsidRPr="00B44CF9" w14:paraId="083A6D63"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369A24E6"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528660BF"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25%</w:t>
            </w:r>
          </w:p>
        </w:tc>
      </w:tr>
    </w:tbl>
    <w:p w14:paraId="448314F4" w14:textId="77777777" w:rsidR="00E47172" w:rsidRPr="00FB0D2C" w:rsidRDefault="00E47172" w:rsidP="00E47172">
      <w:pPr>
        <w:pStyle w:val="ProductList-ClauseHeading"/>
        <w:spacing w:before="120"/>
        <w:rPr>
          <w:rFonts w:ascii="Calibri" w:hAnsi="Calibri" w:cs="Calibri"/>
          <w:szCs w:val="18"/>
        </w:rPr>
      </w:pPr>
      <w:r>
        <w:rPr>
          <w:rFonts w:ascii="Calibri" w:hAnsi="Calibri" w:cs="Calibri"/>
          <w:szCs w:val="18"/>
        </w:rPr>
        <w:t>Lågfrekvent nivå, ickefrekvent nivå och arkivåtkomstnivå</w:t>
      </w:r>
    </w:p>
    <w:p w14:paraId="73C7B200" w14:textId="77777777" w:rsidR="00E47172" w:rsidRPr="00FB0D2C" w:rsidRDefault="00E47172" w:rsidP="00E47172">
      <w:pPr>
        <w:pStyle w:val="ProductList-ClauseHeading"/>
        <w:rPr>
          <w:rFonts w:ascii="Calibri" w:hAnsi="Calibri" w:cs="Calibri"/>
          <w:szCs w:val="18"/>
        </w:rPr>
      </w:pPr>
      <w:r>
        <w:rPr>
          <w:rFonts w:ascii="Calibri" w:hAnsi="Calibri" w:cs="Calibri"/>
          <w:szCs w:val="18"/>
        </w:rPr>
        <w:t>Tjänstkredit – LRS, ZRS, GRS, GZRS, RA-GRS och RA-GZRS (skrivförfrågningar) för lågfrekvent nivå, ickefrekvent nivå och arkivåtkomstnivå</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E47172" w:rsidRPr="00B44CF9" w14:paraId="47CA5567" w14:textId="77777777" w:rsidTr="008367CC">
        <w:trPr>
          <w:trHeight w:val="245"/>
          <w:tblHeader/>
        </w:trPr>
        <w:tc>
          <w:tcPr>
            <w:tcW w:w="2500" w:type="pct"/>
            <w:tcBorders>
              <w:bottom w:val="single" w:sz="4" w:space="0" w:color="auto"/>
            </w:tcBorders>
            <w:shd w:val="clear" w:color="auto" w:fill="0072C6"/>
          </w:tcPr>
          <w:p w14:paraId="4F049047"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2500" w:type="pct"/>
            <w:tcBorders>
              <w:bottom w:val="single" w:sz="4" w:space="0" w:color="auto"/>
            </w:tcBorders>
            <w:shd w:val="clear" w:color="auto" w:fill="0072C6"/>
          </w:tcPr>
          <w:p w14:paraId="7D1FCB61"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E47172" w:rsidRPr="00B44CF9" w14:paraId="016E20E4"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383B325A"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520769AE"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10%</w:t>
            </w:r>
          </w:p>
        </w:tc>
      </w:tr>
      <w:tr w:rsidR="00E47172" w:rsidRPr="00B44CF9" w14:paraId="652AD19D"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78F074C9"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3BBD386F"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25%</w:t>
            </w:r>
          </w:p>
        </w:tc>
      </w:tr>
    </w:tbl>
    <w:p w14:paraId="36B86554" w14:textId="77777777" w:rsidR="00E47172" w:rsidRPr="00FB0D2C" w:rsidRDefault="00E47172" w:rsidP="00E47172">
      <w:pPr>
        <w:pStyle w:val="ProductList-ClauseHeading"/>
        <w:spacing w:before="120"/>
        <w:rPr>
          <w:rFonts w:ascii="Calibri" w:hAnsi="Calibri" w:cs="Calibri"/>
          <w:szCs w:val="18"/>
        </w:rPr>
      </w:pPr>
      <w:r>
        <w:rPr>
          <w:rFonts w:ascii="Calibri" w:hAnsi="Calibri" w:cs="Calibri"/>
          <w:szCs w:val="18"/>
        </w:rPr>
        <w:t>Tjänstkredit – RA-GRS- och RA-GZRS (läsförfrågningar) för lågfrekvent nivå, ickefrekvent nivå och arkivåtkomstnivå</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E47172" w:rsidRPr="00B44CF9" w14:paraId="1C8BD072" w14:textId="77777777" w:rsidTr="008367CC">
        <w:trPr>
          <w:trHeight w:val="245"/>
          <w:tblHeader/>
        </w:trPr>
        <w:tc>
          <w:tcPr>
            <w:tcW w:w="2500" w:type="pct"/>
            <w:shd w:val="clear" w:color="auto" w:fill="0072C6"/>
          </w:tcPr>
          <w:p w14:paraId="5B141391"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2500" w:type="pct"/>
            <w:shd w:val="clear" w:color="auto" w:fill="0072C6"/>
          </w:tcPr>
          <w:p w14:paraId="2C3F8987"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E47172" w:rsidRPr="00B44CF9" w14:paraId="34D79377" w14:textId="77777777" w:rsidTr="008367CC">
        <w:trPr>
          <w:trHeight w:val="245"/>
        </w:trPr>
        <w:tc>
          <w:tcPr>
            <w:tcW w:w="2500" w:type="pct"/>
          </w:tcPr>
          <w:p w14:paraId="3AC85512"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99,9%</w:t>
            </w:r>
          </w:p>
        </w:tc>
        <w:tc>
          <w:tcPr>
            <w:tcW w:w="2500" w:type="pct"/>
          </w:tcPr>
          <w:p w14:paraId="32745B19"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10%</w:t>
            </w:r>
          </w:p>
        </w:tc>
      </w:tr>
      <w:tr w:rsidR="00E47172" w:rsidRPr="00B44CF9" w14:paraId="4CB65BDB" w14:textId="77777777" w:rsidTr="008367CC">
        <w:trPr>
          <w:trHeight w:val="245"/>
        </w:trPr>
        <w:tc>
          <w:tcPr>
            <w:tcW w:w="2500" w:type="pct"/>
          </w:tcPr>
          <w:p w14:paraId="4D411DB6"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98%</w:t>
            </w:r>
          </w:p>
        </w:tc>
        <w:tc>
          <w:tcPr>
            <w:tcW w:w="2500" w:type="pct"/>
          </w:tcPr>
          <w:p w14:paraId="561DB505"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25%</w:t>
            </w:r>
          </w:p>
        </w:tc>
      </w:tr>
    </w:tbl>
    <w:p w14:paraId="0AEEAEA3" w14:textId="77777777" w:rsidR="00E47172" w:rsidRPr="00FB0D2C" w:rsidRDefault="00E47172" w:rsidP="00E47172">
      <w:pPr>
        <w:pStyle w:val="ProductList-ClauseHeading"/>
        <w:spacing w:before="120"/>
        <w:rPr>
          <w:rFonts w:ascii="Calibri" w:hAnsi="Calibri" w:cs="Calibri"/>
          <w:szCs w:val="18"/>
        </w:rPr>
      </w:pPr>
      <w:r>
        <w:rPr>
          <w:rFonts w:ascii="Calibri" w:hAnsi="Calibri" w:cs="Calibri"/>
          <w:szCs w:val="18"/>
        </w:rPr>
        <w:t>Tjänstkredit – LRS, ZRS, GRS och GZRS (läsförfrågningar) för lågfrekvent nivå, ickefrekvent nivå och arkivåtkomstnivå</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47172" w:rsidRPr="00B44CF9" w14:paraId="72BB5FC2" w14:textId="77777777" w:rsidTr="008367CC">
        <w:trPr>
          <w:trHeight w:val="245"/>
          <w:tblHeader/>
        </w:trPr>
        <w:tc>
          <w:tcPr>
            <w:tcW w:w="5400" w:type="dxa"/>
            <w:shd w:val="clear" w:color="auto" w:fill="0072C6"/>
          </w:tcPr>
          <w:p w14:paraId="01AE6109"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19CD4421" w14:textId="77777777" w:rsidR="00E47172" w:rsidRPr="00FB0D2C" w:rsidRDefault="00E4717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E47172" w:rsidRPr="00B44CF9" w14:paraId="164E2044" w14:textId="77777777" w:rsidTr="008367CC">
        <w:trPr>
          <w:trHeight w:val="245"/>
        </w:trPr>
        <w:tc>
          <w:tcPr>
            <w:tcW w:w="5400" w:type="dxa"/>
          </w:tcPr>
          <w:p w14:paraId="1955880B"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0150DD80"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10%</w:t>
            </w:r>
          </w:p>
        </w:tc>
      </w:tr>
      <w:tr w:rsidR="00E47172" w:rsidRPr="00B44CF9" w14:paraId="256DD19A" w14:textId="77777777" w:rsidTr="008367CC">
        <w:trPr>
          <w:trHeight w:val="245"/>
        </w:trPr>
        <w:tc>
          <w:tcPr>
            <w:tcW w:w="5400" w:type="dxa"/>
          </w:tcPr>
          <w:p w14:paraId="4E387CFD"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&lt; 98%</w:t>
            </w:r>
          </w:p>
        </w:tc>
        <w:tc>
          <w:tcPr>
            <w:tcW w:w="5400" w:type="dxa"/>
          </w:tcPr>
          <w:p w14:paraId="681FC24C" w14:textId="77777777" w:rsidR="00E47172" w:rsidRPr="00FB0D2C" w:rsidRDefault="00E47172" w:rsidP="008367CC">
            <w:pPr>
              <w:pStyle w:val="ProductList-OfferingBody"/>
              <w:jc w:val="center"/>
              <w:rPr>
                <w:rFonts w:ascii="Calibri" w:hAnsi="Calibri" w:cs="Calibri"/>
                <w:szCs w:val="16"/>
              </w:rPr>
            </w:pPr>
            <w:r>
              <w:rPr>
                <w:rFonts w:ascii="Calibri" w:hAnsi="Calibri" w:cs="Calibri"/>
                <w:szCs w:val="16"/>
              </w:rPr>
              <w:t>25%</w:t>
            </w:r>
          </w:p>
        </w:tc>
      </w:tr>
    </w:tbl>
    <w:p w14:paraId="010EBB52" w14:textId="77777777" w:rsidR="00E47172" w:rsidRPr="00FB0D2C" w:rsidRDefault="00E47172" w:rsidP="00E47172">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Undantag för tjänster</w:t>
      </w:r>
      <w:r>
        <w:rPr>
          <w:rFonts w:ascii="Calibri" w:hAnsi="Calibri" w:cs="Calibri"/>
          <w:b/>
          <w:bCs/>
          <w:color w:val="000000" w:themeColor="text1"/>
        </w:rPr>
        <w:t>:</w:t>
      </w:r>
      <w:r>
        <w:rPr>
          <w:rFonts w:ascii="Calibri" w:hAnsi="Calibri" w:cs="Calibri"/>
          <w:color w:val="000000" w:themeColor="text1"/>
        </w:rPr>
        <w:t xml:space="preserve"> Lågfrekvent, ickefrekvent och arkiv är endast tillämpliga för lagringskontotyper som stöder lågfrekvent, ickefrekvent och arkivåtkomstnivå.</w:t>
      </w:r>
    </w:p>
    <w:p w14:paraId="72B9E054" w14:textId="1AC53921" w:rsidR="00E96EE7" w:rsidRPr="00EF7CF9" w:rsidRDefault="006A2F80"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9F2F550" w14:textId="77777777" w:rsidR="000F2B16" w:rsidRPr="00EF7CF9" w:rsidRDefault="000F2B16" w:rsidP="000F2B16">
      <w:pPr>
        <w:pStyle w:val="ProductList-Offering2Heading"/>
        <w:tabs>
          <w:tab w:val="clear" w:pos="360"/>
          <w:tab w:val="clear" w:pos="720"/>
          <w:tab w:val="clear" w:pos="1080"/>
        </w:tabs>
        <w:outlineLvl w:val="2"/>
      </w:pPr>
      <w:bookmarkStart w:id="414" w:name="StorSimple"/>
      <w:bookmarkStart w:id="415" w:name="_Toc52349011"/>
      <w:bookmarkStart w:id="416" w:name="_Toc237534067"/>
      <w:r>
        <w:t>StorSimple</w:t>
      </w:r>
      <w:bookmarkEnd w:id="414"/>
      <w:bookmarkEnd w:id="415"/>
      <w:bookmarkEnd w:id="416"/>
    </w:p>
    <w:p w14:paraId="08B9E4A5" w14:textId="77777777" w:rsidR="000F2B16" w:rsidRPr="00EF7CF9" w:rsidRDefault="000F2B16" w:rsidP="000F2B16">
      <w:pPr>
        <w:pStyle w:val="ProductList-Body"/>
      </w:pPr>
      <w:r>
        <w:rPr>
          <w:b/>
          <w:color w:val="00188F"/>
        </w:rPr>
        <w:t>Ytterligare definitioner</w:t>
      </w:r>
      <w:r w:rsidRPr="00433F83">
        <w:rPr>
          <w:b/>
          <w:color w:val="00188F"/>
        </w:rPr>
        <w:t>:</w:t>
      </w:r>
    </w:p>
    <w:p w14:paraId="5E85349A" w14:textId="77777777" w:rsidR="000F2B16" w:rsidRPr="00EF7CF9" w:rsidRDefault="000F2B16" w:rsidP="0020651E">
      <w:pPr>
        <w:pStyle w:val="ProductList-Body"/>
      </w:pPr>
      <w:r>
        <w:t>”</w:t>
      </w:r>
      <w:r>
        <w:rPr>
          <w:b/>
          <w:color w:val="00188F"/>
        </w:rPr>
        <w:t>Säkerhetskopiering</w:t>
      </w:r>
      <w:r>
        <w:t>” är den process då data som är lagrade på en registrerad StorSimple-enhet säkerhetskopieras till ett eller flera molnlagringskonton inom Microsoft Azure.</w:t>
      </w:r>
    </w:p>
    <w:p w14:paraId="373FEDA9" w14:textId="77777777" w:rsidR="000F2B16" w:rsidRPr="00EF7CF9" w:rsidRDefault="000F2B16" w:rsidP="0020651E">
      <w:pPr>
        <w:pStyle w:val="ProductList-Body"/>
      </w:pPr>
      <w:r>
        <w:t>”</w:t>
      </w:r>
      <w:r>
        <w:rPr>
          <w:b/>
          <w:color w:val="00188F"/>
        </w:rPr>
        <w:t>Molnnivålagring</w:t>
      </w:r>
      <w:r>
        <w:t>” är den process då data överförs från en registrerad StorSimple-enhet till ett eller flera associerade molnlagringskonton inom Microsoft Azure.</w:t>
      </w:r>
    </w:p>
    <w:p w14:paraId="2A8D2D95" w14:textId="77777777" w:rsidR="000F2B16" w:rsidRPr="00EF7CF9" w:rsidRDefault="000F2B16" w:rsidP="0020651E">
      <w:pPr>
        <w:pStyle w:val="ProductList-Body"/>
      </w:pPr>
      <w:r>
        <w:t>Med ”</w:t>
      </w:r>
      <w:r>
        <w:rPr>
          <w:b/>
          <w:color w:val="00188F"/>
        </w:rPr>
        <w:t>Fel</w:t>
      </w:r>
      <w:r>
        <w:t>” avses oförmåga att helt slutföra en korrekt konfigurerad åtgärd för Säkerhetskopiering, Nivålagring eller Återställning till följd av att StorSimple-tjänsten inte är tillgänglig.</w:t>
      </w:r>
    </w:p>
    <w:p w14:paraId="051A8805" w14:textId="77777777" w:rsidR="000F2B16" w:rsidRPr="00EF7CF9" w:rsidRDefault="000F2B16" w:rsidP="0020651E">
      <w:pPr>
        <w:pStyle w:val="ProductList-Body"/>
      </w:pPr>
      <w:r>
        <w:t>Med ”</w:t>
      </w:r>
      <w:r>
        <w:rPr>
          <w:b/>
          <w:color w:val="00188F"/>
        </w:rPr>
        <w:t>Hanterat objekt</w:t>
      </w:r>
      <w:r>
        <w:t>” avses en volym som har konfigurerats för Säkerhetskopiering till de molnlagringskonton som använder StorSimple-tjänsten.</w:t>
      </w:r>
    </w:p>
    <w:p w14:paraId="65E0E7F4" w14:textId="77777777" w:rsidR="000F2B16" w:rsidRPr="00EF7CF9" w:rsidRDefault="000F2B16" w:rsidP="0020651E">
      <w:pPr>
        <w:pStyle w:val="ProductList-Body"/>
      </w:pPr>
      <w:r>
        <w:t>”</w:t>
      </w:r>
      <w:r>
        <w:rPr>
          <w:b/>
          <w:color w:val="00188F"/>
        </w:rPr>
        <w:t>Återställning</w:t>
      </w:r>
      <w:r>
        <w:t>” är den process då data kopieras till en registrerad StorSimple-enhet från associerade molnlagringskonton.</w:t>
      </w:r>
    </w:p>
    <w:p w14:paraId="002F6811" w14:textId="329FC890" w:rsidR="000F2B16" w:rsidRPr="00377C64" w:rsidRDefault="00EE6E3C" w:rsidP="0020651E">
      <w:pPr>
        <w:pStyle w:val="ProductList-Body"/>
        <w:rPr>
          <w:b/>
          <w:bCs/>
          <w:color w:val="00188F"/>
        </w:rPr>
      </w:pPr>
      <w:r>
        <w:rPr>
          <w:b/>
          <w:bCs/>
          <w:color w:val="00188F"/>
        </w:rPr>
        <w:t>Beräkning av drifttid och servicenivåer för StorSimple-tjänsten</w:t>
      </w:r>
    </w:p>
    <w:p w14:paraId="35B80149" w14:textId="77777777" w:rsidR="000F2B16" w:rsidRPr="00EF7CF9" w:rsidRDefault="000F2B16" w:rsidP="0020651E">
      <w:pPr>
        <w:pStyle w:val="ProductList-Body"/>
      </w:pPr>
      <w:r>
        <w:t>”</w:t>
      </w:r>
      <w:r>
        <w:rPr>
          <w:b/>
          <w:color w:val="00188F"/>
        </w:rPr>
        <w:t>Distributionsminuter</w:t>
      </w:r>
      <w:r>
        <w:t>” är det totala antal minuter under vilka ett Hanterat objekt har konfigurerats av Kunden för Säkerhetskopiering eller Molnnivålagring till ett StorSimple-lagringskonto i Microsoft Azure.</w:t>
      </w:r>
    </w:p>
    <w:p w14:paraId="6F160E55" w14:textId="36DE16FA" w:rsidR="000F2B16" w:rsidRPr="00EF7CF9" w:rsidRDefault="000F2B16" w:rsidP="0020651E">
      <w:pPr>
        <w:pStyle w:val="ProductList-Body"/>
      </w:pPr>
      <w:r>
        <w:t>”</w:t>
      </w:r>
      <w:r>
        <w:rPr>
          <w:b/>
          <w:color w:val="00188F"/>
        </w:rPr>
        <w:t>Maximalt antal tillgängliga minuter</w:t>
      </w:r>
      <w:r>
        <w:t>” är summan av alla Distributionsminuter över alla hanterade Objekt för ett visst Microsoft Azure-abonnemang under en Tillämplig period.</w:t>
      </w:r>
    </w:p>
    <w:p w14:paraId="3C30BFAD" w14:textId="77777777" w:rsidR="000F2B16" w:rsidRPr="00EF7CF9" w:rsidRDefault="000F2B16" w:rsidP="0020651E">
      <w:pPr>
        <w:pStyle w:val="ProductList-Body"/>
      </w:pPr>
      <w:r>
        <w:rPr>
          <w:b/>
          <w:color w:val="00188F"/>
        </w:rPr>
        <w:t>Driftstopp</w:t>
      </w:r>
      <w:r w:rsidRPr="00433F83">
        <w:rPr>
          <w:b/>
          <w:color w:val="00188F"/>
        </w:rPr>
        <w:t>:</w:t>
      </w:r>
      <w:r>
        <w:t xml:space="preserve"> Det totala antalet minuter inom Maximalt antal tillgängliga minuter under vilka StorSimple-tjänsten inte är tillgänglig för det hanterade objektet. StorSimple-tjänsten anses vara otillgänglig för ett visst Hanterat objekt från det första Felet för en åtgärd för Säkerhetskopiering, Molnnivålagring eller Återställning vad gäller det Hanterade objektet fram till inledningen av en lyckad åtgärd för Säkerhetskopiering, Molnnivålagring eller Återställning av det Hanterade objektet, förutsatt att nya försök görs kontinuerligt med högst 30 minuters mellanrum.</w:t>
      </w:r>
    </w:p>
    <w:p w14:paraId="35361FCC" w14:textId="67AE494A" w:rsidR="000F2B16" w:rsidRDefault="00AC48A7" w:rsidP="000F2B16">
      <w:pPr>
        <w:pStyle w:val="ProductList-Body"/>
      </w:pPr>
      <w:r>
        <w:rPr>
          <w:b/>
          <w:color w:val="00188F"/>
        </w:rPr>
        <w:t>Drifttid i procent</w:t>
      </w:r>
      <w:r w:rsidRPr="00433F83">
        <w:rPr>
          <w:b/>
          <w:color w:val="00188F"/>
        </w:rPr>
        <w:t>:</w:t>
      </w:r>
      <w:r>
        <w:t xml:space="preserve"> Drifttiden i procent beräknas med följande formel:</w:t>
      </w:r>
    </w:p>
    <w:p w14:paraId="22868078" w14:textId="77777777" w:rsidR="00F85E44" w:rsidRPr="00EF7CF9" w:rsidRDefault="00000000" w:rsidP="00182D8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984315A" w14:textId="77777777" w:rsidR="000F2B16" w:rsidRPr="00EF7CF9" w:rsidRDefault="000F2B16" w:rsidP="000F2B16">
      <w:pPr>
        <w:pStyle w:val="ProductList-Body"/>
      </w:pPr>
      <w:r>
        <w:rPr>
          <w:b/>
          <w:color w:val="00188F"/>
        </w:rPr>
        <w:t>Följande servicenivåer och servicekrediter gäller för Kundens användning av StorSimple-tjänsten</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Servicekredit</w:t>
            </w:r>
          </w:p>
        </w:tc>
      </w:tr>
      <w:tr w:rsidR="000F2B16" w:rsidRPr="00B44CF9" w14:paraId="11ECD138" w14:textId="77777777" w:rsidTr="00277097">
        <w:tc>
          <w:tcPr>
            <w:tcW w:w="5400" w:type="dxa"/>
          </w:tcPr>
          <w:p w14:paraId="48CD763C" w14:textId="77777777" w:rsidR="000F2B16" w:rsidRPr="00EF7CF9" w:rsidRDefault="000F2B16" w:rsidP="000F31B4">
            <w:pPr>
              <w:pStyle w:val="ProductList-OfferingBody"/>
              <w:jc w:val="center"/>
            </w:pPr>
            <w:r>
              <w:t>&lt; 99,9 %</w:t>
            </w:r>
          </w:p>
        </w:tc>
        <w:tc>
          <w:tcPr>
            <w:tcW w:w="5400"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277097">
        <w:tc>
          <w:tcPr>
            <w:tcW w:w="5400" w:type="dxa"/>
          </w:tcPr>
          <w:p w14:paraId="45231381" w14:textId="77777777" w:rsidR="000F2B16" w:rsidRPr="00EF7CF9" w:rsidRDefault="000F2B16" w:rsidP="000F31B4">
            <w:pPr>
              <w:pStyle w:val="ProductList-OfferingBody"/>
              <w:jc w:val="center"/>
            </w:pPr>
            <w:r>
              <w:t>&lt; 99 %</w:t>
            </w:r>
          </w:p>
        </w:tc>
        <w:tc>
          <w:tcPr>
            <w:tcW w:w="5400" w:type="dxa"/>
          </w:tcPr>
          <w:p w14:paraId="6DB0249C" w14:textId="77777777" w:rsidR="000F2B16" w:rsidRPr="00EF7CF9" w:rsidRDefault="000F2B16" w:rsidP="000F31B4">
            <w:pPr>
              <w:pStyle w:val="ProductList-OfferingBody"/>
              <w:jc w:val="center"/>
            </w:pPr>
            <w:r>
              <w:t>25 %</w:t>
            </w:r>
          </w:p>
        </w:tc>
      </w:tr>
    </w:tbl>
    <w:p w14:paraId="6323CB84" w14:textId="0FD76210" w:rsidR="000F2B16" w:rsidRPr="00ED4527" w:rsidRDefault="00EE6E3C" w:rsidP="00D15499">
      <w:pPr>
        <w:pStyle w:val="ProductList-Body"/>
        <w:tabs>
          <w:tab w:val="clear" w:pos="360"/>
          <w:tab w:val="clear" w:pos="720"/>
          <w:tab w:val="clear" w:pos="1080"/>
        </w:tabs>
        <w:spacing w:before="120"/>
        <w:rPr>
          <w:b/>
          <w:bCs/>
          <w:color w:val="00188F"/>
        </w:rPr>
      </w:pPr>
      <w:r>
        <w:rPr>
          <w:b/>
          <w:bCs/>
          <w:color w:val="00188F"/>
        </w:rPr>
        <w:t>Beräkning av drifttid och servicenivåer för StorSimple Data Manager</w:t>
      </w:r>
    </w:p>
    <w:p w14:paraId="6F438056" w14:textId="54D9C74B" w:rsidR="000F2B16" w:rsidRPr="00EF7CF9" w:rsidRDefault="000F2B16" w:rsidP="0020651E">
      <w:pPr>
        <w:spacing w:after="0" w:line="240" w:lineRule="auto"/>
        <w:rPr>
          <w:rFonts w:eastAsia="Times New Roman" w:cstheme="minorHAnsi"/>
          <w:sz w:val="18"/>
          <w:szCs w:val="18"/>
        </w:rPr>
      </w:pPr>
      <w:r>
        <w:rPr>
          <w:rFonts w:eastAsia="Times New Roman" w:cstheme="minorHAnsi"/>
          <w:bCs/>
          <w:sz w:val="18"/>
          <w:szCs w:val="18"/>
        </w:rPr>
        <w:t>”</w:t>
      </w:r>
      <w:r>
        <w:rPr>
          <w:rFonts w:eastAsia="Times New Roman" w:cstheme="minorHAnsi"/>
          <w:b/>
          <w:bCs/>
          <w:color w:val="00188F"/>
          <w:sz w:val="18"/>
          <w:szCs w:val="18"/>
        </w:rPr>
        <w:t>Totalt antal förfrågningar</w:t>
      </w:r>
      <w:r>
        <w:rPr>
          <w:rFonts w:eastAsia="Times New Roman" w:cstheme="minorHAnsi"/>
          <w:sz w:val="18"/>
          <w:szCs w:val="18"/>
        </w:rPr>
        <w:t>” är den uppsättning av alla förfrågningar, utom uteslutna förfrågningar, om att utföra åtgärder gentemot StorSimple Data Manager-tjänsten under en Tillämplig period för ett visst Microsoft Azure-abonnemang.</w:t>
      </w:r>
    </w:p>
    <w:p w14:paraId="0B9F46FA" w14:textId="77777777" w:rsidR="000F2B16" w:rsidRPr="00EF7CF9" w:rsidRDefault="000F2B16" w:rsidP="0020651E">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Uteslutna förfrågningar</w:t>
      </w:r>
      <w:r>
        <w:rPr>
          <w:rFonts w:eastAsia="Times New Roman" w:cstheme="minorHAnsi"/>
          <w:sz w:val="18"/>
          <w:szCs w:val="18"/>
        </w:rPr>
        <w:t>” är den uppsättning förfrågningar som leder till en HTTP 4xx-statuskod.</w:t>
      </w:r>
    </w:p>
    <w:p w14:paraId="78728F4D" w14:textId="77777777" w:rsidR="000F2B16" w:rsidRPr="00EF7CF9" w:rsidRDefault="000F2B16" w:rsidP="0020651E">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Misslyckade Förfrågningar</w:t>
      </w:r>
      <w:r>
        <w:rPr>
          <w:rFonts w:eastAsia="Times New Roman" w:cstheme="minorHAnsi"/>
          <w:sz w:val="18"/>
          <w:szCs w:val="18"/>
        </w:rPr>
        <w:t>” är den uppsättning av alla förfrågningar inom Totala förfrågningar som antingen returnerar en felkod eller misslyckas med att returnera en framgångskod inom 60 sekunder.</w:t>
      </w:r>
    </w:p>
    <w:p w14:paraId="5DF07CCD" w14:textId="4115322F" w:rsidR="000F2B16" w:rsidRDefault="00AC48A7" w:rsidP="0020651E">
      <w:pPr>
        <w:pStyle w:val="ProductList-Body"/>
        <w:keepNext/>
        <w:rPr>
          <w:rFonts w:cstheme="minorHAnsi"/>
        </w:rPr>
      </w:pPr>
      <w:r>
        <w:rPr>
          <w:rFonts w:cstheme="minorHAnsi"/>
          <w:b/>
          <w:color w:val="00188F"/>
        </w:rPr>
        <w:t>Drifttid i procent</w:t>
      </w:r>
      <w:r w:rsidRPr="00433F83">
        <w:rPr>
          <w:rFonts w:cstheme="minorHAnsi"/>
          <w:b/>
          <w:color w:val="00188F"/>
        </w:rPr>
        <w:t>:</w:t>
      </w:r>
      <w:r>
        <w:rPr>
          <w:rFonts w:cstheme="minorHAnsi"/>
        </w:rPr>
        <w:t xml:space="preserve"> Drifttiden i procent beräknas med följande formel:</w:t>
      </w:r>
    </w:p>
    <w:p w14:paraId="4249BC7E" w14:textId="515BEE9B" w:rsidR="000F2B16" w:rsidRPr="00EF7CF9" w:rsidRDefault="00000000" w:rsidP="00DC323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Förfrågningar – Misslyckade Förfrågningar</m:t>
              </m:r>
            </m:num>
            <m:den>
              <m:r>
                <m:rPr>
                  <m:nor/>
                </m:rPr>
                <w:rPr>
                  <w:rFonts w:ascii="Cambria Math" w:hAnsi="Cambria Math" w:cs="Tahoma"/>
                  <w:i/>
                  <w:sz w:val="18"/>
                  <w:szCs w:val="18"/>
                </w:rPr>
                <m:t xml:space="preserve">Totala Förfrågningar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0F2B16">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Pr>
                <w:color w:val="FFFFFF" w:themeColor="background1"/>
              </w:rPr>
              <w:t>Servicekredit</w:t>
            </w:r>
          </w:p>
        </w:tc>
      </w:tr>
      <w:tr w:rsidR="000F2B16" w:rsidRPr="00B44CF9" w14:paraId="03B83346" w14:textId="77777777" w:rsidTr="00277097">
        <w:tc>
          <w:tcPr>
            <w:tcW w:w="5400" w:type="dxa"/>
          </w:tcPr>
          <w:p w14:paraId="1CEB037A" w14:textId="77777777" w:rsidR="000F2B16" w:rsidRPr="00EF7CF9" w:rsidRDefault="000F2B16" w:rsidP="000F31B4">
            <w:pPr>
              <w:pStyle w:val="ProductList-OfferingBody"/>
              <w:jc w:val="center"/>
            </w:pPr>
            <w:r>
              <w:t>&lt; 99,9 %</w:t>
            </w:r>
          </w:p>
        </w:tc>
        <w:tc>
          <w:tcPr>
            <w:tcW w:w="5400"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277097">
        <w:tc>
          <w:tcPr>
            <w:tcW w:w="5400" w:type="dxa"/>
          </w:tcPr>
          <w:p w14:paraId="4C93B6B5" w14:textId="77777777" w:rsidR="000F2B16" w:rsidRPr="00EF7CF9" w:rsidRDefault="000F2B16" w:rsidP="000F31B4">
            <w:pPr>
              <w:pStyle w:val="ProductList-OfferingBody"/>
              <w:jc w:val="center"/>
            </w:pPr>
            <w:r>
              <w:t>&lt; 99 %</w:t>
            </w:r>
          </w:p>
        </w:tc>
        <w:tc>
          <w:tcPr>
            <w:tcW w:w="5400" w:type="dxa"/>
          </w:tcPr>
          <w:p w14:paraId="59D51305" w14:textId="77777777" w:rsidR="000F2B16" w:rsidRPr="00EF7CF9" w:rsidRDefault="000F2B16" w:rsidP="000F31B4">
            <w:pPr>
              <w:pStyle w:val="ProductList-OfferingBody"/>
              <w:jc w:val="center"/>
            </w:pPr>
            <w:r>
              <w:t>25 %</w:t>
            </w:r>
          </w:p>
        </w:tc>
      </w:tr>
    </w:tbl>
    <w:p w14:paraId="7C300FE2" w14:textId="57D6555B" w:rsidR="000F2B16" w:rsidRPr="00EF7CF9" w:rsidRDefault="00593E5E"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DE16F70" w14:textId="1A5643F7" w:rsidR="000F2B16" w:rsidRPr="00EF7CF9" w:rsidRDefault="000F2B16" w:rsidP="000F2B16">
      <w:pPr>
        <w:pStyle w:val="ProductList-Offering2Heading"/>
        <w:tabs>
          <w:tab w:val="clear" w:pos="360"/>
          <w:tab w:val="clear" w:pos="720"/>
          <w:tab w:val="clear" w:pos="1080"/>
        </w:tabs>
        <w:outlineLvl w:val="2"/>
      </w:pPr>
      <w:bookmarkStart w:id="417" w:name="_Toc457821583"/>
      <w:bookmarkStart w:id="418" w:name="_Toc52348991"/>
      <w:bookmarkStart w:id="419" w:name="_Toc237534068"/>
      <w:r>
        <w:t>Azure Stream Analytics</w:t>
      </w:r>
      <w:bookmarkEnd w:id="417"/>
      <w:bookmarkEnd w:id="418"/>
      <w:bookmarkEnd w:id="419"/>
    </w:p>
    <w:p w14:paraId="7C7D2088" w14:textId="73851088" w:rsidR="000F2B16" w:rsidRPr="004D48F5" w:rsidRDefault="00EE6E3C" w:rsidP="000F2B16">
      <w:pPr>
        <w:pStyle w:val="ProductList-Body"/>
        <w:rPr>
          <w:b/>
          <w:color w:val="00188F"/>
        </w:rPr>
      </w:pPr>
      <w:r>
        <w:rPr>
          <w:b/>
          <w:color w:val="00188F"/>
        </w:rPr>
        <w:t>Beräkning av drifttid för Stream Analytics API-anrop</w:t>
      </w:r>
    </w:p>
    <w:p w14:paraId="6756038E" w14:textId="77777777" w:rsidR="000F2B16" w:rsidRPr="00EF7CF9" w:rsidRDefault="000F2B16" w:rsidP="000F2B16">
      <w:pPr>
        <w:pStyle w:val="ProductList-Body"/>
      </w:pPr>
      <w:r>
        <w:rPr>
          <w:b/>
          <w:color w:val="00188F"/>
        </w:rPr>
        <w:t>Ytterligare definitioner</w:t>
      </w:r>
      <w:r w:rsidRPr="00433F83">
        <w:rPr>
          <w:b/>
          <w:color w:val="00188F"/>
        </w:rPr>
        <w:t>:</w:t>
      </w:r>
    </w:p>
    <w:p w14:paraId="69D34C0E" w14:textId="52D813B6" w:rsidR="000F2B16" w:rsidRPr="00EF7CF9" w:rsidRDefault="000F2B16" w:rsidP="0020651E">
      <w:pPr>
        <w:pStyle w:val="ProductList-Body"/>
      </w:pPr>
      <w:r>
        <w:t>”</w:t>
      </w:r>
      <w:r>
        <w:rPr>
          <w:b/>
          <w:color w:val="00188F"/>
        </w:rPr>
        <w:t>Totala transaktionsförsök</w:t>
      </w:r>
      <w:r>
        <w:t xml:space="preserve">” är det totala antalet autentiserade REST API-förfrågningar för att hantera ett streamingjobb inom Stream Analytics-tjänsten som görs av Kunden under en Tillämplig period för ett visst Microsoft Azure-abonnemang. </w:t>
      </w:r>
    </w:p>
    <w:p w14:paraId="6A199D62" w14:textId="77777777" w:rsidR="000F2B16" w:rsidRPr="00EF7CF9" w:rsidRDefault="000F2B16" w:rsidP="0020651E">
      <w:pPr>
        <w:pStyle w:val="ProductList-Body"/>
      </w:pPr>
      <w:r>
        <w:t>”</w:t>
      </w:r>
      <w:r>
        <w:rPr>
          <w:b/>
          <w:color w:val="00188F"/>
        </w:rPr>
        <w:t>Misslyckade transaktioner</w:t>
      </w:r>
      <w:r>
        <w:t>” är den uppsättning med alla förfrågningar inom Totala transaktionsförsök som returnerar en felkod eller i övrigt inte returnerar en framgångskod inom fem minuter från det att Microsoft tar emot förfrågan.</w:t>
      </w:r>
    </w:p>
    <w:p w14:paraId="73B7B2CF" w14:textId="6A9DCE65" w:rsidR="000F2B16" w:rsidRPr="00EF7CF9" w:rsidRDefault="000F2B16" w:rsidP="000F2B16">
      <w:pPr>
        <w:pStyle w:val="ProductList-Body"/>
        <w:keepNext/>
      </w:pPr>
      <w:r>
        <w:t>”</w:t>
      </w:r>
      <w:r>
        <w:rPr>
          <w:b/>
          <w:color w:val="00188F"/>
        </w:rPr>
        <w:t>Drifttid i procent</w:t>
      </w:r>
      <w:r>
        <w:t>” för API-anrop inom Stream Analytics-tjänsten visas med följande formel:</w:t>
      </w:r>
    </w:p>
    <w:p w14:paraId="4635A583" w14:textId="68A9102B" w:rsidR="000F2B16" w:rsidRPr="009E2B16" w:rsidRDefault="008B7159" w:rsidP="00DC323D">
      <w:pPr>
        <w:spacing w:before="120" w:after="0" w:line="240" w:lineRule="auto"/>
        <w:rPr>
          <w:rFonts w:cs="Tahoma"/>
          <w:i/>
          <w:sz w:val="18"/>
          <w:szCs w:val="18"/>
        </w:rPr>
      </w:pPr>
      <m:oMathPara>
        <m:oMath>
          <m:r>
            <m:rPr>
              <m:nor/>
            </m:rPr>
            <w:rPr>
              <w:rFonts w:ascii="Cambria Math" w:hAnsi="Cambria Math" w:cs="Tahoma"/>
              <w:i/>
              <w:iCs/>
              <w:sz w:val="18"/>
              <w:szCs w:val="18"/>
            </w:rPr>
            <m:t xml:space="preserve">Månatlig drifttid i </m:t>
          </m:r>
          <m:r>
            <w:rPr>
              <w:rFonts w:ascii="Cambria Math" w:hAnsi="Cambria Math" w:cs="Tahoma"/>
              <w:sz w:val="18"/>
              <w:szCs w:val="18"/>
            </w:rPr>
            <m:t>%=</m:t>
          </m:r>
          <m:f>
            <m:fPr>
              <m:ctrlPr>
                <w:rPr>
                  <w:rFonts w:ascii="Cambria Math" w:hAnsi="Cambria Math" w:cs="Tahoma"/>
                  <w:i/>
                  <w:sz w:val="18"/>
                  <w:szCs w:val="18"/>
                </w:rPr>
              </m:ctrlPr>
            </m:fPr>
            <m:num>
              <m:r>
                <m:rPr>
                  <m:nor/>
                </m:rPr>
                <w:rPr>
                  <w:rFonts w:ascii="Cambria Math" w:hAnsi="Cambria Math" w:cs="Tahoma"/>
                  <w:i/>
                  <w:sz w:val="18"/>
                  <w:szCs w:val="18"/>
                </w:rPr>
                <m:t>Totala transaktionsförsök – Misslyckade transaktioner</m:t>
              </m:r>
            </m:num>
            <m:den>
              <m:r>
                <m:rPr>
                  <m:nor/>
                </m:rPr>
                <w:rPr>
                  <w:rFonts w:ascii="Cambria Math" w:hAnsi="Cambria Math" w:cs="Tahoma"/>
                  <w:i/>
                  <w:sz w:val="18"/>
                  <w:szCs w:val="18"/>
                </w:rPr>
                <m:t>Totala transaktionsförsök</m:t>
              </m:r>
            </m:den>
          </m:f>
        </m:oMath>
      </m:oMathPara>
    </w:p>
    <w:p w14:paraId="131B7726" w14:textId="6527D893" w:rsidR="000F2B16" w:rsidRPr="00EF7CF9" w:rsidRDefault="000F2B16" w:rsidP="001F62E7">
      <w:pPr>
        <w:pStyle w:val="ProductList-Body"/>
        <w:keepNext/>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Servicekredit</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 99,9 %</w:t>
            </w:r>
          </w:p>
        </w:tc>
        <w:tc>
          <w:tcPr>
            <w:tcW w:w="5400" w:type="dxa"/>
          </w:tcPr>
          <w:p w14:paraId="43437E77" w14:textId="77777777" w:rsidR="000F2B16" w:rsidRPr="00EF7CF9" w:rsidRDefault="000F2B16" w:rsidP="000F31B4">
            <w:pPr>
              <w:pStyle w:val="ProductList-OfferingBody"/>
              <w:jc w:val="center"/>
            </w:pPr>
            <w:r>
              <w:t>10 %</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 99 %</w:t>
            </w:r>
          </w:p>
        </w:tc>
        <w:tc>
          <w:tcPr>
            <w:tcW w:w="5400" w:type="dxa"/>
          </w:tcPr>
          <w:p w14:paraId="552030F9" w14:textId="77777777" w:rsidR="000F2B16" w:rsidRPr="00EF7CF9" w:rsidRDefault="000F2B16" w:rsidP="000F31B4">
            <w:pPr>
              <w:pStyle w:val="ProductList-OfferingBody"/>
              <w:jc w:val="center"/>
            </w:pPr>
            <w:r>
              <w:t>25 %</w:t>
            </w:r>
          </w:p>
        </w:tc>
      </w:tr>
    </w:tbl>
    <w:p w14:paraId="5B98E0DF" w14:textId="6ACB12BE" w:rsidR="000F2B16" w:rsidRPr="004D48F5" w:rsidRDefault="00EE6E3C" w:rsidP="00D15499">
      <w:pPr>
        <w:pStyle w:val="ProductList-Body"/>
        <w:spacing w:before="120"/>
        <w:rPr>
          <w:b/>
          <w:color w:val="00188F"/>
        </w:rPr>
      </w:pPr>
      <w:r>
        <w:rPr>
          <w:b/>
          <w:color w:val="00188F"/>
        </w:rPr>
        <w:t>Beräkning av drifttid för Stream Analytics-jobb</w:t>
      </w:r>
    </w:p>
    <w:p w14:paraId="12F7A813" w14:textId="77777777" w:rsidR="000F2B16" w:rsidRPr="00EF7CF9" w:rsidRDefault="000F2B16" w:rsidP="0020651E">
      <w:pPr>
        <w:pStyle w:val="ProductList-Body"/>
      </w:pPr>
      <w:r>
        <w:rPr>
          <w:b/>
          <w:color w:val="00188F"/>
        </w:rPr>
        <w:t>Ytterligare definitioner</w:t>
      </w:r>
      <w:r w:rsidRPr="00433F83">
        <w:rPr>
          <w:b/>
          <w:color w:val="00188F"/>
        </w:rPr>
        <w:t>:</w:t>
      </w:r>
    </w:p>
    <w:p w14:paraId="41F7AB4E" w14:textId="0B9AE6D5" w:rsidR="000F2B16" w:rsidRPr="00EF7CF9" w:rsidRDefault="000F2B16" w:rsidP="0020651E">
      <w:pPr>
        <w:pStyle w:val="ProductList-Body"/>
        <w:tabs>
          <w:tab w:val="left" w:pos="0"/>
        </w:tabs>
        <w:jc w:val="both"/>
      </w:pPr>
      <w:r>
        <w:t>”</w:t>
      </w:r>
      <w:r>
        <w:rPr>
          <w:b/>
          <w:color w:val="00188F"/>
        </w:rPr>
        <w:t>Distributionsminuter</w:t>
      </w:r>
      <w:r>
        <w:t>” är det totala antalet minuter som ett visst jobb har varit distribuerat inom Stream Analytics-tjänsten under en Tillämplig period.</w:t>
      </w:r>
    </w:p>
    <w:p w14:paraId="5573B756" w14:textId="50962AC2" w:rsidR="000F2B16" w:rsidRPr="00EF7CF9" w:rsidRDefault="000F2B16" w:rsidP="0020651E">
      <w:pPr>
        <w:pStyle w:val="ProductList-Body"/>
        <w:tabs>
          <w:tab w:val="left" w:pos="0"/>
        </w:tabs>
      </w:pPr>
      <w:r>
        <w:t>”</w:t>
      </w:r>
      <w:r>
        <w:rPr>
          <w:b/>
          <w:color w:val="00188F"/>
        </w:rPr>
        <w:t>Maximalt antal tillgängliga minuter</w:t>
      </w:r>
      <w:r>
        <w:t>” är summan av alla distributionsminuter över alla jobb som har distribuerats av Kunden i ett visst Microsoft Azure-abonnemang under en Tillämplig period.</w:t>
      </w:r>
    </w:p>
    <w:p w14:paraId="534D3C93" w14:textId="77777777" w:rsidR="000F2B16" w:rsidRPr="00EF7CF9" w:rsidRDefault="000F2B16" w:rsidP="0020651E">
      <w:pPr>
        <w:pStyle w:val="ProductList-Body"/>
        <w:tabs>
          <w:tab w:val="left" w:pos="0"/>
        </w:tabs>
        <w:jc w:val="both"/>
      </w:pPr>
      <w:r>
        <w:t>”</w:t>
      </w:r>
      <w:r>
        <w:rPr>
          <w:b/>
          <w:color w:val="00188F"/>
        </w:rPr>
        <w:t>Driftstopp</w:t>
      </w:r>
      <w:r>
        <w:t>” är det totala antalet ackumulerade distributionsminuter, över alla jobb som har distribuerats av Kunden i ett visst Microsoft Azure-abonnemang, under vilka jobbet inte är tillgängligt. En minut anses vara otillgänglig för ett distribuerat jobb om jobbet varken behandlar data eller är tillgängligt för att behandla data under hela minuten.</w:t>
      </w:r>
    </w:p>
    <w:p w14:paraId="5519C78A" w14:textId="2BF322DA" w:rsidR="000F2B16" w:rsidRPr="00EF7CF9" w:rsidRDefault="00AC48A7" w:rsidP="000F2B16">
      <w:pPr>
        <w:pStyle w:val="ProductList-Body"/>
        <w:keepNext/>
        <w:tabs>
          <w:tab w:val="left" w:pos="0"/>
        </w:tabs>
        <w:jc w:val="both"/>
      </w:pPr>
      <w:r>
        <w:rPr>
          <w:b/>
          <w:color w:val="00188F"/>
        </w:rPr>
        <w:t>Drifttid i procent</w:t>
      </w:r>
      <w:r>
        <w:t xml:space="preserve"> för jobb inom Stream Analytics-tjänsten visas med följande formel:</w:t>
      </w:r>
    </w:p>
    <w:p w14:paraId="1CFB35BE" w14:textId="77777777" w:rsidR="00F85E44" w:rsidRPr="00EF7CF9" w:rsidRDefault="00000000" w:rsidP="00DC323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46C204FB" w14:textId="77777777" w:rsidR="000F2B16" w:rsidRPr="00EF7CF9" w:rsidRDefault="000F2B16" w:rsidP="000F2B16">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Servicekredit</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 99,9 %</w:t>
            </w:r>
          </w:p>
        </w:tc>
        <w:tc>
          <w:tcPr>
            <w:tcW w:w="5400" w:type="dxa"/>
          </w:tcPr>
          <w:p w14:paraId="414A1B75" w14:textId="77777777" w:rsidR="000F2B16" w:rsidRPr="00EF7CF9" w:rsidRDefault="000F2B16" w:rsidP="000F31B4">
            <w:pPr>
              <w:pStyle w:val="ProductList-OfferingBody"/>
              <w:jc w:val="center"/>
            </w:pPr>
            <w:r>
              <w:t>10 %</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 99 %</w:t>
            </w:r>
          </w:p>
        </w:tc>
        <w:tc>
          <w:tcPr>
            <w:tcW w:w="5400" w:type="dxa"/>
          </w:tcPr>
          <w:p w14:paraId="548FD21B" w14:textId="77777777" w:rsidR="000F2B16" w:rsidRPr="00EF7CF9" w:rsidRDefault="000F2B16" w:rsidP="000F31B4">
            <w:pPr>
              <w:pStyle w:val="ProductList-OfferingBody"/>
              <w:jc w:val="center"/>
            </w:pPr>
            <w:r>
              <w:t>25 %</w:t>
            </w:r>
          </w:p>
        </w:tc>
      </w:tr>
    </w:tbl>
    <w:p w14:paraId="349B7533" w14:textId="69E26BCF" w:rsidR="000F2B16" w:rsidRPr="00EF7CF9" w:rsidRDefault="00764073"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16DF67F" w14:textId="77777777" w:rsidR="00532997" w:rsidRPr="00EF7CF9" w:rsidRDefault="00532997" w:rsidP="00532997">
      <w:pPr>
        <w:pStyle w:val="ProductList-Offering2Heading"/>
        <w:tabs>
          <w:tab w:val="clear" w:pos="360"/>
          <w:tab w:val="clear" w:pos="720"/>
          <w:tab w:val="clear" w:pos="1080"/>
        </w:tabs>
        <w:outlineLvl w:val="2"/>
      </w:pPr>
      <w:bookmarkStart w:id="420" w:name="_Toc237534069"/>
      <w:bookmarkStart w:id="421" w:name="SQLDatabaseService_BasicStandardPremium"/>
      <w:bookmarkStart w:id="422" w:name="_Toc412532210"/>
      <w:r>
        <w:t>Azure Synapse Analytics</w:t>
      </w:r>
      <w:bookmarkEnd w:id="420"/>
    </w:p>
    <w:p w14:paraId="22966524" w14:textId="77777777" w:rsidR="00532997" w:rsidRPr="00EF7CF9" w:rsidRDefault="00532997" w:rsidP="00532997">
      <w:pPr>
        <w:pStyle w:val="ProductList-Body"/>
      </w:pPr>
      <w:r>
        <w:rPr>
          <w:b/>
          <w:color w:val="00188F"/>
        </w:rPr>
        <w:t>Ytterligare definitioner</w:t>
      </w:r>
      <w:r w:rsidRPr="00433F83">
        <w:rPr>
          <w:b/>
          <w:color w:val="00188F"/>
        </w:rPr>
        <w:t>:</w:t>
      </w:r>
    </w:p>
    <w:p w14:paraId="7EB2EB6B" w14:textId="77777777" w:rsidR="00532997" w:rsidRPr="00ED4527" w:rsidRDefault="00532997" w:rsidP="00532997">
      <w:pPr>
        <w:pStyle w:val="ProductList-Body"/>
        <w:spacing w:after="40"/>
        <w:rPr>
          <w:b/>
          <w:bCs/>
          <w:color w:val="00188F"/>
        </w:rPr>
      </w:pPr>
      <w:r>
        <w:rPr>
          <w:b/>
          <w:bCs/>
          <w:color w:val="00188F"/>
        </w:rPr>
        <w:t>Synapse SQL</w:t>
      </w:r>
    </w:p>
    <w:p w14:paraId="30FE63CE" w14:textId="77777777" w:rsidR="00532997" w:rsidRPr="00ED4527" w:rsidRDefault="00532997" w:rsidP="00532997">
      <w:pPr>
        <w:pStyle w:val="ProductList-Body"/>
        <w:spacing w:after="40"/>
        <w:rPr>
          <w:color w:val="000000" w:themeColor="text1"/>
        </w:rPr>
      </w:pPr>
      <w:r>
        <w:rPr>
          <w:color w:val="000000" w:themeColor="text1"/>
        </w:rPr>
        <w:t>”</w:t>
      </w:r>
      <w:r>
        <w:rPr>
          <w:b/>
          <w:bCs/>
          <w:color w:val="00188F"/>
        </w:rPr>
        <w:t>Databas</w:t>
      </w:r>
      <w:r>
        <w:rPr>
          <w:color w:val="000000" w:themeColor="text1"/>
        </w:rPr>
        <w:t>” avser någon Synapse SQL-databas.</w:t>
      </w:r>
    </w:p>
    <w:p w14:paraId="2A479A19" w14:textId="1C4F6E34" w:rsidR="00532997" w:rsidRPr="00ED4527" w:rsidRDefault="00532997" w:rsidP="00532997">
      <w:pPr>
        <w:pStyle w:val="ProductList-Body"/>
        <w:spacing w:after="40"/>
        <w:rPr>
          <w:color w:val="000000" w:themeColor="text1"/>
        </w:rPr>
      </w:pPr>
      <w:r>
        <w:rPr>
          <w:color w:val="000000" w:themeColor="text1"/>
        </w:rPr>
        <w:t>”</w:t>
      </w:r>
      <w:r>
        <w:rPr>
          <w:b/>
          <w:bCs/>
          <w:color w:val="00188F"/>
        </w:rPr>
        <w:t>Maximalt antal tillgängliga minuter</w:t>
      </w:r>
      <w:r>
        <w:rPr>
          <w:color w:val="000000" w:themeColor="text1"/>
        </w:rPr>
        <w:t>” avser det totala antalet minuter som en viss databas har varit distribuerad i Microsoft Azure under en Tillämplig period i ett visst Microsoft Azure-abonnemang.</w:t>
      </w:r>
    </w:p>
    <w:p w14:paraId="17EF76C5" w14:textId="77777777" w:rsidR="00532997" w:rsidRPr="00ED4527" w:rsidRDefault="00532997" w:rsidP="00532997">
      <w:pPr>
        <w:pStyle w:val="ProductList-Body"/>
        <w:spacing w:after="40"/>
        <w:rPr>
          <w:color w:val="000000" w:themeColor="text1"/>
        </w:rPr>
      </w:pPr>
      <w:r>
        <w:rPr>
          <w:color w:val="000000" w:themeColor="text1"/>
        </w:rPr>
        <w:t>”</w:t>
      </w:r>
      <w:r>
        <w:rPr>
          <w:b/>
          <w:bCs/>
          <w:color w:val="00188F"/>
        </w:rPr>
        <w:t>Klientåtgärder</w:t>
      </w:r>
      <w:r>
        <w:rPr>
          <w:color w:val="000000" w:themeColor="text1"/>
        </w:rPr>
        <w:t>” avser uppsättningen med alla dokumenterade åtgärder som stöds av Azure Synapse Analytics.</w:t>
      </w:r>
    </w:p>
    <w:p w14:paraId="58AC1432" w14:textId="2FA761B1" w:rsidR="00532997" w:rsidRPr="00ED4527" w:rsidRDefault="00532997" w:rsidP="00532997">
      <w:pPr>
        <w:pStyle w:val="ProductList-Body"/>
        <w:spacing w:after="40"/>
        <w:rPr>
          <w:color w:val="000000" w:themeColor="text1"/>
        </w:rPr>
      </w:pPr>
      <w:r>
        <w:rPr>
          <w:color w:val="000000" w:themeColor="text1"/>
        </w:rPr>
        <w:t>”</w:t>
      </w:r>
      <w:r>
        <w:rPr>
          <w:b/>
          <w:bCs/>
          <w:color w:val="00188F"/>
        </w:rPr>
        <w:t>Driftstopp</w:t>
      </w:r>
      <w:r>
        <w:rPr>
          <w:color w:val="000000" w:themeColor="text1"/>
        </w:rPr>
        <w:t>” avser de totala antalet ackumulerade minuterna under en Tillämplig period för ett visst Microsoft Azure-abonnemang under vilket en</w:t>
      </w:r>
      <w:r w:rsidR="00C719BC">
        <w:rPr>
          <w:color w:val="000000" w:themeColor="text1"/>
        </w:rPr>
        <w:t> </w:t>
      </w:r>
      <w:r>
        <w:rPr>
          <w:color w:val="000000" w:themeColor="text1"/>
        </w:rPr>
        <w:t>viss databas inte är tillgänglig. En minut anses vara ej tillgänglig för en viss Databas om mer än 1 % av alla Klientåtgärder som slutförs under minuten returnerar en Felkod.</w:t>
      </w:r>
    </w:p>
    <w:p w14:paraId="5C8F9795" w14:textId="6A71554E" w:rsidR="00532997" w:rsidRDefault="00532997" w:rsidP="00532997">
      <w:pPr>
        <w:pStyle w:val="ProductList-Body"/>
        <w:spacing w:after="40"/>
        <w:rPr>
          <w:color w:val="000000" w:themeColor="text1"/>
        </w:rPr>
      </w:pPr>
      <w:r>
        <w:rPr>
          <w:color w:val="000000" w:themeColor="text1"/>
        </w:rPr>
        <w:t>”</w:t>
      </w:r>
      <w:r>
        <w:rPr>
          <w:b/>
          <w:bCs/>
          <w:color w:val="00188F"/>
        </w:rPr>
        <w:t>Drifttid i procent</w:t>
      </w:r>
      <w:r>
        <w:rPr>
          <w:color w:val="000000" w:themeColor="text1"/>
        </w:rPr>
        <w:t xml:space="preserve">” för en viss Databas avser en beräkning av Maximalt antal tillgängliga minuter minus Driftstopp delat med Maximalt antal tillgängliga minuter under en Tillämplig period för ett visst Microsoft Azure-abonnemang. </w:t>
      </w:r>
    </w:p>
    <w:p w14:paraId="0BB70BAB" w14:textId="18E2869A" w:rsidR="00532997" w:rsidRPr="00EF7CF9" w:rsidRDefault="00AC48A7" w:rsidP="00532997">
      <w:pPr>
        <w:pStyle w:val="ProductList-Body"/>
      </w:pPr>
      <w:r>
        <w:rPr>
          <w:color w:val="000000" w:themeColor="text1"/>
        </w:rPr>
        <w:t>Drifttid i procent visas med följande formel:</w:t>
      </w:r>
    </w:p>
    <w:p w14:paraId="6C496BB3" w14:textId="77777777" w:rsidR="00F85E44" w:rsidRPr="00EF7CF9" w:rsidRDefault="00000000" w:rsidP="00DC323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51893A8" w14:textId="5F984EC7" w:rsidR="00532997" w:rsidRPr="00EF7CF9" w:rsidRDefault="00532997" w:rsidP="00532997">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Servicekredit</w:t>
            </w:r>
          </w:p>
        </w:tc>
      </w:tr>
      <w:tr w:rsidR="00532997" w:rsidRPr="00B44CF9" w14:paraId="4F00F91D" w14:textId="77777777" w:rsidTr="00277097">
        <w:tc>
          <w:tcPr>
            <w:tcW w:w="5400" w:type="dxa"/>
          </w:tcPr>
          <w:p w14:paraId="1FBF6E07" w14:textId="77777777" w:rsidR="00532997" w:rsidRPr="00EF7CF9" w:rsidRDefault="00532997" w:rsidP="000F31B4">
            <w:pPr>
              <w:pStyle w:val="ProductList-OfferingBody"/>
              <w:jc w:val="center"/>
            </w:pPr>
            <w:r>
              <w:t>&lt; 99,9 %</w:t>
            </w:r>
          </w:p>
        </w:tc>
        <w:tc>
          <w:tcPr>
            <w:tcW w:w="5400" w:type="dxa"/>
          </w:tcPr>
          <w:p w14:paraId="0DECC2FC" w14:textId="77777777" w:rsidR="00532997" w:rsidRPr="00EF7CF9" w:rsidRDefault="00532997" w:rsidP="000F31B4">
            <w:pPr>
              <w:pStyle w:val="ProductList-OfferingBody"/>
              <w:jc w:val="center"/>
            </w:pPr>
            <w:r>
              <w:t>10 %</w:t>
            </w:r>
          </w:p>
        </w:tc>
      </w:tr>
      <w:tr w:rsidR="00532997" w:rsidRPr="00B44CF9" w14:paraId="71A276B0" w14:textId="77777777" w:rsidTr="00277097">
        <w:tc>
          <w:tcPr>
            <w:tcW w:w="5400" w:type="dxa"/>
          </w:tcPr>
          <w:p w14:paraId="7361B6E2" w14:textId="77777777" w:rsidR="00532997" w:rsidRPr="00EF7CF9" w:rsidRDefault="00532997" w:rsidP="000F31B4">
            <w:pPr>
              <w:pStyle w:val="ProductList-OfferingBody"/>
              <w:jc w:val="center"/>
            </w:pPr>
            <w:r>
              <w:t>&lt; 99 %</w:t>
            </w:r>
          </w:p>
        </w:tc>
        <w:tc>
          <w:tcPr>
            <w:tcW w:w="5400" w:type="dxa"/>
          </w:tcPr>
          <w:p w14:paraId="06B1E4C8" w14:textId="77777777" w:rsidR="00532997" w:rsidRPr="00EF7CF9" w:rsidRDefault="00532997" w:rsidP="000F31B4">
            <w:pPr>
              <w:pStyle w:val="ProductList-OfferingBody"/>
              <w:jc w:val="center"/>
            </w:pPr>
            <w:r>
              <w:t>25 %</w:t>
            </w:r>
          </w:p>
        </w:tc>
      </w:tr>
    </w:tbl>
    <w:p w14:paraId="00B03A53" w14:textId="77777777" w:rsidR="00532997" w:rsidRPr="00ED4527" w:rsidRDefault="00532997" w:rsidP="00D15499">
      <w:pPr>
        <w:pStyle w:val="ProductList-Body"/>
        <w:spacing w:before="120"/>
        <w:rPr>
          <w:b/>
          <w:bCs/>
          <w:color w:val="00188F"/>
        </w:rPr>
      </w:pPr>
      <w:bookmarkStart w:id="423" w:name="_Toc457821578"/>
      <w:r>
        <w:rPr>
          <w:b/>
          <w:bCs/>
          <w:color w:val="00188F"/>
        </w:rPr>
        <w:t>Dataintegrering i Azure Synapse</w:t>
      </w:r>
    </w:p>
    <w:p w14:paraId="03BA2359" w14:textId="77777777" w:rsidR="00532997" w:rsidRPr="00ED4527" w:rsidRDefault="00532997" w:rsidP="00532997">
      <w:pPr>
        <w:pStyle w:val="ProductList-Body"/>
        <w:rPr>
          <w:color w:val="000000" w:themeColor="text1"/>
        </w:rPr>
      </w:pPr>
      <w:r>
        <w:rPr>
          <w:color w:val="000000" w:themeColor="text1"/>
        </w:rPr>
        <w:t>”</w:t>
      </w:r>
      <w:r>
        <w:rPr>
          <w:b/>
          <w:bCs/>
          <w:color w:val="00188F"/>
        </w:rPr>
        <w:t>Dataintegreringsresurser</w:t>
      </w:r>
      <w:r>
        <w:rPr>
          <w:color w:val="000000" w:themeColor="text1"/>
        </w:rPr>
        <w:t>” avser integreringskörningar (däribland Azure och egenvärdbaserade integreringskörningar), utlösare, pipelines, datauppsättningar och länkade tjänster som har skapats inom en Azure Synapse-arbetsyta.</w:t>
      </w:r>
    </w:p>
    <w:p w14:paraId="16EAD2B8" w14:textId="77777777" w:rsidR="00532997" w:rsidRPr="00ED4527" w:rsidRDefault="00532997" w:rsidP="00532997">
      <w:pPr>
        <w:pStyle w:val="ProductList-Body"/>
        <w:rPr>
          <w:color w:val="000000" w:themeColor="text1"/>
        </w:rPr>
      </w:pPr>
      <w:r>
        <w:rPr>
          <w:color w:val="000000" w:themeColor="text1"/>
        </w:rPr>
        <w:t>”</w:t>
      </w:r>
      <w:r>
        <w:rPr>
          <w:b/>
          <w:bCs/>
          <w:color w:val="00188F"/>
        </w:rPr>
        <w:t>Aktivitetskörning</w:t>
      </w:r>
      <w:r>
        <w:rPr>
          <w:color w:val="000000" w:themeColor="text1"/>
        </w:rPr>
        <w:t>” är utförandet av en aktivitet eller ett försök att utföra en aktivitet.</w:t>
      </w:r>
    </w:p>
    <w:p w14:paraId="49A2A375" w14:textId="5F8625B1" w:rsidR="00532997" w:rsidRPr="00ED4527" w:rsidRDefault="00EE6E3C" w:rsidP="007F19F2">
      <w:pPr>
        <w:pStyle w:val="ProductList-Body"/>
        <w:rPr>
          <w:b/>
          <w:bCs/>
          <w:color w:val="00188F"/>
        </w:rPr>
      </w:pPr>
      <w:r>
        <w:rPr>
          <w:b/>
          <w:bCs/>
          <w:color w:val="00188F"/>
        </w:rPr>
        <w:t>Beräkning av drifttid för dataintegrerings-API-anrop</w:t>
      </w:r>
    </w:p>
    <w:p w14:paraId="7F65AC6D" w14:textId="3860D27D" w:rsidR="00532997" w:rsidRPr="00ED4527" w:rsidRDefault="00532997" w:rsidP="00532997">
      <w:pPr>
        <w:pStyle w:val="ProductList-Body"/>
        <w:rPr>
          <w:color w:val="000000" w:themeColor="text1"/>
        </w:rPr>
      </w:pPr>
      <w:r>
        <w:rPr>
          <w:color w:val="000000" w:themeColor="text1"/>
        </w:rPr>
        <w:t>”</w:t>
      </w:r>
      <w:r>
        <w:rPr>
          <w:b/>
          <w:bCs/>
          <w:color w:val="00188F"/>
        </w:rPr>
        <w:t>Totala förfrågningar</w:t>
      </w:r>
      <w:r>
        <w:rPr>
          <w:color w:val="000000" w:themeColor="text1"/>
        </w:rPr>
        <w:t>” avser den uppsättning av alla förfrågningar, utom uteslutna förfrågningar, om att utföra åtgärder utfärdade mot dataintegreringsresurser under en Tillämplig period för ett visst Microsoft Azure-abonnemang.</w:t>
      </w:r>
    </w:p>
    <w:p w14:paraId="7A94DDB6" w14:textId="77777777" w:rsidR="00532997" w:rsidRPr="00ED4527" w:rsidRDefault="00532997" w:rsidP="00532997">
      <w:pPr>
        <w:pStyle w:val="ProductList-Body"/>
        <w:rPr>
          <w:color w:val="000000" w:themeColor="text1"/>
        </w:rPr>
      </w:pPr>
      <w:r>
        <w:rPr>
          <w:color w:val="000000" w:themeColor="text1"/>
        </w:rPr>
        <w:t>”</w:t>
      </w:r>
      <w:r>
        <w:rPr>
          <w:b/>
          <w:bCs/>
          <w:color w:val="00188F"/>
        </w:rPr>
        <w:t>Uteslutna förfrågningar</w:t>
      </w:r>
      <w:r>
        <w:rPr>
          <w:color w:val="000000" w:themeColor="text1"/>
        </w:rPr>
        <w:t>” avser den uppsättning förfrågningar som leder till en HTTP 4xx-statuskod, utom en HTTP 408-statuskod.</w:t>
      </w:r>
    </w:p>
    <w:p w14:paraId="3C0A82BB" w14:textId="77777777" w:rsidR="00532997" w:rsidRPr="00ED4527" w:rsidRDefault="00532997" w:rsidP="00532997">
      <w:pPr>
        <w:pStyle w:val="ProductList-Body"/>
        <w:rPr>
          <w:color w:val="000000" w:themeColor="text1"/>
        </w:rPr>
      </w:pPr>
      <w:r>
        <w:rPr>
          <w:color w:val="000000" w:themeColor="text1"/>
        </w:rPr>
        <w:t>”</w:t>
      </w:r>
      <w:r>
        <w:rPr>
          <w:b/>
          <w:bCs/>
          <w:color w:val="00188F"/>
        </w:rPr>
        <w:t>Misslyckade förfrågningar</w:t>
      </w:r>
      <w:r>
        <w:rPr>
          <w:color w:val="000000" w:themeColor="text1"/>
        </w:rPr>
        <w:t>” avser den uppsättning av alla förfrågningar inom totala förfrågningar som antingen ger en felkod eller en HTTP 408-statuskod eller som i övrigt misslyckas att ge en framgångskod inom två minuter.</w:t>
      </w:r>
    </w:p>
    <w:p w14:paraId="7A462442" w14:textId="130FC82D" w:rsidR="00532997" w:rsidRDefault="00532997" w:rsidP="00532997">
      <w:pPr>
        <w:pStyle w:val="ProductList-Body"/>
        <w:tabs>
          <w:tab w:val="clear" w:pos="360"/>
          <w:tab w:val="clear" w:pos="720"/>
          <w:tab w:val="clear" w:pos="1080"/>
        </w:tabs>
        <w:rPr>
          <w:color w:val="000000" w:themeColor="text1"/>
        </w:rPr>
      </w:pPr>
      <w:r>
        <w:rPr>
          <w:color w:val="000000" w:themeColor="text1"/>
        </w:rPr>
        <w:t>”</w:t>
      </w:r>
      <w:r>
        <w:rPr>
          <w:b/>
          <w:bCs/>
          <w:color w:val="00188F"/>
        </w:rPr>
        <w:t>Drifttid i procent</w:t>
      </w:r>
      <w:r>
        <w:rPr>
          <w:color w:val="000000" w:themeColor="text1"/>
        </w:rPr>
        <w:t xml:space="preserve">” för API-anrop som görs till dataintegreringsresurserna beräknas som totala förfrågningar minus misslyckade förfrågningar delat med totala förfrågningar under en Tillämplig period för ett visst Microsoft Azure-abonnemang.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Drifttid i procent visas med följande formel:</w:t>
      </w:r>
    </w:p>
    <w:p w14:paraId="51A208AC" w14:textId="11DAB2CD" w:rsidR="00532997" w:rsidRPr="00EF7CF9" w:rsidRDefault="00000000" w:rsidP="00C35DAC">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Totala Förfrågningar – Misslyckade Förfrågningar</m:t>
              </m:r>
            </m:num>
            <m:den>
              <m:r>
                <m:rPr>
                  <m:nor/>
                </m:rPr>
                <w:rPr>
                  <w:rFonts w:ascii="Cambria Math" w:hAnsi="Cambria Math" w:cs="Tahoma"/>
                  <w:i/>
                  <w:sz w:val="18"/>
                  <w:szCs w:val="18"/>
                </w:rPr>
                <m:t xml:space="preserve">Totala Förfrågningar </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532997">
      <w:pPr>
        <w:pStyle w:val="ProductList-Body"/>
      </w:pPr>
      <w:r>
        <w:rPr>
          <w:b/>
          <w:color w:val="00188F"/>
        </w:rPr>
        <w:t>Följande Servicekrediter gäller för Kundens användning av Dataintegrerings-API-anrop inom Synapse-arbetsytan: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Servicekredit</w:t>
            </w:r>
          </w:p>
        </w:tc>
      </w:tr>
      <w:tr w:rsidR="00532997" w:rsidRPr="00B44CF9" w14:paraId="4C5DB495" w14:textId="77777777" w:rsidTr="00277097">
        <w:tc>
          <w:tcPr>
            <w:tcW w:w="5400" w:type="dxa"/>
          </w:tcPr>
          <w:p w14:paraId="01B4503B" w14:textId="77777777" w:rsidR="00532997" w:rsidRPr="00EF7CF9" w:rsidRDefault="00532997" w:rsidP="000F31B4">
            <w:pPr>
              <w:pStyle w:val="ProductList-OfferingBody"/>
              <w:jc w:val="center"/>
            </w:pPr>
            <w:r>
              <w:t>&lt; 99,9 %</w:t>
            </w:r>
          </w:p>
        </w:tc>
        <w:tc>
          <w:tcPr>
            <w:tcW w:w="5400" w:type="dxa"/>
          </w:tcPr>
          <w:p w14:paraId="7D76A9D1" w14:textId="77777777" w:rsidR="00532997" w:rsidRPr="00EF7CF9" w:rsidRDefault="00532997" w:rsidP="000F31B4">
            <w:pPr>
              <w:pStyle w:val="ProductList-OfferingBody"/>
              <w:jc w:val="center"/>
            </w:pPr>
            <w:r>
              <w:t>10 %</w:t>
            </w:r>
          </w:p>
        </w:tc>
      </w:tr>
      <w:tr w:rsidR="00532997" w:rsidRPr="00B44CF9" w14:paraId="5594ECC9" w14:textId="77777777" w:rsidTr="00277097">
        <w:tc>
          <w:tcPr>
            <w:tcW w:w="5400" w:type="dxa"/>
          </w:tcPr>
          <w:p w14:paraId="41E59A0F" w14:textId="77777777" w:rsidR="00532997" w:rsidRPr="00EF7CF9" w:rsidRDefault="00532997" w:rsidP="000F31B4">
            <w:pPr>
              <w:pStyle w:val="ProductList-OfferingBody"/>
              <w:jc w:val="center"/>
            </w:pPr>
            <w:r>
              <w:t>&lt; 99 %</w:t>
            </w:r>
          </w:p>
        </w:tc>
        <w:tc>
          <w:tcPr>
            <w:tcW w:w="5400" w:type="dxa"/>
          </w:tcPr>
          <w:p w14:paraId="20541ACD" w14:textId="77777777" w:rsidR="00532997" w:rsidRPr="00EF7CF9" w:rsidRDefault="00532997" w:rsidP="000F31B4">
            <w:pPr>
              <w:pStyle w:val="ProductList-OfferingBody"/>
              <w:jc w:val="center"/>
            </w:pPr>
            <w:r>
              <w:t>25 %</w:t>
            </w:r>
          </w:p>
        </w:tc>
      </w:tr>
    </w:tbl>
    <w:p w14:paraId="4D4CAB58" w14:textId="77777777" w:rsidR="00532997" w:rsidRPr="00ED4527" w:rsidRDefault="00532997" w:rsidP="00D15499">
      <w:pPr>
        <w:pStyle w:val="ProductList-Body"/>
        <w:spacing w:before="120"/>
        <w:rPr>
          <w:b/>
          <w:bCs/>
          <w:color w:val="00188F"/>
        </w:rPr>
      </w:pPr>
      <w:r>
        <w:rPr>
          <w:b/>
          <w:bCs/>
          <w:color w:val="00188F"/>
        </w:rPr>
        <w:t>Apache Spark i Azure Synapse-beräkning for Spark-sessioner</w:t>
      </w:r>
    </w:p>
    <w:p w14:paraId="11561E05" w14:textId="77777777" w:rsidR="00532997" w:rsidRPr="00ED4527" w:rsidRDefault="00532997" w:rsidP="00532997">
      <w:pPr>
        <w:pStyle w:val="ProductList-Body"/>
        <w:rPr>
          <w:color w:val="000000" w:themeColor="text1"/>
        </w:rPr>
      </w:pPr>
      <w:r>
        <w:rPr>
          <w:color w:val="000000" w:themeColor="text1"/>
        </w:rPr>
        <w:t>”</w:t>
      </w:r>
      <w:r>
        <w:rPr>
          <w:b/>
          <w:bCs/>
          <w:color w:val="00188F"/>
        </w:rPr>
        <w:t>Spark-session</w:t>
      </w:r>
      <w:r>
        <w:rPr>
          <w:color w:val="000000" w:themeColor="text1"/>
        </w:rPr>
        <w:t>” är starten av en ny session för att utföra ett arbete, interaktivt eller i batch-läge. Exklusive sessionsfel på grund av användarfel som sessionskonfiguration eller resursöverbelastning.</w:t>
      </w:r>
    </w:p>
    <w:p w14:paraId="2FCA717F" w14:textId="77777777" w:rsidR="00532997" w:rsidRPr="00ED4527" w:rsidRDefault="00532997" w:rsidP="00532997">
      <w:pPr>
        <w:pStyle w:val="ProductList-Body"/>
        <w:keepNext/>
        <w:tabs>
          <w:tab w:val="clear" w:pos="360"/>
          <w:tab w:val="clear" w:pos="720"/>
          <w:tab w:val="clear" w:pos="1080"/>
        </w:tabs>
        <w:spacing w:before="120"/>
        <w:rPr>
          <w:b/>
          <w:bCs/>
          <w:color w:val="00188F"/>
        </w:rPr>
      </w:pPr>
      <w:r>
        <w:rPr>
          <w:b/>
          <w:bCs/>
          <w:color w:val="00188F"/>
        </w:rPr>
        <w:t>Följande servicekrediter gäller för Kundens användning av Spark inom Synapse-arbetsytan: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Servicekredit</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 99 %</w:t>
            </w:r>
          </w:p>
        </w:tc>
        <w:tc>
          <w:tcPr>
            <w:tcW w:w="5400"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 95 %</w:t>
            </w:r>
          </w:p>
        </w:tc>
        <w:tc>
          <w:tcPr>
            <w:tcW w:w="5400" w:type="dxa"/>
          </w:tcPr>
          <w:p w14:paraId="1B8DFCAA" w14:textId="77777777" w:rsidR="00532997" w:rsidRPr="00EF7CF9" w:rsidRDefault="00532997" w:rsidP="000F31B4">
            <w:pPr>
              <w:pStyle w:val="ProductList-OfferingBody"/>
              <w:jc w:val="center"/>
            </w:pPr>
            <w:r>
              <w:t>25 %</w:t>
            </w:r>
          </w:p>
        </w:tc>
      </w:tr>
    </w:tbl>
    <w:p w14:paraId="1BCA28BD" w14:textId="29447F72" w:rsidR="00532997" w:rsidRPr="00EF7CF9" w:rsidRDefault="00920E5B"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D4F39E8" w14:textId="58CE1B2E" w:rsidR="00C5766D" w:rsidRPr="00C5766D" w:rsidRDefault="00C5766D" w:rsidP="00A90805">
      <w:pPr>
        <w:pStyle w:val="ProductList-Offering2Heading"/>
        <w:keepNext/>
        <w:pageBreakBefore/>
        <w:tabs>
          <w:tab w:val="clear" w:pos="360"/>
          <w:tab w:val="clear" w:pos="720"/>
          <w:tab w:val="clear" w:pos="1080"/>
        </w:tabs>
        <w:outlineLvl w:val="2"/>
      </w:pPr>
      <w:bookmarkStart w:id="424" w:name="_Toc237534070"/>
      <w:bookmarkEnd w:id="421"/>
      <w:bookmarkEnd w:id="422"/>
      <w:bookmarkEnd w:id="423"/>
      <w:r>
        <w:lastRenderedPageBreak/>
        <w:t>Azure Time Series Insights</w:t>
      </w:r>
      <w:bookmarkEnd w:id="424"/>
    </w:p>
    <w:p w14:paraId="136D5B37" w14:textId="77777777" w:rsidR="00C5766D" w:rsidRPr="0073097F" w:rsidRDefault="00C5766D" w:rsidP="00C5766D">
      <w:pPr>
        <w:pStyle w:val="ProductList-Body"/>
        <w:rPr>
          <w:b/>
          <w:bCs/>
          <w:color w:val="00188F"/>
        </w:rPr>
      </w:pPr>
      <w:r>
        <w:rPr>
          <w:b/>
          <w:bCs/>
          <w:color w:val="00188F"/>
        </w:rPr>
        <w:t>Ytterligare definitioner</w:t>
      </w:r>
    </w:p>
    <w:p w14:paraId="71E13F46" w14:textId="75A25D93" w:rsidR="00C5766D" w:rsidRPr="007F19F2" w:rsidRDefault="00C5766D" w:rsidP="00C5766D">
      <w:pPr>
        <w:pStyle w:val="ProductList-Body"/>
      </w:pPr>
      <w:r>
        <w:rPr>
          <w:b/>
          <w:bCs/>
          <w:color w:val="00188F"/>
        </w:rPr>
        <w:t>Miljö</w:t>
      </w:r>
      <w:r>
        <w:t xml:space="preserve"> är en Time Series Insights-miljö.</w:t>
      </w:r>
    </w:p>
    <w:p w14:paraId="694552FE" w14:textId="7E267157" w:rsidR="00C5766D" w:rsidRPr="0073097F" w:rsidRDefault="00EE6E3C" w:rsidP="00C5766D">
      <w:pPr>
        <w:pStyle w:val="ProductList-Body"/>
        <w:rPr>
          <w:b/>
          <w:bCs/>
          <w:color w:val="00188F"/>
        </w:rPr>
      </w:pPr>
      <w:r>
        <w:rPr>
          <w:b/>
          <w:bCs/>
          <w:color w:val="00188F"/>
        </w:rPr>
        <w:t>Beräkning av drifttid och servicenivåer för Time Series Insights dataplan-API</w:t>
      </w:r>
    </w:p>
    <w:p w14:paraId="238DD023" w14:textId="77777777" w:rsidR="00C5766D" w:rsidRDefault="00C5766D" w:rsidP="00C5766D">
      <w:pPr>
        <w:pStyle w:val="ProductList-Body"/>
      </w:pPr>
      <w:r>
        <w:rPr>
          <w:b/>
          <w:bCs/>
          <w:color w:val="00188F"/>
        </w:rPr>
        <w:t>Time Series Insights dataplan-API</w:t>
      </w:r>
      <w:r>
        <w:t xml:space="preserve"> är en fråge-API för händelseanalys för Time Series Insights.</w:t>
      </w:r>
    </w:p>
    <w:p w14:paraId="6B9213C0" w14:textId="77777777" w:rsidR="00C5766D" w:rsidRDefault="00C5766D" w:rsidP="00C5766D">
      <w:pPr>
        <w:pStyle w:val="ProductList-Body"/>
      </w:pPr>
      <w:r>
        <w:rPr>
          <w:b/>
          <w:bCs/>
          <w:color w:val="00188F"/>
        </w:rPr>
        <w:t>Begäran</w:t>
      </w:r>
      <w:r>
        <w:t xml:space="preserve"> är en dokumenterad begäran som stöds av Time Series Insights dataplan-API:er.</w:t>
      </w:r>
    </w:p>
    <w:p w14:paraId="2396A988" w14:textId="77777777" w:rsidR="00C5766D" w:rsidRDefault="00C5766D" w:rsidP="00C5766D">
      <w:pPr>
        <w:pStyle w:val="ProductList-Body"/>
      </w:pPr>
      <w:r>
        <w:rPr>
          <w:b/>
          <w:bCs/>
          <w:color w:val="00188F"/>
        </w:rPr>
        <w:t>Misslyckad begäran</w:t>
      </w:r>
      <w:r>
        <w:t xml:space="preserve"> är en begäran som returnerar en felkod.</w:t>
      </w:r>
    </w:p>
    <w:p w14:paraId="22EFBCA1" w14:textId="77777777" w:rsidR="00C5766D" w:rsidRDefault="00C5766D" w:rsidP="00C5766D">
      <w:pPr>
        <w:pStyle w:val="ProductList-Body"/>
      </w:pPr>
      <w:r>
        <w:rPr>
          <w:b/>
          <w:bCs/>
          <w:color w:val="00188F"/>
        </w:rPr>
        <w:t>Felfrekvens</w:t>
      </w:r>
      <w:r>
        <w:t xml:space="preserve"> är det totala antalet misslyckade förfrågningar delat med det totala antalet förfrågningar under ett givet intervall på en minut, för alla miljöer inom ett visst Microsoft Azure-abonnemang. Om användaren inte har gjort några begäranden inom den här minuten är felfrekvensen för intervallet 0 %.</w:t>
      </w:r>
    </w:p>
    <w:p w14:paraId="202FE9CA" w14:textId="58EFED60" w:rsidR="00C5766D" w:rsidRDefault="00C5766D" w:rsidP="00C5766D">
      <w:pPr>
        <w:pStyle w:val="ProductList-Body"/>
      </w:pPr>
      <w:r>
        <w:t>”</w:t>
      </w:r>
      <w:r>
        <w:rPr>
          <w:b/>
          <w:bCs/>
          <w:color w:val="00188F"/>
        </w:rPr>
        <w:t>Genomsnittlig felfrekvens</w:t>
      </w:r>
      <w:r>
        <w:t>” för en Tillämplig period är summan av felfrekvenser för varje minut under den Tillämpliga perioden delat med det totala antalet minuter i den Tillämpliga perioden.</w:t>
      </w:r>
    </w:p>
    <w:p w14:paraId="5B1F3A56" w14:textId="17FB99BA" w:rsidR="00C5766D" w:rsidRDefault="00C5766D" w:rsidP="00C5766D">
      <w:pPr>
        <w:pStyle w:val="ProductList-Body"/>
      </w:pPr>
      <w:r>
        <w:rPr>
          <w:b/>
          <w:bCs/>
          <w:color w:val="00188F"/>
        </w:rPr>
        <w:t>Tillgänglighet i procent</w:t>
      </w:r>
      <w:r>
        <w:t xml:space="preserve"> för Time Series Insights dataplan-API beräknas genom att från 100 % subtrahera den genomsnittliga felfrekvensen för ett visst Microsoft Azure-abonnemang under en Tillämplig period. Tillgänglighet i procent visas med följande formel:</w:t>
      </w:r>
    </w:p>
    <w:p w14:paraId="11B18E61" w14:textId="2D21F2FE" w:rsidR="00B84D9B" w:rsidRPr="00DB1B7E" w:rsidRDefault="00B84D9B" w:rsidP="004C71B1">
      <w:pPr>
        <w:pStyle w:val="ProductList-Body"/>
        <w:tabs>
          <w:tab w:val="clear" w:pos="360"/>
          <w:tab w:val="clear" w:pos="720"/>
          <w:tab w:val="clear" w:pos="1080"/>
        </w:tabs>
        <w:spacing w:before="120" w:after="120"/>
        <w:jc w:val="center"/>
        <w:rPr>
          <w:rFonts w:ascii="Cambria Math" w:hAnsi="Cambria Math"/>
          <w:i/>
          <w:iCs/>
          <w:color w:val="000000" w:themeColor="text1"/>
        </w:rPr>
      </w:pPr>
      <w:r>
        <w:rPr>
          <w:rFonts w:ascii="Cambria Math" w:hAnsi="Cambria Math"/>
          <w:i/>
          <w:iCs/>
          <w:color w:val="000000" w:themeColor="text1"/>
        </w:rPr>
        <w:t>100 % – Genomsnittlig felfrekvens</w:t>
      </w:r>
    </w:p>
    <w:p w14:paraId="392F59FB" w14:textId="127DE09C" w:rsidR="00C5766D" w:rsidRPr="0018615A" w:rsidRDefault="00C5766D" w:rsidP="00C5766D">
      <w:pPr>
        <w:pStyle w:val="ProductList-Body"/>
        <w:rPr>
          <w:b/>
          <w:bCs/>
          <w:color w:val="00188F"/>
        </w:rPr>
      </w:pPr>
      <w:r>
        <w:rPr>
          <w:b/>
          <w:bCs/>
          <w:color w:val="00188F"/>
        </w:rPr>
        <w:t>Följande servicenivåer och servicekrediter gäller för kundens användning av Time Series Insights dataplan-API: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Tillgänglighet i procent</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Servicekredit</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 99,9 %</w:t>
            </w:r>
          </w:p>
        </w:tc>
        <w:tc>
          <w:tcPr>
            <w:tcW w:w="5400"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 99 %</w:t>
            </w:r>
          </w:p>
        </w:tc>
        <w:tc>
          <w:tcPr>
            <w:tcW w:w="5400" w:type="dxa"/>
          </w:tcPr>
          <w:p w14:paraId="12E881A2" w14:textId="77777777" w:rsidR="00DB1B7E" w:rsidRPr="00EF7CF9" w:rsidRDefault="00DB1B7E" w:rsidP="000F31B4">
            <w:pPr>
              <w:pStyle w:val="ProductList-OfferingBody"/>
              <w:jc w:val="center"/>
            </w:pPr>
            <w:r>
              <w:t>25 %</w:t>
            </w:r>
          </w:p>
        </w:tc>
      </w:tr>
    </w:tbl>
    <w:p w14:paraId="484BC627" w14:textId="7A477F8F" w:rsidR="00DB1B7E" w:rsidRPr="00EF7CF9" w:rsidRDefault="00A45AE3"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5175CE1" w14:textId="698C6CE7" w:rsidR="00895748" w:rsidRPr="00EF7CF9" w:rsidRDefault="00895748" w:rsidP="00895748">
      <w:pPr>
        <w:pStyle w:val="ProductList-Offering2Heading"/>
        <w:tabs>
          <w:tab w:val="clear" w:pos="360"/>
          <w:tab w:val="clear" w:pos="720"/>
          <w:tab w:val="clear" w:pos="1080"/>
        </w:tabs>
        <w:outlineLvl w:val="2"/>
      </w:pPr>
      <w:bookmarkStart w:id="425" w:name="_Toc412532214"/>
      <w:bookmarkStart w:id="426" w:name="_Toc457821585"/>
      <w:bookmarkStart w:id="427" w:name="_Toc52348993"/>
      <w:bookmarkStart w:id="428" w:name="_Toc237534071"/>
      <w:r>
        <w:t>Traffic Manager-tjänst</w:t>
      </w:r>
      <w:bookmarkEnd w:id="425"/>
      <w:bookmarkEnd w:id="426"/>
      <w:bookmarkEnd w:id="427"/>
      <w:bookmarkEnd w:id="428"/>
    </w:p>
    <w:p w14:paraId="7C53001F" w14:textId="77777777" w:rsidR="00895748" w:rsidRPr="00EF7CF9" w:rsidRDefault="00895748" w:rsidP="00895748">
      <w:pPr>
        <w:pStyle w:val="ProductList-Body"/>
      </w:pPr>
      <w:r>
        <w:rPr>
          <w:b/>
          <w:color w:val="00188F"/>
        </w:rPr>
        <w:t>Ytterligare definitioner</w:t>
      </w:r>
      <w:r w:rsidRPr="00433F83">
        <w:rPr>
          <w:b/>
          <w:color w:val="00188F"/>
        </w:rPr>
        <w:t>:</w:t>
      </w:r>
    </w:p>
    <w:p w14:paraId="1738A40B" w14:textId="3CB62828" w:rsidR="00895748" w:rsidRPr="00EF7CF9" w:rsidRDefault="00895748" w:rsidP="00895748">
      <w:pPr>
        <w:pStyle w:val="ProductList-Body"/>
        <w:spacing w:after="40"/>
      </w:pPr>
      <w:r>
        <w:t>”</w:t>
      </w:r>
      <w:r>
        <w:rPr>
          <w:b/>
          <w:color w:val="00188F"/>
        </w:rPr>
        <w:t>Distributionsminuter</w:t>
      </w:r>
      <w:r>
        <w:t>” är det totala antalet minuter som en viss Traffic Manager-profil har varit distribuerad i Microsoft Azure under en Tillämplig period.</w:t>
      </w:r>
    </w:p>
    <w:p w14:paraId="72F9FA5B" w14:textId="332F670A" w:rsidR="00895748" w:rsidRPr="00EF7CF9" w:rsidRDefault="00895748" w:rsidP="00895748">
      <w:pPr>
        <w:pStyle w:val="ProductList-Body"/>
        <w:spacing w:after="40"/>
      </w:pPr>
      <w:r>
        <w:t>”</w:t>
      </w:r>
      <w:r>
        <w:rPr>
          <w:b/>
          <w:color w:val="00188F"/>
        </w:rPr>
        <w:t>Maximalt antal tillgängliga minuter</w:t>
      </w:r>
      <w:r>
        <w:t>” är summan av alla distributionsminuter över alla Traffic Manager-profiler som har distribuerats av dig i ett visst Microsoft Azure-abonnemang under en Tillämplig period.</w:t>
      </w:r>
    </w:p>
    <w:p w14:paraId="7B067662" w14:textId="77777777" w:rsidR="00895748" w:rsidRPr="00EF7CF9" w:rsidRDefault="00895748" w:rsidP="00895748">
      <w:pPr>
        <w:pStyle w:val="ProductList-Body"/>
      </w:pPr>
      <w:r>
        <w:t>”</w:t>
      </w:r>
      <w:r>
        <w:rPr>
          <w:b/>
          <w:color w:val="00188F"/>
        </w:rPr>
        <w:t>Traffic Manager-profil</w:t>
      </w:r>
      <w:r>
        <w:t>” eller ”</w:t>
      </w:r>
      <w:r>
        <w:rPr>
          <w:b/>
          <w:color w:val="00188F"/>
        </w:rPr>
        <w:t>Profil</w:t>
      </w:r>
      <w:r>
        <w:t>” avser en distribution av Traffic Manager-tjänsten som har skapats av dig och som innehåller ett domännamn, slutpunkter och andra konfigurationsinställningar som framgår av hanteringsportalen.</w:t>
      </w:r>
    </w:p>
    <w:p w14:paraId="41F87B39" w14:textId="77777777" w:rsidR="00895748" w:rsidRPr="00EF7CF9" w:rsidRDefault="00895748" w:rsidP="00895748">
      <w:pPr>
        <w:pStyle w:val="ProductList-Body"/>
      </w:pPr>
      <w:r>
        <w:t>”</w:t>
      </w:r>
      <w:r>
        <w:rPr>
          <w:b/>
          <w:color w:val="00188F"/>
        </w:rPr>
        <w:t>Giltigt DNS-svar</w:t>
      </w:r>
      <w:r>
        <w:t>” avser ett DNS-svar, som tas emot från minst ett av Traffic Manager-tjänstens namnserverkluster, på en DNS-förfrågan för domännamnet som har angivits för en viss Traffic Manager-profil.</w:t>
      </w:r>
    </w:p>
    <w:p w14:paraId="749C09A7" w14:textId="77777777" w:rsidR="00895748" w:rsidRPr="00EF7CF9" w:rsidRDefault="00895748" w:rsidP="00895748">
      <w:pPr>
        <w:pStyle w:val="ProductList-Body"/>
      </w:pPr>
      <w:r>
        <w:rPr>
          <w:b/>
          <w:color w:val="00188F"/>
        </w:rPr>
        <w:t>Driftstopp</w:t>
      </w:r>
      <w:r w:rsidRPr="00433F83">
        <w:rPr>
          <w:b/>
          <w:color w:val="00188F"/>
        </w:rPr>
        <w:t>:</w:t>
      </w:r>
      <w:r>
        <w:t xml:space="preserve"> Det totala antalet distributionsminuter för alla profiler som distribuerats av dig i ett visst Microsoft Azure-abonnemang under vilka profilen inte är tillgänglig. En minut anses vara ej tillgänglig för en viss Profil om alla fortsatta DNS-frågor för det DNS-namn som anges i Profilen och som görs under minuten inte leder till ett Giltigt DNS-svar inom två sekunder.</w:t>
      </w:r>
    </w:p>
    <w:p w14:paraId="212B449B" w14:textId="18892ABC" w:rsidR="00895748" w:rsidRDefault="00AC48A7" w:rsidP="00895748">
      <w:pPr>
        <w:pStyle w:val="ProductList-Body"/>
      </w:pPr>
      <w:r>
        <w:rPr>
          <w:b/>
          <w:color w:val="00188F"/>
        </w:rPr>
        <w:t>Drifttid i procent</w:t>
      </w:r>
      <w:r w:rsidRPr="00433F83">
        <w:rPr>
          <w:b/>
          <w:color w:val="00188F"/>
        </w:rPr>
        <w:t>:</w:t>
      </w:r>
      <w:r>
        <w:t xml:space="preserve"> Drifttiden i procent beräknas med följande formel:</w:t>
      </w:r>
    </w:p>
    <w:p w14:paraId="57B59C46" w14:textId="77777777" w:rsidR="00F85E44" w:rsidRPr="00EF7CF9" w:rsidRDefault="00000000" w:rsidP="00FE791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68BB5F11" w14:textId="77777777" w:rsidR="00895748" w:rsidRPr="00EF7CF9" w:rsidRDefault="00895748" w:rsidP="00895748">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Servicekredit</w:t>
            </w:r>
          </w:p>
        </w:tc>
      </w:tr>
      <w:tr w:rsidR="00C3442A" w:rsidRPr="00B44CF9" w14:paraId="782B999F" w14:textId="77777777" w:rsidTr="00277097">
        <w:tc>
          <w:tcPr>
            <w:tcW w:w="5400" w:type="dxa"/>
          </w:tcPr>
          <w:p w14:paraId="0610D15B" w14:textId="12F5646E" w:rsidR="00C3442A" w:rsidRDefault="00C3442A" w:rsidP="00C3442A">
            <w:pPr>
              <w:pStyle w:val="ProductList-OfferingBody"/>
              <w:jc w:val="center"/>
            </w:pPr>
            <w:r>
              <w:t>&lt; 100 %</w:t>
            </w:r>
          </w:p>
        </w:tc>
        <w:tc>
          <w:tcPr>
            <w:tcW w:w="5400" w:type="dxa"/>
          </w:tcPr>
          <w:p w14:paraId="4E3C3E37" w14:textId="477AB872" w:rsidR="00C3442A" w:rsidRDefault="00C3442A" w:rsidP="00C3442A">
            <w:pPr>
              <w:pStyle w:val="ProductList-OfferingBody"/>
              <w:jc w:val="center"/>
            </w:pPr>
            <w:r>
              <w:t>10 %</w:t>
            </w:r>
          </w:p>
        </w:tc>
      </w:tr>
      <w:tr w:rsidR="00C3442A" w:rsidRPr="00B44CF9" w14:paraId="03E16A40" w14:textId="77777777" w:rsidTr="00277097">
        <w:tc>
          <w:tcPr>
            <w:tcW w:w="5400" w:type="dxa"/>
          </w:tcPr>
          <w:p w14:paraId="1AA31257" w14:textId="77777777" w:rsidR="00C3442A" w:rsidRPr="00EF7CF9" w:rsidRDefault="00C3442A" w:rsidP="00C3442A">
            <w:pPr>
              <w:pStyle w:val="ProductList-OfferingBody"/>
              <w:jc w:val="center"/>
            </w:pPr>
            <w:r>
              <w:t>&lt; 99,99 %</w:t>
            </w:r>
          </w:p>
        </w:tc>
        <w:tc>
          <w:tcPr>
            <w:tcW w:w="5400" w:type="dxa"/>
          </w:tcPr>
          <w:p w14:paraId="7D035504" w14:textId="671040E1" w:rsidR="00C3442A" w:rsidRPr="00EF7CF9" w:rsidRDefault="00C3442A" w:rsidP="00C3442A">
            <w:pPr>
              <w:pStyle w:val="ProductList-OfferingBody"/>
              <w:jc w:val="center"/>
            </w:pPr>
            <w:r>
              <w:t>25 %</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 99 %</w:t>
            </w:r>
          </w:p>
        </w:tc>
        <w:tc>
          <w:tcPr>
            <w:tcW w:w="5400" w:type="dxa"/>
          </w:tcPr>
          <w:p w14:paraId="4E874CB9" w14:textId="354A9FE3" w:rsidR="00895748" w:rsidRPr="00EF7CF9" w:rsidRDefault="00C3442A" w:rsidP="000F31B4">
            <w:pPr>
              <w:pStyle w:val="ProductList-OfferingBody"/>
              <w:jc w:val="center"/>
            </w:pPr>
            <w:r>
              <w:t>100</w:t>
            </w:r>
            <w:r w:rsidR="00895748">
              <w:t> %</w:t>
            </w:r>
          </w:p>
        </w:tc>
      </w:tr>
    </w:tbl>
    <w:bookmarkStart w:id="429" w:name="_Toc412532215"/>
    <w:bookmarkStart w:id="430" w:name="_Toc457821586"/>
    <w:bookmarkStart w:id="431" w:name="VirtualMachines"/>
    <w:p w14:paraId="41308BC9" w14:textId="2E8185DD" w:rsidR="00895748" w:rsidRPr="00EF7CF9" w:rsidRDefault="00A45AE3"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A2DA1FD" w14:textId="2D4EB766" w:rsidR="004B5E6F" w:rsidRPr="00B11A96" w:rsidRDefault="003030C8" w:rsidP="00B11A96">
      <w:pPr>
        <w:pStyle w:val="ProductList-Offering2Heading"/>
        <w:tabs>
          <w:tab w:val="clear" w:pos="360"/>
          <w:tab w:val="clear" w:pos="720"/>
          <w:tab w:val="clear" w:pos="1080"/>
        </w:tabs>
        <w:outlineLvl w:val="2"/>
      </w:pPr>
      <w:bookmarkStart w:id="432" w:name="_Toc237534072"/>
      <w:bookmarkStart w:id="433" w:name="_Toc52348994"/>
      <w:r>
        <w:t>App</w:t>
      </w:r>
      <w:r w:rsidR="004B5E6F" w:rsidRPr="00B11A96">
        <w:t>signering</w:t>
      </w:r>
      <w:bookmarkEnd w:id="432"/>
    </w:p>
    <w:p w14:paraId="23AC3EF4" w14:textId="77777777" w:rsidR="004B5E6F" w:rsidRPr="00506C08" w:rsidRDefault="004B5E6F" w:rsidP="004B5E6F">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Ytterligare definitioner</w:t>
      </w:r>
      <w:r>
        <w:rPr>
          <w:rFonts w:ascii="Calibri" w:eastAsia="Times New Roman" w:hAnsi="Calibri" w:cs="Calibri"/>
          <w:sz w:val="18"/>
          <w:szCs w:val="18"/>
        </w:rPr>
        <w:t>: </w:t>
      </w:r>
    </w:p>
    <w:p w14:paraId="21F7DA87" w14:textId="77777777" w:rsidR="004B5E6F" w:rsidRPr="00506C08" w:rsidRDefault="004B5E6F" w:rsidP="004B5E6F">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Totala transaktionsförsök</w:t>
      </w:r>
      <w:r>
        <w:rPr>
          <w:rFonts w:ascii="Calibri" w:eastAsia="Times New Roman" w:hAnsi="Calibri" w:cs="Calibri"/>
          <w:sz w:val="18"/>
          <w:szCs w:val="18"/>
        </w:rPr>
        <w:t>” är det totala antalet autentiserade API-signeringsförfrågningar som görs av Kunden under en Tillämplig period för ett visst Microsoft Azure-abonnemang.</w:t>
      </w:r>
    </w:p>
    <w:p w14:paraId="3C873640" w14:textId="77777777" w:rsidR="004B5E6F" w:rsidRPr="00506C08" w:rsidRDefault="004B5E6F" w:rsidP="004B5E6F">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Misslyckade transaktioner</w:t>
      </w:r>
      <w:r>
        <w:rPr>
          <w:rFonts w:ascii="Calibri" w:eastAsia="Times New Roman" w:hAnsi="Calibri" w:cs="Calibri"/>
          <w:sz w:val="18"/>
          <w:szCs w:val="18"/>
        </w:rPr>
        <w:t>” är uppsättningen med alla autentiserade API-signeringsförfrågningar inom Totala transaktionsförsök som antingen ger en HTTP 5xx-statuskod eller som misslyckas med att ge en Framgångskod inom 90 sekunder.</w:t>
      </w:r>
    </w:p>
    <w:p w14:paraId="2A38FA7C" w14:textId="77777777" w:rsidR="004B5E6F" w:rsidRDefault="004B5E6F" w:rsidP="004B5E6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Drifttid i procent</w:t>
      </w:r>
      <w:r>
        <w:rPr>
          <w:rFonts w:ascii="Calibri" w:eastAsia="Times New Roman" w:hAnsi="Calibri" w:cs="Calibri"/>
          <w:sz w:val="18"/>
          <w:szCs w:val="18"/>
        </w:rPr>
        <w:t>: beräknas som Totala transaktionsförsök minus Misslyckade transaktioner, delat med Totala transaktionsförsök under en Tillämplig period för ett visst Microsoft Azure-abonnemang. Drifttid i procent visas med följande formel: </w:t>
      </w:r>
    </w:p>
    <w:p w14:paraId="5C4AA100" w14:textId="77777777" w:rsidR="004B5E6F" w:rsidRPr="00A47C2A" w:rsidRDefault="00000000" w:rsidP="00296393">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Totala transaktionsförsök-Misslyckade transaktioner</m:t>
              </m:r>
            </m:num>
            <m:den>
              <m:r>
                <m:rPr>
                  <m:nor/>
                </m:rPr>
                <w:rPr>
                  <w:rFonts w:ascii="Cambria Math" w:eastAsia="Times New Roman" w:hAnsi="Cambria Math" w:cs="Calibri"/>
                  <w:i/>
                  <w:iCs/>
                  <w:sz w:val="18"/>
                  <w:szCs w:val="18"/>
                </w:rPr>
                <m:t>Totala transaktionsförsök</m:t>
              </m:r>
            </m:den>
          </m:f>
          <m:r>
            <w:rPr>
              <w:rFonts w:ascii="Cambria Math" w:hAnsi="Cambria Math"/>
              <w:sz w:val="18"/>
              <w:szCs w:val="18"/>
            </w:rPr>
            <m:t xml:space="preserve"> x 100</m:t>
          </m:r>
        </m:oMath>
      </m:oMathPara>
    </w:p>
    <w:p w14:paraId="6A309306" w14:textId="77777777" w:rsidR="00F32B34" w:rsidRDefault="004B5E6F" w:rsidP="00F32B34">
      <w:pPr>
        <w:pStyle w:val="ProductList-Body"/>
        <w:rPr>
          <w:rFonts w:ascii="Calibri" w:eastAsia="Times New Roman" w:hAnsi="Calibri" w:cs="Calibri"/>
          <w:szCs w:val="18"/>
        </w:rPr>
      </w:pPr>
      <w:r>
        <w:rPr>
          <w:rFonts w:ascii="Calibri" w:eastAsia="Times New Roman" w:hAnsi="Calibri" w:cs="Calibri"/>
          <w:szCs w:val="18"/>
        </w:rPr>
        <w:t> </w:t>
      </w:r>
      <w:r w:rsidR="00F32B34">
        <w:rPr>
          <w:rFonts w:ascii="Calibri" w:eastAsia="Times New Roman" w:hAnsi="Calibri" w:cs="Calibri"/>
          <w:szCs w:val="18"/>
        </w:rPr>
        <w:t>Följande tjänstnivåer och tjänstkrediter gäller för Kundens användning av Appsignering:</w:t>
      </w:r>
    </w:p>
    <w:p w14:paraId="2E0BF207" w14:textId="64853D7F" w:rsidR="004B5E6F" w:rsidRPr="00506C08" w:rsidRDefault="004B5E6F" w:rsidP="00F32B34">
      <w:pPr>
        <w:shd w:val="clear" w:color="auto" w:fill="FFFFFF"/>
        <w:spacing w:after="0" w:line="240" w:lineRule="auto"/>
        <w:rPr>
          <w:rFonts w:ascii="Segoe UI" w:eastAsia="Times New Roman" w:hAnsi="Segoe UI" w:cs="Segoe UI"/>
          <w:sz w:val="18"/>
          <w:szCs w:val="18"/>
        </w:rPr>
      </w:pPr>
      <w:r>
        <w:rPr>
          <w:rFonts w:ascii="Calibri" w:eastAsia="Times New Roman" w:hAnsi="Calibri" w:cs="Calibri"/>
          <w:b/>
          <w:bCs/>
          <w:color w:val="00188F"/>
          <w:sz w:val="18"/>
          <w:szCs w:val="18"/>
        </w:rPr>
        <w:t>Tjänstkredit</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B5E6F" w:rsidRPr="003D5054" w14:paraId="7CDCCF7C" w14:textId="77777777" w:rsidTr="00CE6437">
        <w:trPr>
          <w:tblHeader/>
        </w:trPr>
        <w:tc>
          <w:tcPr>
            <w:tcW w:w="5400" w:type="dxa"/>
            <w:shd w:val="clear" w:color="auto" w:fill="0072C6"/>
          </w:tcPr>
          <w:p w14:paraId="1B50C705" w14:textId="77777777" w:rsidR="004B5E6F" w:rsidRPr="003D5054" w:rsidRDefault="004B5E6F"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400" w:type="dxa"/>
            <w:shd w:val="clear" w:color="auto" w:fill="0072C6"/>
          </w:tcPr>
          <w:p w14:paraId="04EFC171" w14:textId="77777777" w:rsidR="004B5E6F" w:rsidRPr="003D5054" w:rsidRDefault="004B5E6F"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4B5E6F" w:rsidRPr="003D5054" w14:paraId="2AE50C4C" w14:textId="77777777" w:rsidTr="00CE6437">
        <w:tc>
          <w:tcPr>
            <w:tcW w:w="5400" w:type="dxa"/>
          </w:tcPr>
          <w:p w14:paraId="3E10B42B" w14:textId="77777777" w:rsidR="004B5E6F" w:rsidRPr="003D5054" w:rsidRDefault="004B5E6F"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21DCB3A9" w14:textId="77777777" w:rsidR="004B5E6F" w:rsidRPr="003D5054" w:rsidRDefault="004B5E6F"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4B5E6F" w:rsidRPr="003D5054" w14:paraId="3D0724B3" w14:textId="77777777" w:rsidTr="00CE6437">
        <w:tc>
          <w:tcPr>
            <w:tcW w:w="5400" w:type="dxa"/>
          </w:tcPr>
          <w:p w14:paraId="30159867" w14:textId="77777777" w:rsidR="004B5E6F" w:rsidRPr="003D5054" w:rsidRDefault="004B5E6F"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47846442" w14:textId="77777777" w:rsidR="004B5E6F" w:rsidRPr="003D5054" w:rsidRDefault="004B5E6F" w:rsidP="00CE6437">
            <w:pPr>
              <w:pStyle w:val="ProductList-OfferingBody"/>
              <w:jc w:val="center"/>
              <w:rPr>
                <w:rFonts w:ascii="Calibri" w:hAnsi="Calibri" w:cs="Calibri"/>
                <w:szCs w:val="16"/>
              </w:rPr>
            </w:pPr>
            <w:r>
              <w:rPr>
                <w:rFonts w:ascii="Calibri" w:hAnsi="Calibri" w:cs="Calibri"/>
                <w:szCs w:val="16"/>
              </w:rPr>
              <w:t>25%</w:t>
            </w:r>
          </w:p>
        </w:tc>
      </w:tr>
    </w:tbl>
    <w:p w14:paraId="6DF2B654" w14:textId="77777777" w:rsidR="00296393" w:rsidRPr="00EF7CF9" w:rsidRDefault="00296393" w:rsidP="0029639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E6F79CE" w14:textId="61434B15" w:rsidR="00895748" w:rsidRPr="00EF7CF9" w:rsidRDefault="00895748" w:rsidP="00895748">
      <w:pPr>
        <w:pStyle w:val="ProductList-Offering2Heading"/>
        <w:tabs>
          <w:tab w:val="clear" w:pos="360"/>
          <w:tab w:val="clear" w:pos="720"/>
          <w:tab w:val="clear" w:pos="1080"/>
        </w:tabs>
        <w:outlineLvl w:val="2"/>
      </w:pPr>
      <w:bookmarkStart w:id="434" w:name="_Toc237534073"/>
      <w:r>
        <w:t>Virtuella datorer</w:t>
      </w:r>
      <w:bookmarkEnd w:id="429"/>
      <w:bookmarkEnd w:id="430"/>
      <w:bookmarkEnd w:id="431"/>
      <w:bookmarkEnd w:id="433"/>
      <w:bookmarkEnd w:id="434"/>
    </w:p>
    <w:p w14:paraId="15A0C13C" w14:textId="77777777" w:rsidR="00895748" w:rsidRPr="00EF7CF9" w:rsidRDefault="00895748" w:rsidP="00895748">
      <w:pPr>
        <w:pStyle w:val="ProductList-Body"/>
      </w:pPr>
      <w:r>
        <w:rPr>
          <w:b/>
          <w:color w:val="00188F"/>
        </w:rPr>
        <w:t>Ytterligare definitioner</w:t>
      </w:r>
      <w:r w:rsidRPr="00433F83">
        <w:rPr>
          <w:b/>
          <w:color w:val="00188F"/>
        </w:rPr>
        <w:t>:</w:t>
      </w:r>
    </w:p>
    <w:p w14:paraId="2EBF894B" w14:textId="77777777" w:rsidR="00EC4171" w:rsidRPr="00EC3D00" w:rsidRDefault="00EC4171" w:rsidP="00EC4171">
      <w:pPr>
        <w:pStyle w:val="ProductList-Body"/>
        <w:rPr>
          <w:rFonts w:ascii="Calibri" w:hAnsi="Calibri" w:cs="Calibri"/>
        </w:rPr>
      </w:pPr>
      <w:bookmarkStart w:id="435" w:name="VPNGateway"/>
      <w:bookmarkStart w:id="436" w:name="_Toc457821587"/>
      <w:bookmarkStart w:id="437" w:name="VirtualNetworkGateway"/>
      <w:r>
        <w:rPr>
          <w:rFonts w:ascii="Calibri" w:hAnsi="Calibri" w:cs="Calibri"/>
        </w:rPr>
        <w:t>”</w:t>
      </w:r>
      <w:r>
        <w:rPr>
          <w:rFonts w:ascii="Calibri" w:hAnsi="Calibri" w:cs="Calibri"/>
          <w:b/>
          <w:color w:val="00188F"/>
        </w:rPr>
        <w:t>Tillgänglighetsuppsättning</w:t>
      </w:r>
      <w:r>
        <w:rPr>
          <w:rFonts w:ascii="Calibri" w:hAnsi="Calibri" w:cs="Calibri"/>
        </w:rPr>
        <w:t>” avser två eller flera virtuella datorer som har distribuerats på olika feldomäner för att undvika en felkritisk systemdel.</w:t>
      </w:r>
    </w:p>
    <w:p w14:paraId="0502D4D2" w14:textId="77777777" w:rsidR="00EC4171" w:rsidRPr="00EC3D00" w:rsidRDefault="00EC4171" w:rsidP="00EC4171">
      <w:pPr>
        <w:pStyle w:val="ProductList-Body"/>
        <w:rPr>
          <w:rFonts w:ascii="Calibri" w:hAnsi="Calibri" w:cs="Calibri"/>
        </w:rPr>
      </w:pPr>
      <w:r>
        <w:rPr>
          <w:rFonts w:ascii="Calibri" w:hAnsi="Calibri" w:cs="Calibri"/>
        </w:rPr>
        <w:t>”</w:t>
      </w:r>
      <w:r>
        <w:rPr>
          <w:rFonts w:ascii="Calibri" w:hAnsi="Calibri" w:cs="Calibri"/>
          <w:b/>
          <w:color w:val="00188F"/>
        </w:rPr>
        <w:t>Tillgänglighetszon</w:t>
      </w:r>
      <w:r>
        <w:rPr>
          <w:rFonts w:ascii="Calibri" w:hAnsi="Calibri" w:cs="Calibri"/>
        </w:rPr>
        <w:t>” är ett felisolerat område inom en Azure-region, som tillhandahåller redundant kraft, kylning och nätverk.</w:t>
      </w:r>
    </w:p>
    <w:p w14:paraId="58AB3635" w14:textId="77777777" w:rsidR="00EC4171" w:rsidRPr="00EC3D00" w:rsidRDefault="00EC4171" w:rsidP="00EC4171">
      <w:pPr>
        <w:pStyle w:val="ProductList-Body"/>
        <w:rPr>
          <w:rFonts w:ascii="Calibri" w:hAnsi="Calibri" w:cs="Calibri"/>
        </w:rPr>
      </w:pPr>
      <w:r>
        <w:rPr>
          <w:rFonts w:ascii="Calibri" w:hAnsi="Calibri" w:cs="Calibri"/>
          <w:color w:val="00188F"/>
        </w:rPr>
        <w:t>”</w:t>
      </w:r>
      <w:r>
        <w:rPr>
          <w:rFonts w:ascii="Calibri" w:hAnsi="Calibri" w:cs="Calibri"/>
          <w:b/>
          <w:bCs/>
          <w:color w:val="00188F"/>
        </w:rPr>
        <w:t>Azure Dedicated Host</w:t>
      </w:r>
      <w:r>
        <w:rPr>
          <w:rFonts w:ascii="Calibri" w:hAnsi="Calibri" w:cs="Calibri"/>
          <w:color w:val="00188F"/>
        </w:rPr>
        <w:t>”</w:t>
      </w:r>
      <w:r>
        <w:rPr>
          <w:rFonts w:ascii="Calibri" w:hAnsi="Calibri" w:cs="Calibri"/>
        </w:rPr>
        <w:t xml:space="preserve"> ger tillgång till fysiska servrar som är värd för en eller flera virtuella Azure-datorer med (standard)inställningen autoReplaceOnFailure som krävs för alla SLA.</w:t>
      </w:r>
    </w:p>
    <w:p w14:paraId="3B4B78C1" w14:textId="77777777" w:rsidR="00EC4171" w:rsidRPr="00EC3D00" w:rsidRDefault="00EC4171" w:rsidP="00EC4171">
      <w:pPr>
        <w:pStyle w:val="ProductList-Body"/>
        <w:rPr>
          <w:rFonts w:ascii="Calibri" w:hAnsi="Calibri" w:cs="Calibri"/>
        </w:rPr>
      </w:pPr>
      <w:r>
        <w:rPr>
          <w:rFonts w:ascii="Calibri" w:hAnsi="Calibri" w:cs="Calibri"/>
        </w:rPr>
        <w:t>”</w:t>
      </w:r>
      <w:r>
        <w:rPr>
          <w:rFonts w:ascii="Calibri" w:hAnsi="Calibri" w:cs="Calibri"/>
          <w:b/>
          <w:color w:val="00188F"/>
        </w:rPr>
        <w:t>Datadisk</w:t>
      </w:r>
      <w:r>
        <w:rPr>
          <w:rFonts w:ascii="Calibri" w:hAnsi="Calibri" w:cs="Calibri"/>
        </w:rPr>
        <w:t>” är en beständig virtuell hårddisk som tillhör en virtuell dator och används för att lagra applikationsdata.</w:t>
      </w:r>
    </w:p>
    <w:p w14:paraId="5964545C" w14:textId="77777777" w:rsidR="00EC4171" w:rsidRPr="00EC3D00" w:rsidRDefault="00EC4171" w:rsidP="00EC4171">
      <w:pPr>
        <w:pStyle w:val="ProductList-Body"/>
        <w:rPr>
          <w:rFonts w:ascii="Calibri" w:hAnsi="Calibri" w:cs="Calibri"/>
        </w:rPr>
      </w:pPr>
      <w:r>
        <w:rPr>
          <w:rFonts w:ascii="Calibri" w:hAnsi="Calibri" w:cs="Calibri"/>
          <w:color w:val="00188F"/>
        </w:rPr>
        <w:t>”</w:t>
      </w:r>
      <w:r>
        <w:rPr>
          <w:rFonts w:ascii="Calibri" w:hAnsi="Calibri" w:cs="Calibri"/>
          <w:b/>
          <w:bCs/>
          <w:color w:val="00188F"/>
        </w:rPr>
        <w:t>Dedicated Host-grupp</w:t>
      </w:r>
      <w:r>
        <w:rPr>
          <w:rFonts w:ascii="Calibri" w:hAnsi="Calibri" w:cs="Calibri"/>
          <w:color w:val="00188F"/>
        </w:rPr>
        <w:t>”</w:t>
      </w:r>
      <w:r>
        <w:rPr>
          <w:rFonts w:ascii="Calibri" w:hAnsi="Calibri" w:cs="Calibri"/>
        </w:rPr>
        <w:t xml:space="preserve"> är en samling dedikerade Azure-värdar som distribueras i en Azure-region över olika feldomäner för att undvika en felkritisk systemdel.</w:t>
      </w:r>
    </w:p>
    <w:p w14:paraId="79053BDD" w14:textId="77777777" w:rsidR="00EC4171" w:rsidRPr="00EC3D00" w:rsidRDefault="00EC4171" w:rsidP="00EC4171">
      <w:pPr>
        <w:pStyle w:val="ProductList-Body"/>
        <w:rPr>
          <w:rFonts w:ascii="Calibri" w:hAnsi="Calibri" w:cs="Calibri"/>
        </w:rPr>
      </w:pPr>
      <w:r>
        <w:rPr>
          <w:rFonts w:ascii="Calibri" w:hAnsi="Calibri" w:cs="Calibri"/>
        </w:rPr>
        <w:t>”</w:t>
      </w:r>
      <w:r>
        <w:rPr>
          <w:rFonts w:ascii="Calibri" w:hAnsi="Calibri" w:cs="Calibri"/>
          <w:b/>
          <w:color w:val="00188F"/>
        </w:rPr>
        <w:t>Feldomän</w:t>
      </w:r>
      <w:r>
        <w:rPr>
          <w:rFonts w:ascii="Calibri" w:hAnsi="Calibri" w:cs="Calibri"/>
        </w:rPr>
        <w:t>” är en samling servrar som delar gemensamma resurser som strömförsörjning och nätverksanslutning.</w:t>
      </w:r>
    </w:p>
    <w:p w14:paraId="58D68372" w14:textId="77777777" w:rsidR="00EC4171" w:rsidRPr="00EC3D00" w:rsidRDefault="00EC4171" w:rsidP="00EC4171">
      <w:pPr>
        <w:pStyle w:val="ProductList-Body"/>
        <w:rPr>
          <w:rFonts w:ascii="Calibri" w:hAnsi="Calibri" w:cs="Calibri"/>
        </w:rPr>
      </w:pPr>
      <w:r>
        <w:rPr>
          <w:rFonts w:ascii="Calibri" w:hAnsi="Calibri" w:cs="Calibri"/>
        </w:rPr>
        <w:t>”</w:t>
      </w:r>
      <w:r>
        <w:rPr>
          <w:rFonts w:ascii="Calibri" w:hAnsi="Calibri" w:cs="Calibri"/>
          <w:b/>
          <w:color w:val="00188F"/>
        </w:rPr>
        <w:t>Operativsystemdisk</w:t>
      </w:r>
      <w:r>
        <w:rPr>
          <w:rFonts w:ascii="Calibri" w:hAnsi="Calibri" w:cs="Calibri"/>
        </w:rPr>
        <w:t>” är en beständig virtuell hårddisk som tillhör en virtuell dator och används för att lagra den virtuella datorns operativsystem.</w:t>
      </w:r>
    </w:p>
    <w:p w14:paraId="387D977D" w14:textId="77777777" w:rsidR="00EC4171" w:rsidRPr="00EC3D00" w:rsidRDefault="00EC4171" w:rsidP="00EC4171">
      <w:pPr>
        <w:pStyle w:val="ProductList-Body"/>
        <w:rPr>
          <w:rFonts w:ascii="Calibri" w:hAnsi="Calibri" w:cs="Calibri"/>
        </w:rPr>
      </w:pPr>
      <w:r>
        <w:rPr>
          <w:rFonts w:ascii="Calibri" w:hAnsi="Calibri" w:cs="Calibri"/>
        </w:rPr>
        <w:t>”</w:t>
      </w:r>
      <w:r w:rsidRPr="00DC0561">
        <w:rPr>
          <w:rFonts w:ascii="Calibri" w:hAnsi="Calibri" w:cs="Calibri"/>
          <w:b/>
          <w:color w:val="00188F"/>
        </w:rPr>
        <w:t>Delad disk</w:t>
      </w:r>
      <w:r>
        <w:rPr>
          <w:rFonts w:ascii="Calibri" w:hAnsi="Calibri" w:cs="Calibri"/>
        </w:rPr>
        <w:t>” är en datadisk som är ansluten till flera virtuella datorer samtidigt.</w:t>
      </w:r>
    </w:p>
    <w:p w14:paraId="45295F8A" w14:textId="77777777" w:rsidR="00EC4171" w:rsidRPr="00EC3D00" w:rsidRDefault="00EC4171" w:rsidP="00EC4171">
      <w:pPr>
        <w:pStyle w:val="ProductList-Body"/>
        <w:rPr>
          <w:rFonts w:ascii="Calibri" w:hAnsi="Calibri" w:cs="Calibri"/>
        </w:rPr>
      </w:pPr>
      <w:r>
        <w:rPr>
          <w:rFonts w:ascii="Calibri" w:hAnsi="Calibri" w:cs="Calibri"/>
        </w:rPr>
        <w:t>”</w:t>
      </w:r>
      <w:r>
        <w:rPr>
          <w:rFonts w:ascii="Calibri" w:hAnsi="Calibri" w:cs="Calibri"/>
          <w:b/>
          <w:color w:val="00188F"/>
        </w:rPr>
        <w:t>Enskild instans</w:t>
      </w:r>
      <w:r>
        <w:rPr>
          <w:rFonts w:ascii="Calibri" w:hAnsi="Calibri" w:cs="Calibri"/>
        </w:rPr>
        <w:t xml:space="preserve">” definieras som en enskild Microsoft Azure Virtual Machine som antingen inte distribueras i en tillgänglighetsuppsättning eller bara har en instans som distribueras i en tillgänglighetsuppsättning. </w:t>
      </w:r>
    </w:p>
    <w:p w14:paraId="5F4315C3" w14:textId="77777777" w:rsidR="00EC4171" w:rsidRPr="00EC3D00" w:rsidRDefault="00EC4171" w:rsidP="00EC4171">
      <w:pPr>
        <w:pStyle w:val="ProductList-Body"/>
        <w:rPr>
          <w:rFonts w:ascii="Calibri" w:hAnsi="Calibri" w:cs="Calibri"/>
        </w:rPr>
      </w:pPr>
      <w:r>
        <w:rPr>
          <w:rFonts w:ascii="Calibri" w:hAnsi="Calibri" w:cs="Calibri"/>
        </w:rPr>
        <w:t>”</w:t>
      </w:r>
      <w:r>
        <w:rPr>
          <w:rFonts w:ascii="Calibri" w:hAnsi="Calibri" w:cs="Calibri"/>
          <w:b/>
          <w:color w:val="00188F"/>
        </w:rPr>
        <w:t>Virtuell dator</w:t>
      </w:r>
      <w:r>
        <w:rPr>
          <w:rFonts w:ascii="Calibri" w:hAnsi="Calibri" w:cs="Calibri"/>
        </w:rPr>
        <w:t xml:space="preserve">” avser permanenta instanstyper som kan distribueras enskilt eller som en del av en tillgänglighetsuppsättning, eller som använder en Dedicated Host-grupp. En virtuell dator kan distribueras i en Azure-miljö med flera klienter eller i en isolerad miljö med en klient som använder Azure Dedicated Hosts. </w:t>
      </w:r>
    </w:p>
    <w:p w14:paraId="2BA6B182" w14:textId="77777777" w:rsidR="00EC4171" w:rsidRPr="00EC3D00" w:rsidRDefault="00EC4171" w:rsidP="00EC4171">
      <w:pPr>
        <w:pStyle w:val="ProductList-Body"/>
        <w:rPr>
          <w:rFonts w:ascii="Calibri" w:hAnsi="Calibri" w:cs="Calibri"/>
        </w:rPr>
      </w:pPr>
      <w:r>
        <w:rPr>
          <w:rFonts w:ascii="Calibri" w:hAnsi="Calibri" w:cs="Calibri"/>
        </w:rPr>
        <w:t>”</w:t>
      </w:r>
      <w:r>
        <w:rPr>
          <w:rFonts w:ascii="Calibri" w:hAnsi="Calibri" w:cs="Calibri"/>
          <w:b/>
          <w:color w:val="00188F"/>
        </w:rPr>
        <w:t>Anslutning av virtuella datorer</w:t>
      </w:r>
      <w:r>
        <w:rPr>
          <w:rFonts w:ascii="Calibri" w:hAnsi="Calibri" w:cs="Calibri"/>
        </w:rPr>
        <w:t>” är dubbelriktad nätverkstrafik mellan den virtuella datorn och andra IP-adresser med TCP- eller UDP-nätverksprotokoll där den virtuella datorn är konfigurerad för tillåten trafik. IP-adresserna kan vara IP-adresser i samma Cloud Service som den virtuella datorn, i samma virtuella nätverk som den virtuella datorn eller offentliga, dirigerbara IP-adresser.</w:t>
      </w:r>
    </w:p>
    <w:p w14:paraId="34F48FA2" w14:textId="77777777" w:rsidR="00EC4171" w:rsidRPr="00EC3D00" w:rsidRDefault="00EC4171" w:rsidP="00EC4171">
      <w:pPr>
        <w:pStyle w:val="ProductList-Body"/>
        <w:rPr>
          <w:rFonts w:ascii="Calibri" w:hAnsi="Calibri" w:cs="Calibri"/>
          <w:b/>
          <w:color w:val="00188F"/>
        </w:rPr>
      </w:pPr>
      <w:r>
        <w:rPr>
          <w:rFonts w:ascii="Calibri" w:hAnsi="Calibri" w:cs="Calibri"/>
          <w:b/>
          <w:color w:val="00188F"/>
        </w:rPr>
        <w:t>Beräkning av drifttid och servicenivåer för virtuella datorer i tillgänglighetszoner</w:t>
      </w:r>
    </w:p>
    <w:p w14:paraId="253717AA" w14:textId="77777777" w:rsidR="00EC4171" w:rsidRPr="00EC3D00" w:rsidRDefault="00EC4171" w:rsidP="00EC4171">
      <w:pPr>
        <w:pStyle w:val="ProductList-Body"/>
        <w:ind w:left="360"/>
        <w:rPr>
          <w:rFonts w:ascii="Calibri" w:hAnsi="Calibri" w:cs="Calibri"/>
        </w:rPr>
      </w:pPr>
      <w:r>
        <w:rPr>
          <w:rFonts w:ascii="Calibri" w:hAnsi="Calibri" w:cs="Calibri"/>
        </w:rPr>
        <w:t>”</w:t>
      </w:r>
      <w:r>
        <w:rPr>
          <w:rFonts w:ascii="Calibri" w:hAnsi="Calibri" w:cs="Calibri"/>
          <w:b/>
          <w:color w:val="0072C6"/>
        </w:rPr>
        <w:t>Maximalt antal tillgängliga minuter</w:t>
      </w:r>
      <w:r>
        <w:rPr>
          <w:rFonts w:ascii="Calibri" w:hAnsi="Calibri" w:cs="Calibri"/>
        </w:rPr>
        <w:t>” är det totala antalet ackumulerade minuter under en tillämplig period som har två eller flera instanser distribuerade över två eller flera tillgänglighetszoner i samma region. Maximalt antal tillgängliga minuter mäts från den tidpunkt då minst två Virtuella maskiner över två Tillgänglighetszoner i samma region har startats till följd av en åtgärd som initierats av Kunden till den tidpunkt då Kunden initierar en åtgärd som leder till att de Virtuella maskinerna stoppas eller tas bort.</w:t>
      </w:r>
    </w:p>
    <w:p w14:paraId="4D93981E" w14:textId="77777777" w:rsidR="00EC4171" w:rsidRPr="00EC3D00" w:rsidRDefault="00EC4171" w:rsidP="00EC4171">
      <w:pPr>
        <w:pStyle w:val="ProductList-Body"/>
        <w:ind w:left="360"/>
        <w:rPr>
          <w:rFonts w:ascii="Calibri" w:hAnsi="Calibri" w:cs="Calibri"/>
        </w:rPr>
      </w:pPr>
      <w:r>
        <w:rPr>
          <w:rFonts w:ascii="Calibri" w:hAnsi="Calibri" w:cs="Calibri"/>
        </w:rPr>
        <w:t>”</w:t>
      </w:r>
      <w:r>
        <w:rPr>
          <w:rFonts w:ascii="Calibri" w:hAnsi="Calibri" w:cs="Calibri"/>
          <w:b/>
          <w:color w:val="0072C6"/>
        </w:rPr>
        <w:t>Driftstopp</w:t>
      </w:r>
      <w:r>
        <w:rPr>
          <w:rFonts w:ascii="Calibri" w:hAnsi="Calibri" w:cs="Calibri"/>
        </w:rPr>
        <w:t>” är det totala antalet ackumulerade minuter som ingår i maximalt antal tillgängliga minuter som inte har någon anslutning för virtuell dator i regionen.</w:t>
      </w:r>
    </w:p>
    <w:p w14:paraId="323F9C0E" w14:textId="77777777" w:rsidR="00EC4171" w:rsidRPr="00EC3D00" w:rsidRDefault="00EC4171" w:rsidP="00EC4171">
      <w:pPr>
        <w:pStyle w:val="ProductList-Body"/>
        <w:ind w:left="360"/>
        <w:rPr>
          <w:rFonts w:ascii="Calibri" w:hAnsi="Calibri" w:cs="Calibri"/>
        </w:rPr>
      </w:pPr>
      <w:r>
        <w:rPr>
          <w:rFonts w:ascii="Calibri" w:hAnsi="Calibri" w:cs="Calibri"/>
        </w:rPr>
        <w:t>”</w:t>
      </w:r>
      <w:r>
        <w:rPr>
          <w:rFonts w:ascii="Calibri" w:hAnsi="Calibri" w:cs="Calibri"/>
          <w:b/>
          <w:color w:val="0072C6"/>
        </w:rPr>
        <w:t>Drifttid i procent</w:t>
      </w:r>
      <w:r>
        <w:rPr>
          <w:rFonts w:ascii="Calibri" w:hAnsi="Calibri" w:cs="Calibri"/>
        </w:rPr>
        <w:t>” för virtuella datorer i tillgänglighetszoner beräknas som maximalt antal tillgängliga minuter minus driftstopp delat med maximalt antal tillgängliga minuter under en tillämplig period för ett visst Microsoft Azure-abonnemang. Drifttid i procent visas med följande formel:</w:t>
      </w:r>
    </w:p>
    <w:p w14:paraId="4D5280CE" w14:textId="77777777" w:rsidR="00EC4171" w:rsidRPr="00434BE0" w:rsidRDefault="00EC4171" w:rsidP="00EC4171">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Månatlig drifttid i %= </m:t>
          </m:r>
          <m:f>
            <m:fPr>
              <m:ctrlPr>
                <w:rPr>
                  <w:rFonts w:ascii="Cambria Math" w:hAnsi="Cambria Math" w:cs="Tahoma"/>
                  <w:i/>
                  <w:sz w:val="18"/>
                  <w:szCs w:val="18"/>
                </w:rPr>
              </m:ctrlPr>
            </m:fPr>
            <m:num>
              <m:r>
                <m:rPr>
                  <m:nor/>
                </m:rPr>
                <w:rPr>
                  <w:rFonts w:ascii="Cambria Math" w:hAnsi="Cambria Math" w:cs="Tahoma"/>
                  <w:i/>
                  <w:sz w:val="18"/>
                  <w:szCs w:val="18"/>
                </w:rPr>
                <m:t>(Maximalt tillgängliga minuter - Driftstoppstid)</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x 100</m:t>
          </m:r>
        </m:oMath>
      </m:oMathPara>
    </w:p>
    <w:p w14:paraId="71242FC1" w14:textId="77777777" w:rsidR="00EC4171" w:rsidRPr="00EC3D00" w:rsidRDefault="00EC4171" w:rsidP="00EC4171">
      <w:pPr>
        <w:pStyle w:val="ProductList-Body"/>
        <w:ind w:left="360"/>
        <w:rPr>
          <w:rFonts w:ascii="Calibri" w:hAnsi="Calibri" w:cs="Calibri"/>
        </w:rPr>
      </w:pPr>
      <w:r>
        <w:rPr>
          <w:rFonts w:ascii="Calibri" w:hAnsi="Calibri" w:cs="Calibri"/>
          <w:b/>
          <w:color w:val="0072C6"/>
        </w:rPr>
        <w:t>Servicekredit</w:t>
      </w:r>
      <w:r w:rsidRPr="004651C8">
        <w:rPr>
          <w:rFonts w:ascii="Calibri" w:hAnsi="Calibri" w:cs="Calibri"/>
          <w:b/>
          <w:color w:val="0072C6"/>
        </w:rPr>
        <w:t>:</w:t>
      </w:r>
    </w:p>
    <w:p w14:paraId="144905EA" w14:textId="77777777" w:rsidR="00EC4171" w:rsidRPr="00EC3D00" w:rsidRDefault="00EC4171" w:rsidP="00EC4171">
      <w:pPr>
        <w:pStyle w:val="ProductList-Body"/>
        <w:ind w:left="360"/>
        <w:rPr>
          <w:rFonts w:ascii="Calibri" w:hAnsi="Calibri" w:cs="Calibri"/>
        </w:rPr>
      </w:pPr>
      <w:r>
        <w:rPr>
          <w:rFonts w:ascii="Calibri" w:hAnsi="Calibri" w:cs="Calibri"/>
        </w:rPr>
        <w:t>Följande servicenivåer och Servicekrediter gäller för Kundens användning av Virtuella datorer som distribuerats över två eller flera Tillgänglighetszoner i samma region:</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EC4171" w:rsidRPr="00B44CF9" w14:paraId="0F567BEB" w14:textId="77777777" w:rsidTr="00737C60">
        <w:trPr>
          <w:tblHeader/>
        </w:trPr>
        <w:tc>
          <w:tcPr>
            <w:tcW w:w="5040" w:type="dxa"/>
            <w:shd w:val="clear" w:color="auto" w:fill="0072C6"/>
          </w:tcPr>
          <w:p w14:paraId="50748CCB" w14:textId="77777777" w:rsidR="00EC4171" w:rsidRPr="00EC3D00" w:rsidRDefault="00EC4171" w:rsidP="00737C60">
            <w:pPr>
              <w:pStyle w:val="ProductList-OfferingBody"/>
              <w:jc w:val="center"/>
              <w:rPr>
                <w:rFonts w:ascii="Calibri" w:hAnsi="Calibri" w:cs="Calibri"/>
                <w:color w:val="FFFFFF" w:themeColor="background1"/>
              </w:rPr>
            </w:pPr>
            <w:r>
              <w:rPr>
                <w:rFonts w:ascii="Calibri" w:hAnsi="Calibri" w:cs="Calibri"/>
                <w:color w:val="FFFFFF" w:themeColor="background1"/>
              </w:rPr>
              <w:t>Drifttid i procent</w:t>
            </w:r>
          </w:p>
        </w:tc>
        <w:tc>
          <w:tcPr>
            <w:tcW w:w="5400" w:type="dxa"/>
            <w:shd w:val="clear" w:color="auto" w:fill="0072C6"/>
          </w:tcPr>
          <w:p w14:paraId="224A16B9" w14:textId="77777777" w:rsidR="00EC4171" w:rsidRPr="00EC3D00" w:rsidRDefault="00EC4171" w:rsidP="00737C60">
            <w:pPr>
              <w:pStyle w:val="ProductList-OfferingBody"/>
              <w:jc w:val="center"/>
              <w:rPr>
                <w:rFonts w:ascii="Calibri" w:hAnsi="Calibri" w:cs="Calibri"/>
                <w:color w:val="FFFFFF" w:themeColor="background1"/>
              </w:rPr>
            </w:pPr>
            <w:r>
              <w:rPr>
                <w:rFonts w:ascii="Calibri" w:hAnsi="Calibri" w:cs="Calibri"/>
                <w:color w:val="FFFFFF" w:themeColor="background1"/>
              </w:rPr>
              <w:t>Servicekredit</w:t>
            </w:r>
          </w:p>
        </w:tc>
      </w:tr>
      <w:tr w:rsidR="00EC4171" w:rsidRPr="00B44CF9" w14:paraId="3F0317A8" w14:textId="77777777" w:rsidTr="00737C60">
        <w:tc>
          <w:tcPr>
            <w:tcW w:w="5040" w:type="dxa"/>
          </w:tcPr>
          <w:p w14:paraId="03DCAF81" w14:textId="77777777" w:rsidR="00EC4171" w:rsidRPr="00EC3D00" w:rsidRDefault="00EC4171" w:rsidP="00737C60">
            <w:pPr>
              <w:pStyle w:val="ProductList-OfferingBody"/>
              <w:jc w:val="center"/>
              <w:rPr>
                <w:rFonts w:ascii="Calibri" w:hAnsi="Calibri" w:cs="Calibri"/>
              </w:rPr>
            </w:pPr>
            <w:r>
              <w:rPr>
                <w:rFonts w:ascii="Calibri" w:hAnsi="Calibri" w:cs="Calibri"/>
              </w:rPr>
              <w:t>&lt; 99,99 %</w:t>
            </w:r>
          </w:p>
        </w:tc>
        <w:tc>
          <w:tcPr>
            <w:tcW w:w="5400" w:type="dxa"/>
          </w:tcPr>
          <w:p w14:paraId="4445A621" w14:textId="77777777" w:rsidR="00EC4171" w:rsidRPr="00EC3D00" w:rsidRDefault="00EC4171" w:rsidP="00737C60">
            <w:pPr>
              <w:pStyle w:val="ProductList-OfferingBody"/>
              <w:jc w:val="center"/>
              <w:rPr>
                <w:rFonts w:ascii="Calibri" w:hAnsi="Calibri" w:cs="Calibri"/>
              </w:rPr>
            </w:pPr>
            <w:r>
              <w:rPr>
                <w:rFonts w:ascii="Calibri" w:hAnsi="Calibri" w:cs="Calibri"/>
              </w:rPr>
              <w:t>10 %</w:t>
            </w:r>
          </w:p>
        </w:tc>
      </w:tr>
      <w:tr w:rsidR="00EC4171" w:rsidRPr="00B44CF9" w14:paraId="578146DC" w14:textId="77777777" w:rsidTr="00737C60">
        <w:tc>
          <w:tcPr>
            <w:tcW w:w="5040" w:type="dxa"/>
          </w:tcPr>
          <w:p w14:paraId="74AF4F6F" w14:textId="77777777" w:rsidR="00EC4171" w:rsidRPr="00EC3D00" w:rsidRDefault="00EC4171" w:rsidP="00737C60">
            <w:pPr>
              <w:pStyle w:val="ProductList-OfferingBody"/>
              <w:jc w:val="center"/>
              <w:rPr>
                <w:rFonts w:ascii="Calibri" w:hAnsi="Calibri" w:cs="Calibri"/>
              </w:rPr>
            </w:pPr>
            <w:r>
              <w:rPr>
                <w:rFonts w:ascii="Calibri" w:hAnsi="Calibri" w:cs="Calibri"/>
              </w:rPr>
              <w:t>&lt; 99 %</w:t>
            </w:r>
          </w:p>
        </w:tc>
        <w:tc>
          <w:tcPr>
            <w:tcW w:w="5400" w:type="dxa"/>
          </w:tcPr>
          <w:p w14:paraId="04875980" w14:textId="77777777" w:rsidR="00EC4171" w:rsidRPr="00EC3D00" w:rsidRDefault="00EC4171" w:rsidP="00737C60">
            <w:pPr>
              <w:pStyle w:val="ProductList-OfferingBody"/>
              <w:jc w:val="center"/>
              <w:rPr>
                <w:rFonts w:ascii="Calibri" w:hAnsi="Calibri" w:cs="Calibri"/>
              </w:rPr>
            </w:pPr>
            <w:r>
              <w:rPr>
                <w:rFonts w:ascii="Calibri" w:hAnsi="Calibri" w:cs="Calibri"/>
              </w:rPr>
              <w:t>25 %</w:t>
            </w:r>
          </w:p>
        </w:tc>
      </w:tr>
      <w:tr w:rsidR="00EC4171" w:rsidRPr="00B44CF9" w14:paraId="41E70978" w14:textId="77777777" w:rsidTr="00737C60">
        <w:tc>
          <w:tcPr>
            <w:tcW w:w="5040" w:type="dxa"/>
          </w:tcPr>
          <w:p w14:paraId="15884B14" w14:textId="77777777" w:rsidR="00EC4171" w:rsidRPr="00EC3D00" w:rsidRDefault="00EC4171" w:rsidP="00737C60">
            <w:pPr>
              <w:pStyle w:val="ProductList-OfferingBody"/>
              <w:jc w:val="center"/>
              <w:rPr>
                <w:rFonts w:ascii="Calibri" w:hAnsi="Calibri" w:cs="Calibri"/>
              </w:rPr>
            </w:pPr>
            <w:r>
              <w:rPr>
                <w:rFonts w:ascii="Calibri" w:hAnsi="Calibri" w:cs="Calibri"/>
              </w:rPr>
              <w:t>&lt; 95 %</w:t>
            </w:r>
          </w:p>
        </w:tc>
        <w:tc>
          <w:tcPr>
            <w:tcW w:w="5400" w:type="dxa"/>
          </w:tcPr>
          <w:p w14:paraId="28B4F9FC" w14:textId="77777777" w:rsidR="00EC4171" w:rsidRPr="00EC3D00" w:rsidRDefault="00EC4171" w:rsidP="00737C60">
            <w:pPr>
              <w:pStyle w:val="ProductList-OfferingBody"/>
              <w:jc w:val="center"/>
              <w:rPr>
                <w:rFonts w:ascii="Calibri" w:hAnsi="Calibri" w:cs="Calibri"/>
              </w:rPr>
            </w:pPr>
            <w:r>
              <w:rPr>
                <w:rFonts w:ascii="Calibri" w:hAnsi="Calibri" w:cs="Calibri"/>
              </w:rPr>
              <w:t>100 %</w:t>
            </w:r>
          </w:p>
        </w:tc>
      </w:tr>
    </w:tbl>
    <w:p w14:paraId="57632106" w14:textId="77777777" w:rsidR="00EC4171" w:rsidRPr="00EC3D00" w:rsidRDefault="00EC4171" w:rsidP="00EC4171">
      <w:pPr>
        <w:pStyle w:val="ProductList-Body"/>
        <w:spacing w:before="120"/>
        <w:rPr>
          <w:rFonts w:ascii="Calibri" w:hAnsi="Calibri" w:cs="Calibri"/>
          <w:b/>
          <w:color w:val="00188F"/>
        </w:rPr>
      </w:pPr>
      <w:r>
        <w:rPr>
          <w:rFonts w:ascii="Calibri" w:hAnsi="Calibri" w:cs="Calibri"/>
          <w:b/>
          <w:color w:val="00188F"/>
        </w:rPr>
        <w:t>Beräkning av drifttid och servicenivåer för virtuella datorer i en tillgänglighetsuppsättning eller samma Dedicated Host-grupp</w:t>
      </w:r>
    </w:p>
    <w:p w14:paraId="10F6DA9E" w14:textId="77777777" w:rsidR="00EC4171" w:rsidRPr="00EC3D00" w:rsidRDefault="00EC4171" w:rsidP="00EC4171">
      <w:pPr>
        <w:pStyle w:val="ProductList-Body"/>
        <w:ind w:left="360"/>
        <w:rPr>
          <w:rFonts w:ascii="Calibri" w:hAnsi="Calibri" w:cs="Calibri"/>
        </w:rPr>
      </w:pPr>
      <w:r>
        <w:rPr>
          <w:rFonts w:ascii="Calibri" w:hAnsi="Calibri" w:cs="Calibri"/>
          <w:b/>
          <w:color w:val="0070C0"/>
        </w:rPr>
        <w:t>Maximalt tillgängliga minuter</w:t>
      </w:r>
      <w:r w:rsidRPr="00565E4A">
        <w:rPr>
          <w:rFonts w:ascii="Calibri" w:hAnsi="Calibri" w:cs="Calibri"/>
          <w:b/>
          <w:color w:val="0070C0"/>
        </w:rPr>
        <w:t xml:space="preserve">: </w:t>
      </w:r>
      <w:r>
        <w:rPr>
          <w:rFonts w:ascii="Calibri" w:hAnsi="Calibri" w:cs="Calibri"/>
        </w:rPr>
        <w:t>Det totala antalet ackumulerade minuter under en Tillämplig period för alla virtuella datorer med Internetåtkomst som har två eller flera instanser distribuerade i samma tillgänglighetsuppsättning eller samma Dedicated Host-grupp. Maximalt antal tillgängliga minuter mäts från den tidpunkt då minst två virtuella datorer i samma tillgänglighetsuppsättning eller samma Dedicated Host-grupp har startats till följd av en åtgärd som initierats av dig till den tidpunkt då du initierar en åtgärd som leder till att de virtuella datorerna stoppas eller tas bort.</w:t>
      </w:r>
    </w:p>
    <w:p w14:paraId="692DA767" w14:textId="77777777" w:rsidR="00EC4171" w:rsidRPr="00EC3D00" w:rsidRDefault="00EC4171" w:rsidP="00EC4171">
      <w:pPr>
        <w:pStyle w:val="ProductList-Body"/>
        <w:ind w:left="360"/>
        <w:rPr>
          <w:rFonts w:ascii="Calibri" w:hAnsi="Calibri" w:cs="Calibri"/>
        </w:rPr>
      </w:pPr>
      <w:r>
        <w:rPr>
          <w:rFonts w:ascii="Calibri" w:hAnsi="Calibri" w:cs="Calibri"/>
          <w:b/>
          <w:color w:val="0072C6"/>
        </w:rPr>
        <w:lastRenderedPageBreak/>
        <w:t>Driftstopp</w:t>
      </w:r>
      <w:r w:rsidRPr="005A3CEE">
        <w:rPr>
          <w:rFonts w:ascii="Calibri" w:hAnsi="Calibri" w:cs="Calibri"/>
          <w:b/>
          <w:color w:val="0072C6"/>
        </w:rPr>
        <w:t>:</w:t>
      </w:r>
      <w:r>
        <w:rPr>
          <w:rFonts w:ascii="Calibri" w:hAnsi="Calibri" w:cs="Calibri"/>
        </w:rPr>
        <w:t xml:space="preserve"> Det totala antalet ackumulerade minuter som är en del av Maximalt antal tillgängliga minuter som inte har någon Anslutning för Virtuell dator.</w:t>
      </w:r>
    </w:p>
    <w:p w14:paraId="177C099D" w14:textId="77777777" w:rsidR="00EC4171" w:rsidRPr="00EC3D00" w:rsidRDefault="00EC4171" w:rsidP="00EC4171">
      <w:pPr>
        <w:pStyle w:val="ProductList-Body"/>
        <w:keepNext/>
        <w:ind w:left="360"/>
        <w:rPr>
          <w:rFonts w:ascii="Calibri" w:hAnsi="Calibri" w:cs="Calibri"/>
        </w:rPr>
      </w:pPr>
      <w:r>
        <w:rPr>
          <w:rFonts w:ascii="Calibri" w:hAnsi="Calibri" w:cs="Calibri"/>
          <w:b/>
          <w:color w:val="0072C6"/>
        </w:rPr>
        <w:t>Drifttid i procent</w:t>
      </w:r>
      <w:r w:rsidRPr="008A3234">
        <w:rPr>
          <w:rFonts w:ascii="Calibri" w:hAnsi="Calibri" w:cs="Calibri"/>
          <w:b/>
          <w:color w:val="0072C6"/>
        </w:rPr>
        <w:t>:</w:t>
      </w:r>
      <w:r>
        <w:rPr>
          <w:rFonts w:ascii="Calibri" w:hAnsi="Calibri" w:cs="Calibri"/>
        </w:rPr>
        <w:t xml:space="preserve"> för virtuella datorer beräknas som maximalt antal tillgängliga minuter minus Driftstopp delat med Maximalt antal tillgängliga minuter under en Tillämplig period för ett visst Microsoft Azure-abonnemang. Drifttid i procent visas med följande formel:</w:t>
      </w:r>
    </w:p>
    <w:p w14:paraId="151DF189" w14:textId="77777777" w:rsidR="00EC4171" w:rsidRPr="00EF7CF9" w:rsidRDefault="00EC4171" w:rsidP="00B27941">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Månatlig drifttid i %= </m:t>
          </m:r>
          <m:f>
            <m:fPr>
              <m:ctrlPr>
                <w:rPr>
                  <w:rFonts w:ascii="Cambria Math" w:hAnsi="Cambria Math" w:cs="Tahoma"/>
                  <w:i/>
                  <w:sz w:val="18"/>
                  <w:szCs w:val="18"/>
                </w:rPr>
              </m:ctrlPr>
            </m:fPr>
            <m:num>
              <m:r>
                <m:rPr>
                  <m:nor/>
                </m:rPr>
                <w:rPr>
                  <w:rFonts w:ascii="Cambria Math" w:hAnsi="Cambria Math" w:cs="Tahoma"/>
                  <w:i/>
                  <w:sz w:val="18"/>
                  <w:szCs w:val="18"/>
                </w:rPr>
                <m:t>(Maximalt tillgängliga minuter - Driftstoppstid)</m:t>
              </m:r>
            </m:num>
            <m:den>
              <m:r>
                <m:rPr>
                  <m:nor/>
                </m:rPr>
                <w:rPr>
                  <w:rFonts w:ascii="Cambria Math" w:hAnsi="Cambria Math" w:cs="Tahoma"/>
                  <w:i/>
                  <w:sz w:val="18"/>
                  <w:szCs w:val="18"/>
                </w:rPr>
                <m:t>Maximalt antal tillgängliga minuter</m:t>
              </m:r>
            </m:den>
          </m:f>
          <m:r>
            <w:rPr>
              <w:rFonts w:ascii="Cambria Math" w:hAnsi="Cambria Math" w:cs="Tahoma"/>
              <w:sz w:val="18"/>
              <w:szCs w:val="18"/>
            </w:rPr>
            <m:t xml:space="preserve"> x 100</m:t>
          </m:r>
        </m:oMath>
      </m:oMathPara>
    </w:p>
    <w:p w14:paraId="38C7DAAE" w14:textId="77777777" w:rsidR="00EC4171" w:rsidRPr="00B444F8" w:rsidRDefault="00EC4171" w:rsidP="00EC4171">
      <w:pPr>
        <w:pStyle w:val="ProductList-Body"/>
        <w:keepNext/>
        <w:ind w:left="360"/>
        <w:rPr>
          <w:rFonts w:ascii="Calibri" w:hAnsi="Calibri" w:cs="Calibri"/>
          <w:b/>
          <w:color w:val="0072C6"/>
        </w:rPr>
      </w:pPr>
      <w:r>
        <w:rPr>
          <w:rFonts w:ascii="Calibri" w:hAnsi="Calibri" w:cs="Calibri"/>
          <w:b/>
          <w:color w:val="0072C6"/>
        </w:rPr>
        <w:t>Servicekredit</w:t>
      </w:r>
      <w:r w:rsidRPr="00B444F8">
        <w:rPr>
          <w:rFonts w:ascii="Calibri" w:hAnsi="Calibri" w:cs="Calibri"/>
          <w:b/>
          <w:color w:val="0072C6"/>
        </w:rPr>
        <w:t>:</w:t>
      </w:r>
    </w:p>
    <w:p w14:paraId="661D0ABE" w14:textId="77777777" w:rsidR="00EC4171" w:rsidRPr="00EC3D00" w:rsidRDefault="00EC4171" w:rsidP="00EC4171">
      <w:pPr>
        <w:pStyle w:val="ProductList-Body"/>
        <w:ind w:left="360"/>
        <w:rPr>
          <w:rFonts w:ascii="Calibri" w:hAnsi="Calibri" w:cs="Calibri"/>
        </w:rPr>
      </w:pPr>
      <w:r>
        <w:rPr>
          <w:rFonts w:ascii="Calibri" w:hAnsi="Calibri" w:cs="Calibri"/>
        </w:rPr>
        <w:t>Följande servicenivåer och servicekrediter gäller för Kundens användning av virtuella datorer i en tillgänglighetsuppsättning eller samma Dedicated Host-grupp. Detta SLA gäller inte för tillgänglighetsuppsättningar som utnyttjar Azure delade diskar:</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EC4171" w:rsidRPr="00B44CF9" w14:paraId="4AEF17E8" w14:textId="77777777" w:rsidTr="00737C60">
        <w:trPr>
          <w:tblHeader/>
        </w:trPr>
        <w:tc>
          <w:tcPr>
            <w:tcW w:w="5040" w:type="dxa"/>
            <w:shd w:val="clear" w:color="auto" w:fill="0072C6"/>
          </w:tcPr>
          <w:p w14:paraId="03320A72" w14:textId="77777777" w:rsidR="00EC4171" w:rsidRPr="00EF7CF9" w:rsidRDefault="00EC4171" w:rsidP="00737C60">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1C76EB6" w14:textId="77777777" w:rsidR="00EC4171" w:rsidRPr="00EF7CF9" w:rsidRDefault="00EC4171" w:rsidP="00737C60">
            <w:pPr>
              <w:pStyle w:val="ProductList-OfferingBody"/>
              <w:jc w:val="center"/>
              <w:rPr>
                <w:color w:val="FFFFFF" w:themeColor="background1"/>
              </w:rPr>
            </w:pPr>
            <w:r>
              <w:rPr>
                <w:color w:val="FFFFFF" w:themeColor="background1"/>
              </w:rPr>
              <w:t>Servicekredit</w:t>
            </w:r>
          </w:p>
        </w:tc>
      </w:tr>
      <w:tr w:rsidR="00EC4171" w:rsidRPr="00B44CF9" w14:paraId="3F203317" w14:textId="77777777" w:rsidTr="00737C60">
        <w:tc>
          <w:tcPr>
            <w:tcW w:w="5040" w:type="dxa"/>
          </w:tcPr>
          <w:p w14:paraId="5174FD51" w14:textId="77777777" w:rsidR="00EC4171" w:rsidRPr="00EC3D00" w:rsidRDefault="00EC4171" w:rsidP="00737C60">
            <w:pPr>
              <w:pStyle w:val="ProductList-OfferingBody"/>
              <w:jc w:val="center"/>
              <w:rPr>
                <w:rFonts w:ascii="Calibri" w:hAnsi="Calibri" w:cs="Calibri"/>
              </w:rPr>
            </w:pPr>
            <w:r>
              <w:rPr>
                <w:rFonts w:ascii="Calibri" w:hAnsi="Calibri" w:cs="Calibri"/>
              </w:rPr>
              <w:t>&lt; 99,95 %</w:t>
            </w:r>
          </w:p>
        </w:tc>
        <w:tc>
          <w:tcPr>
            <w:tcW w:w="5400" w:type="dxa"/>
          </w:tcPr>
          <w:p w14:paraId="1026E4B2" w14:textId="77777777" w:rsidR="00EC4171" w:rsidRPr="00EC3D00" w:rsidRDefault="00EC4171" w:rsidP="00737C60">
            <w:pPr>
              <w:pStyle w:val="ProductList-OfferingBody"/>
              <w:jc w:val="center"/>
              <w:rPr>
                <w:rFonts w:ascii="Calibri" w:hAnsi="Calibri" w:cs="Calibri"/>
              </w:rPr>
            </w:pPr>
            <w:r>
              <w:rPr>
                <w:rFonts w:ascii="Calibri" w:hAnsi="Calibri" w:cs="Calibri"/>
              </w:rPr>
              <w:t>10 %</w:t>
            </w:r>
          </w:p>
        </w:tc>
      </w:tr>
      <w:tr w:rsidR="00EC4171" w:rsidRPr="00B44CF9" w14:paraId="3609FD77" w14:textId="77777777" w:rsidTr="00737C60">
        <w:tc>
          <w:tcPr>
            <w:tcW w:w="5040" w:type="dxa"/>
          </w:tcPr>
          <w:p w14:paraId="5154DC8F" w14:textId="77777777" w:rsidR="00EC4171" w:rsidRPr="00EC3D00" w:rsidRDefault="00EC4171" w:rsidP="00737C60">
            <w:pPr>
              <w:pStyle w:val="ProductList-OfferingBody"/>
              <w:jc w:val="center"/>
              <w:rPr>
                <w:rFonts w:ascii="Calibri" w:hAnsi="Calibri" w:cs="Calibri"/>
              </w:rPr>
            </w:pPr>
            <w:r>
              <w:rPr>
                <w:rFonts w:ascii="Calibri" w:hAnsi="Calibri" w:cs="Calibri"/>
              </w:rPr>
              <w:t>&lt; 99 %</w:t>
            </w:r>
          </w:p>
        </w:tc>
        <w:tc>
          <w:tcPr>
            <w:tcW w:w="5400" w:type="dxa"/>
          </w:tcPr>
          <w:p w14:paraId="3F9E46AC" w14:textId="77777777" w:rsidR="00EC4171" w:rsidRPr="00EC3D00" w:rsidRDefault="00EC4171" w:rsidP="00737C60">
            <w:pPr>
              <w:pStyle w:val="ProductList-OfferingBody"/>
              <w:jc w:val="center"/>
              <w:rPr>
                <w:rFonts w:ascii="Calibri" w:hAnsi="Calibri" w:cs="Calibri"/>
              </w:rPr>
            </w:pPr>
            <w:r>
              <w:rPr>
                <w:rFonts w:ascii="Calibri" w:hAnsi="Calibri" w:cs="Calibri"/>
              </w:rPr>
              <w:t>25 %</w:t>
            </w:r>
          </w:p>
        </w:tc>
      </w:tr>
      <w:tr w:rsidR="00EC4171" w:rsidRPr="00B44CF9" w14:paraId="0BE6DD9A" w14:textId="77777777" w:rsidTr="00737C60">
        <w:tc>
          <w:tcPr>
            <w:tcW w:w="5040" w:type="dxa"/>
          </w:tcPr>
          <w:p w14:paraId="384D94EC" w14:textId="77777777" w:rsidR="00EC4171" w:rsidRPr="00EC3D00" w:rsidRDefault="00EC4171" w:rsidP="00737C60">
            <w:pPr>
              <w:pStyle w:val="ProductList-OfferingBody"/>
              <w:jc w:val="center"/>
              <w:rPr>
                <w:rFonts w:ascii="Calibri" w:hAnsi="Calibri" w:cs="Calibri"/>
              </w:rPr>
            </w:pPr>
            <w:r>
              <w:rPr>
                <w:rFonts w:ascii="Calibri" w:hAnsi="Calibri" w:cs="Calibri"/>
              </w:rPr>
              <w:t>&lt; 95 %</w:t>
            </w:r>
          </w:p>
        </w:tc>
        <w:tc>
          <w:tcPr>
            <w:tcW w:w="5400" w:type="dxa"/>
          </w:tcPr>
          <w:p w14:paraId="135701A5" w14:textId="77777777" w:rsidR="00EC4171" w:rsidRPr="00EC3D00" w:rsidRDefault="00EC4171" w:rsidP="00737C60">
            <w:pPr>
              <w:pStyle w:val="ProductList-OfferingBody"/>
              <w:jc w:val="center"/>
              <w:rPr>
                <w:rFonts w:ascii="Calibri" w:hAnsi="Calibri" w:cs="Calibri"/>
              </w:rPr>
            </w:pPr>
            <w:r>
              <w:rPr>
                <w:rFonts w:ascii="Calibri" w:hAnsi="Calibri" w:cs="Calibri"/>
              </w:rPr>
              <w:t>100 %</w:t>
            </w:r>
          </w:p>
        </w:tc>
      </w:tr>
    </w:tbl>
    <w:p w14:paraId="32D01B70" w14:textId="77777777" w:rsidR="00EC4171" w:rsidRPr="00EC3D00" w:rsidRDefault="00EC4171" w:rsidP="00EC4171">
      <w:pPr>
        <w:pStyle w:val="ProductList-Body"/>
        <w:spacing w:before="120"/>
        <w:rPr>
          <w:rFonts w:ascii="Calibri" w:hAnsi="Calibri" w:cs="Calibri"/>
          <w:b/>
          <w:color w:val="00188F"/>
        </w:rPr>
      </w:pPr>
      <w:r>
        <w:rPr>
          <w:rFonts w:ascii="Calibri" w:hAnsi="Calibri" w:cs="Calibri"/>
          <w:b/>
          <w:color w:val="00188F"/>
        </w:rPr>
        <w:t>Beräkning av drifttid och servicenivåer för virtuella maskiner med enskilda instanser och virtuella maskiner som använder samma delade diskar</w:t>
      </w:r>
    </w:p>
    <w:p w14:paraId="74B95DE4" w14:textId="77777777" w:rsidR="00EC4171" w:rsidRPr="00EC3D00" w:rsidRDefault="00EC4171" w:rsidP="00EC4171">
      <w:pPr>
        <w:pStyle w:val="ProductList-Body"/>
        <w:ind w:left="360"/>
        <w:rPr>
          <w:rFonts w:ascii="Calibri" w:hAnsi="Calibri" w:cs="Calibri"/>
        </w:rPr>
      </w:pPr>
      <w:r>
        <w:rPr>
          <w:rFonts w:ascii="Calibri" w:hAnsi="Calibri" w:cs="Calibri"/>
        </w:rPr>
        <w:t>”</w:t>
      </w:r>
      <w:r>
        <w:rPr>
          <w:rFonts w:ascii="Calibri" w:hAnsi="Calibri" w:cs="Calibri"/>
          <w:b/>
          <w:color w:val="0072C6"/>
        </w:rPr>
        <w:t>Minuter i den Tillämpliga perioden</w:t>
      </w:r>
      <w:r>
        <w:rPr>
          <w:rFonts w:ascii="Calibri" w:hAnsi="Calibri" w:cs="Calibri"/>
        </w:rPr>
        <w:t>” avser det totala antalet minuter i en viss Tillämplig period.</w:t>
      </w:r>
    </w:p>
    <w:p w14:paraId="0653FB9A" w14:textId="77777777" w:rsidR="00EC4171" w:rsidRPr="00EC3D00" w:rsidRDefault="00EC4171" w:rsidP="00EC4171">
      <w:pPr>
        <w:pStyle w:val="ProductList-Body"/>
        <w:ind w:left="360"/>
        <w:rPr>
          <w:rFonts w:ascii="Calibri" w:hAnsi="Calibri" w:cs="Calibri"/>
        </w:rPr>
      </w:pPr>
      <w:r>
        <w:rPr>
          <w:rFonts w:ascii="Calibri" w:hAnsi="Calibri" w:cs="Calibri"/>
          <w:b/>
          <w:color w:val="0072C6"/>
        </w:rPr>
        <w:t>Driftstopp</w:t>
      </w:r>
      <w:r w:rsidRPr="003413E6">
        <w:rPr>
          <w:rFonts w:ascii="Calibri" w:hAnsi="Calibri" w:cs="Calibri"/>
          <w:b/>
          <w:color w:val="0072C6"/>
        </w:rPr>
        <w:t>:</w:t>
      </w:r>
      <w:r>
        <w:rPr>
          <w:rFonts w:ascii="Calibri" w:hAnsi="Calibri" w:cs="Calibri"/>
        </w:rPr>
        <w:t xml:space="preserve"> är det totala ackumulerade antalet minuter som är en del av Minuter i den Tillämpliga perioden som inte har någon anslutning för Virtuell dator.</w:t>
      </w:r>
    </w:p>
    <w:p w14:paraId="5EE7FB84" w14:textId="77777777" w:rsidR="00EC4171" w:rsidRPr="00EA1451" w:rsidRDefault="00EC4171" w:rsidP="00EC4171">
      <w:pPr>
        <w:pStyle w:val="ProductList-Body"/>
        <w:ind w:left="360"/>
        <w:rPr>
          <w:sz w:val="12"/>
          <w:szCs w:val="12"/>
        </w:rPr>
      </w:pPr>
      <w:r>
        <w:rPr>
          <w:rFonts w:ascii="Calibri" w:hAnsi="Calibri" w:cs="Calibri"/>
          <w:b/>
          <w:color w:val="0072C6"/>
        </w:rPr>
        <w:t>Drifttid i procent</w:t>
      </w:r>
      <w:r w:rsidRPr="00E82B2E">
        <w:rPr>
          <w:rFonts w:ascii="Calibri" w:hAnsi="Calibri" w:cs="Calibri"/>
          <w:b/>
          <w:color w:val="0072C6"/>
        </w:rPr>
        <w:t>:</w:t>
      </w:r>
      <w:r>
        <w:rPr>
          <w:rFonts w:ascii="Calibri" w:hAnsi="Calibri" w:cs="Calibri"/>
        </w:rPr>
        <w:t xml:space="preserve"> beräknas genom att från 100 % subtrahera den procentandel minuter i den tillämpliga perioden som en enskild virtuell dator hade driftstopp, eller som alla virtuella datorer som använder samma delade disk hade driftstopp.</w:t>
      </w:r>
    </w:p>
    <w:p w14:paraId="04A8D61E" w14:textId="77777777" w:rsidR="00EC4171" w:rsidRPr="00EF7CF9" w:rsidRDefault="00EC4171" w:rsidP="00EC4171">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Månatlig drifttid i %= </m:t>
          </m:r>
          <m:f>
            <m:fPr>
              <m:ctrlPr>
                <w:rPr>
                  <w:rFonts w:ascii="Cambria Math" w:hAnsi="Cambria Math" w:cs="Tahoma"/>
                  <w:i/>
                  <w:sz w:val="18"/>
                  <w:szCs w:val="18"/>
                </w:rPr>
              </m:ctrlPr>
            </m:fPr>
            <m:num>
              <m:r>
                <m:rPr>
                  <m:nor/>
                </m:rPr>
                <w:rPr>
                  <w:rFonts w:ascii="Cambria Math" w:hAnsi="Cambria Math" w:cs="Tahoma"/>
                  <w:i/>
                  <w:sz w:val="18"/>
                  <w:szCs w:val="18"/>
                </w:rPr>
                <m:t>(Minuter under den Tillämpliga perioden - Driftstopp)</m:t>
              </m:r>
            </m:num>
            <m:den>
              <m:r>
                <m:rPr>
                  <m:nor/>
                </m:rPr>
                <w:rPr>
                  <w:rFonts w:ascii="Cambria Math" w:hAnsi="Cambria Math" w:cs="Tahoma"/>
                  <w:i/>
                  <w:sz w:val="18"/>
                  <w:szCs w:val="18"/>
                </w:rPr>
                <m:t>Minuter under den Tillämpliga perioden</m:t>
              </m:r>
            </m:den>
          </m:f>
          <m:r>
            <w:rPr>
              <w:rFonts w:ascii="Cambria Math" w:hAnsi="Cambria Math" w:cs="Tahoma"/>
              <w:sz w:val="18"/>
              <w:szCs w:val="18"/>
            </w:rPr>
            <m:t xml:space="preserve"> x 100</m:t>
          </m:r>
        </m:oMath>
      </m:oMathPara>
    </w:p>
    <w:p w14:paraId="5C2AE43C" w14:textId="77777777" w:rsidR="00EC4171" w:rsidRPr="00D37106" w:rsidRDefault="00EC4171" w:rsidP="00EC4171">
      <w:pPr>
        <w:pStyle w:val="ProductList-Body"/>
        <w:ind w:left="360"/>
        <w:rPr>
          <w:rFonts w:ascii="Calibri" w:hAnsi="Calibri" w:cs="Calibri"/>
          <w:b/>
          <w:color w:val="0072C6"/>
        </w:rPr>
      </w:pPr>
      <w:r>
        <w:rPr>
          <w:rFonts w:ascii="Calibri" w:hAnsi="Calibri" w:cs="Calibri"/>
          <w:b/>
          <w:color w:val="0072C6"/>
        </w:rPr>
        <w:t>Servicekredit</w:t>
      </w:r>
      <w:r w:rsidRPr="00D37106">
        <w:rPr>
          <w:rFonts w:ascii="Calibri" w:hAnsi="Calibri" w:cs="Calibri"/>
          <w:b/>
          <w:color w:val="0072C6"/>
        </w:rPr>
        <w:t>:</w:t>
      </w:r>
    </w:p>
    <w:p w14:paraId="7482B97F" w14:textId="77777777" w:rsidR="00EC4171" w:rsidRDefault="00EC4171" w:rsidP="00EC4171">
      <w:pPr>
        <w:pStyle w:val="ProductList-Body"/>
        <w:ind w:left="360"/>
        <w:rPr>
          <w:rFonts w:ascii="Calibri" w:hAnsi="Calibri" w:cs="Calibri"/>
        </w:rPr>
      </w:pPr>
      <w:r>
        <w:rPr>
          <w:rFonts w:ascii="Calibri" w:hAnsi="Calibri" w:cs="Calibri"/>
        </w:rPr>
        <w:t>Följande tjänstnivåer och tjänstkrediter gäller för Kundens användning av enskilda instanser av virtuella datorer och virtuella datorer som använder samma delade diskar enligt typ av disk. För alla enskilda instanser av virtuella datorer som använder flera disktyper och alla virtuella datorer som använder samma delade diskar av olika typer* gäller lägsta SLA för diskarna på den virtuella datorn:</w:t>
      </w:r>
    </w:p>
    <w:p w14:paraId="1F9FADAF" w14:textId="77777777" w:rsidR="00DC0561" w:rsidRDefault="00DC0561" w:rsidP="00EC4171">
      <w:pPr>
        <w:pStyle w:val="ProductList-Body"/>
        <w:ind w:left="360"/>
        <w:rPr>
          <w:rFonts w:ascii="Calibri" w:hAnsi="Calibri" w:cs="Calibri"/>
        </w:rPr>
      </w:pPr>
    </w:p>
    <w:p w14:paraId="561325F6" w14:textId="77777777" w:rsidR="00EC4171" w:rsidRDefault="00EC4171" w:rsidP="00EC4171">
      <w:pPr>
        <w:pStyle w:val="ProductList-Body"/>
        <w:ind w:left="360"/>
        <w:rPr>
          <w:rFonts w:ascii="Calibri" w:hAnsi="Calibri" w:cs="Calibri"/>
        </w:rPr>
      </w:pPr>
      <w:r>
        <w:rPr>
          <w:rFonts w:ascii="Calibri" w:hAnsi="Calibri" w:cs="Calibri"/>
        </w:rPr>
        <w:t>*Exempelvis, om två virtuella datorer, VM1 och VM2, använder en Premium SSD delad disk och en Standard SSD delad disk är drifttids-SLA för VM1 och VM2 samma som SLA för en enskild instans av virtuell dator som använder Standard SSD, så som visas nedan</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EC4171" w:rsidRPr="00B44CF9" w14:paraId="4058EF1B" w14:textId="77777777" w:rsidTr="00737C60">
        <w:trPr>
          <w:tblHeader/>
        </w:trPr>
        <w:tc>
          <w:tcPr>
            <w:tcW w:w="1164" w:type="pct"/>
            <w:shd w:val="clear" w:color="auto" w:fill="0072C6"/>
          </w:tcPr>
          <w:p w14:paraId="37A42CB4" w14:textId="77777777" w:rsidR="00EC4171" w:rsidRPr="00EC3D00" w:rsidRDefault="00EC4171" w:rsidP="00737C60">
            <w:pPr>
              <w:pStyle w:val="ProductList-OfferingBody"/>
              <w:rPr>
                <w:rFonts w:ascii="Calibri" w:hAnsi="Calibri" w:cs="Calibri"/>
                <w:color w:val="FFFFFF" w:themeColor="background1"/>
              </w:rPr>
            </w:pPr>
            <w:r>
              <w:rPr>
                <w:rFonts w:ascii="Calibri" w:hAnsi="Calibri" w:cs="Calibri"/>
                <w:color w:val="FFFFFF" w:themeColor="background1"/>
              </w:rPr>
              <w:t>Drifttid i procent (Premium SSD, Premium SSD v2, och Ultra Disk)**</w:t>
            </w:r>
          </w:p>
        </w:tc>
        <w:tc>
          <w:tcPr>
            <w:tcW w:w="1252" w:type="pct"/>
            <w:shd w:val="clear" w:color="auto" w:fill="0072C6"/>
          </w:tcPr>
          <w:p w14:paraId="3053C32B" w14:textId="77777777" w:rsidR="00EC4171" w:rsidRPr="00EC3D00" w:rsidRDefault="00EC4171" w:rsidP="00737C60">
            <w:pPr>
              <w:pStyle w:val="ProductList-OfferingBody"/>
              <w:jc w:val="center"/>
              <w:rPr>
                <w:rFonts w:ascii="Calibri" w:hAnsi="Calibri" w:cs="Calibri"/>
                <w:color w:val="FFFFFF" w:themeColor="background1"/>
              </w:rPr>
            </w:pPr>
            <w:r>
              <w:rPr>
                <w:rFonts w:ascii="Calibri" w:hAnsi="Calibri" w:cs="Calibri"/>
                <w:color w:val="FFFFFF" w:themeColor="background1"/>
              </w:rPr>
              <w:t>Drifttid i procent (Standard SSD hanterad disk)</w:t>
            </w:r>
          </w:p>
        </w:tc>
        <w:tc>
          <w:tcPr>
            <w:tcW w:w="1380" w:type="pct"/>
            <w:shd w:val="clear" w:color="auto" w:fill="0072C6"/>
          </w:tcPr>
          <w:p w14:paraId="187310EE" w14:textId="77777777" w:rsidR="00EC4171" w:rsidRPr="00EC3D00" w:rsidRDefault="00EC4171" w:rsidP="00737C60">
            <w:pPr>
              <w:pStyle w:val="ProductList-OfferingBody"/>
              <w:jc w:val="center"/>
              <w:rPr>
                <w:rFonts w:ascii="Calibri" w:hAnsi="Calibri" w:cs="Calibri"/>
                <w:color w:val="FFFFFF" w:themeColor="background1"/>
              </w:rPr>
            </w:pPr>
            <w:r>
              <w:rPr>
                <w:rFonts w:ascii="Calibri" w:hAnsi="Calibri" w:cs="Calibri"/>
                <w:color w:val="FFFFFF" w:themeColor="background1"/>
              </w:rPr>
              <w:t>Drifttid i procent (Standard HDD hanterad disk)</w:t>
            </w:r>
          </w:p>
        </w:tc>
        <w:tc>
          <w:tcPr>
            <w:tcW w:w="1204" w:type="pct"/>
            <w:shd w:val="clear" w:color="auto" w:fill="0072C6"/>
          </w:tcPr>
          <w:p w14:paraId="115D38CE" w14:textId="77777777" w:rsidR="00EC4171" w:rsidRPr="00EC3D00" w:rsidRDefault="00EC4171" w:rsidP="00737C60">
            <w:pPr>
              <w:pStyle w:val="ProductList-OfferingBody"/>
              <w:jc w:val="center"/>
              <w:rPr>
                <w:rFonts w:ascii="Calibri" w:hAnsi="Calibri" w:cs="Calibri"/>
                <w:color w:val="FFFFFF" w:themeColor="background1"/>
              </w:rPr>
            </w:pPr>
            <w:r>
              <w:rPr>
                <w:rFonts w:ascii="Calibri" w:hAnsi="Calibri" w:cs="Calibri"/>
                <w:color w:val="FFFFFF" w:themeColor="background1"/>
              </w:rPr>
              <w:t>Servicekredit</w:t>
            </w:r>
          </w:p>
        </w:tc>
      </w:tr>
      <w:tr w:rsidR="00EC4171" w:rsidRPr="00B44CF9" w14:paraId="67B05B14" w14:textId="77777777" w:rsidTr="00737C60">
        <w:tc>
          <w:tcPr>
            <w:tcW w:w="1164" w:type="pct"/>
          </w:tcPr>
          <w:p w14:paraId="2ED9C875" w14:textId="77777777" w:rsidR="00EC4171" w:rsidRPr="00EC3D00" w:rsidRDefault="00EC4171" w:rsidP="00737C60">
            <w:pPr>
              <w:pStyle w:val="ProductList-OfferingBody"/>
              <w:jc w:val="center"/>
              <w:rPr>
                <w:rFonts w:ascii="Calibri" w:hAnsi="Calibri" w:cs="Calibri"/>
              </w:rPr>
            </w:pPr>
            <w:r>
              <w:rPr>
                <w:rFonts w:ascii="Calibri" w:hAnsi="Calibri" w:cs="Calibri"/>
              </w:rPr>
              <w:t>&lt; 99,9 %</w:t>
            </w:r>
          </w:p>
        </w:tc>
        <w:tc>
          <w:tcPr>
            <w:tcW w:w="1252" w:type="pct"/>
          </w:tcPr>
          <w:p w14:paraId="73EC0EB0" w14:textId="77777777" w:rsidR="00EC4171" w:rsidRPr="00EC3D00" w:rsidRDefault="00EC4171" w:rsidP="00737C60">
            <w:pPr>
              <w:pStyle w:val="ProductList-OfferingBody"/>
              <w:jc w:val="center"/>
              <w:rPr>
                <w:rFonts w:ascii="Calibri" w:hAnsi="Calibri" w:cs="Calibri"/>
              </w:rPr>
            </w:pPr>
            <w:r>
              <w:rPr>
                <w:rFonts w:ascii="Calibri" w:hAnsi="Calibri" w:cs="Calibri"/>
              </w:rPr>
              <w:t>&lt; 99,5 %</w:t>
            </w:r>
          </w:p>
        </w:tc>
        <w:tc>
          <w:tcPr>
            <w:tcW w:w="1380" w:type="pct"/>
          </w:tcPr>
          <w:p w14:paraId="41FC5C24" w14:textId="77777777" w:rsidR="00EC4171" w:rsidRPr="00EC3D00" w:rsidRDefault="00EC4171" w:rsidP="00737C60">
            <w:pPr>
              <w:pStyle w:val="ProductList-OfferingBody"/>
              <w:jc w:val="center"/>
              <w:rPr>
                <w:rFonts w:ascii="Calibri" w:hAnsi="Calibri" w:cs="Calibri"/>
              </w:rPr>
            </w:pPr>
            <w:r>
              <w:rPr>
                <w:rFonts w:ascii="Calibri" w:hAnsi="Calibri" w:cs="Calibri"/>
              </w:rPr>
              <w:t>&lt; 95 %</w:t>
            </w:r>
          </w:p>
        </w:tc>
        <w:tc>
          <w:tcPr>
            <w:tcW w:w="1204" w:type="pct"/>
          </w:tcPr>
          <w:p w14:paraId="0967A1A1" w14:textId="77777777" w:rsidR="00EC4171" w:rsidRPr="00EC3D00" w:rsidRDefault="00EC4171" w:rsidP="00737C60">
            <w:pPr>
              <w:pStyle w:val="ProductList-OfferingBody"/>
              <w:jc w:val="center"/>
              <w:rPr>
                <w:rFonts w:ascii="Calibri" w:hAnsi="Calibri" w:cs="Calibri"/>
              </w:rPr>
            </w:pPr>
            <w:r>
              <w:rPr>
                <w:rFonts w:ascii="Calibri" w:hAnsi="Calibri" w:cs="Calibri"/>
              </w:rPr>
              <w:t>10 %</w:t>
            </w:r>
          </w:p>
        </w:tc>
      </w:tr>
      <w:tr w:rsidR="00EC4171" w:rsidRPr="00B44CF9" w14:paraId="43DB960B" w14:textId="77777777" w:rsidTr="00737C60">
        <w:tc>
          <w:tcPr>
            <w:tcW w:w="1164" w:type="pct"/>
          </w:tcPr>
          <w:p w14:paraId="73A2F3F1" w14:textId="77777777" w:rsidR="00EC4171" w:rsidRPr="00EC3D00" w:rsidRDefault="00EC4171" w:rsidP="00737C60">
            <w:pPr>
              <w:pStyle w:val="ProductList-OfferingBody"/>
              <w:jc w:val="center"/>
              <w:rPr>
                <w:rFonts w:ascii="Calibri" w:hAnsi="Calibri" w:cs="Calibri"/>
              </w:rPr>
            </w:pPr>
            <w:r>
              <w:rPr>
                <w:rFonts w:ascii="Calibri" w:hAnsi="Calibri" w:cs="Calibri"/>
              </w:rPr>
              <w:t>&lt; 99 %</w:t>
            </w:r>
          </w:p>
        </w:tc>
        <w:tc>
          <w:tcPr>
            <w:tcW w:w="1252" w:type="pct"/>
          </w:tcPr>
          <w:p w14:paraId="4D75510C" w14:textId="77777777" w:rsidR="00EC4171" w:rsidRPr="00EC3D00" w:rsidRDefault="00EC4171" w:rsidP="00737C60">
            <w:pPr>
              <w:pStyle w:val="ProductList-OfferingBody"/>
              <w:jc w:val="center"/>
              <w:rPr>
                <w:rFonts w:ascii="Calibri" w:hAnsi="Calibri" w:cs="Calibri"/>
              </w:rPr>
            </w:pPr>
            <w:r>
              <w:rPr>
                <w:rFonts w:ascii="Calibri" w:hAnsi="Calibri" w:cs="Calibri"/>
              </w:rPr>
              <w:t>&lt; 95 %</w:t>
            </w:r>
          </w:p>
        </w:tc>
        <w:tc>
          <w:tcPr>
            <w:tcW w:w="1380" w:type="pct"/>
          </w:tcPr>
          <w:p w14:paraId="28B313CD" w14:textId="77777777" w:rsidR="00EC4171" w:rsidRPr="00EC3D00" w:rsidRDefault="00EC4171" w:rsidP="00737C60">
            <w:pPr>
              <w:pStyle w:val="ProductList-OfferingBody"/>
              <w:jc w:val="center"/>
              <w:rPr>
                <w:rFonts w:ascii="Calibri" w:hAnsi="Calibri" w:cs="Calibri"/>
              </w:rPr>
            </w:pPr>
            <w:r>
              <w:rPr>
                <w:rFonts w:ascii="Calibri" w:hAnsi="Calibri" w:cs="Calibri"/>
              </w:rPr>
              <w:t>&lt; 92 %</w:t>
            </w:r>
          </w:p>
        </w:tc>
        <w:tc>
          <w:tcPr>
            <w:tcW w:w="1204" w:type="pct"/>
          </w:tcPr>
          <w:p w14:paraId="790B5C29" w14:textId="77777777" w:rsidR="00EC4171" w:rsidRPr="00EC3D00" w:rsidRDefault="00EC4171" w:rsidP="00737C60">
            <w:pPr>
              <w:pStyle w:val="ProductList-OfferingBody"/>
              <w:jc w:val="center"/>
              <w:rPr>
                <w:rFonts w:ascii="Calibri" w:hAnsi="Calibri" w:cs="Calibri"/>
              </w:rPr>
            </w:pPr>
            <w:r>
              <w:rPr>
                <w:rFonts w:ascii="Calibri" w:hAnsi="Calibri" w:cs="Calibri"/>
              </w:rPr>
              <w:t>25 %</w:t>
            </w:r>
          </w:p>
        </w:tc>
      </w:tr>
      <w:tr w:rsidR="00EC4171" w:rsidRPr="00B44CF9" w14:paraId="172BBC59" w14:textId="77777777" w:rsidTr="00737C60">
        <w:tc>
          <w:tcPr>
            <w:tcW w:w="1164" w:type="pct"/>
          </w:tcPr>
          <w:p w14:paraId="5A17F54B" w14:textId="77777777" w:rsidR="00EC4171" w:rsidRPr="00EC3D00" w:rsidRDefault="00EC4171" w:rsidP="00737C60">
            <w:pPr>
              <w:pStyle w:val="ProductList-OfferingBody"/>
              <w:jc w:val="center"/>
              <w:rPr>
                <w:rFonts w:ascii="Calibri" w:hAnsi="Calibri" w:cs="Calibri"/>
              </w:rPr>
            </w:pPr>
            <w:r>
              <w:rPr>
                <w:rFonts w:ascii="Calibri" w:hAnsi="Calibri" w:cs="Calibri"/>
              </w:rPr>
              <w:t>&lt; 95 %</w:t>
            </w:r>
          </w:p>
        </w:tc>
        <w:tc>
          <w:tcPr>
            <w:tcW w:w="1252" w:type="pct"/>
          </w:tcPr>
          <w:p w14:paraId="642A1B28" w14:textId="77777777" w:rsidR="00EC4171" w:rsidRPr="00EC3D00" w:rsidRDefault="00EC4171" w:rsidP="00737C60">
            <w:pPr>
              <w:pStyle w:val="ProductList-OfferingBody"/>
              <w:jc w:val="center"/>
              <w:rPr>
                <w:rFonts w:ascii="Calibri" w:hAnsi="Calibri" w:cs="Calibri"/>
              </w:rPr>
            </w:pPr>
            <w:r>
              <w:rPr>
                <w:rFonts w:ascii="Calibri" w:hAnsi="Calibri" w:cs="Calibri"/>
              </w:rPr>
              <w:t>&lt; 90 %</w:t>
            </w:r>
          </w:p>
        </w:tc>
        <w:tc>
          <w:tcPr>
            <w:tcW w:w="1380" w:type="pct"/>
          </w:tcPr>
          <w:p w14:paraId="3E60B05D" w14:textId="77777777" w:rsidR="00EC4171" w:rsidRPr="00EC3D00" w:rsidRDefault="00EC4171" w:rsidP="00737C60">
            <w:pPr>
              <w:pStyle w:val="ProductList-OfferingBody"/>
              <w:jc w:val="center"/>
              <w:rPr>
                <w:rFonts w:ascii="Calibri" w:hAnsi="Calibri" w:cs="Calibri"/>
              </w:rPr>
            </w:pPr>
            <w:r>
              <w:rPr>
                <w:rFonts w:ascii="Calibri" w:hAnsi="Calibri" w:cs="Calibri"/>
              </w:rPr>
              <w:t>&lt; 90 %</w:t>
            </w:r>
          </w:p>
        </w:tc>
        <w:tc>
          <w:tcPr>
            <w:tcW w:w="1204" w:type="pct"/>
          </w:tcPr>
          <w:p w14:paraId="1E5AA9AB" w14:textId="77777777" w:rsidR="00EC4171" w:rsidRPr="00EC3D00" w:rsidRDefault="00EC4171" w:rsidP="00737C60">
            <w:pPr>
              <w:pStyle w:val="ProductList-OfferingBody"/>
              <w:jc w:val="center"/>
              <w:rPr>
                <w:rFonts w:ascii="Calibri" w:hAnsi="Calibri" w:cs="Calibri"/>
              </w:rPr>
            </w:pPr>
            <w:r>
              <w:rPr>
                <w:rFonts w:ascii="Calibri" w:hAnsi="Calibri" w:cs="Calibri"/>
              </w:rPr>
              <w:t>100 %</w:t>
            </w:r>
          </w:p>
        </w:tc>
      </w:tr>
    </w:tbl>
    <w:p w14:paraId="03E550CB" w14:textId="77777777" w:rsidR="00EC4171" w:rsidRDefault="00EC4171" w:rsidP="00646EAA">
      <w:pPr>
        <w:spacing w:before="120" w:after="0" w:line="240" w:lineRule="auto"/>
        <w:ind w:left="720"/>
        <w:rPr>
          <w:rFonts w:ascii="Calibri" w:hAnsi="Calibri" w:cs="Calibri"/>
          <w:sz w:val="18"/>
        </w:rPr>
      </w:pPr>
      <w:r>
        <w:rPr>
          <w:rFonts w:ascii="Calibri" w:hAnsi="Calibri" w:cs="Calibri"/>
          <w:sz w:val="18"/>
        </w:rPr>
        <w:t>**Premium SSD för alla operativsystemdiskar, och Premium SSD, Premium SSD v2 eller Ultra Disk för alla datadiskar.</w:t>
      </w:r>
    </w:p>
    <w:p w14:paraId="707E1CD7" w14:textId="40FD38B8" w:rsidR="00895748" w:rsidRPr="00EF7CF9" w:rsidRDefault="00082BE4"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FD75679" w14:textId="77777777" w:rsidR="00BC2A9C" w:rsidRDefault="00BC2A9C" w:rsidP="0096102B">
      <w:pPr>
        <w:pStyle w:val="ProductList-Offering2Heading"/>
        <w:tabs>
          <w:tab w:val="clear" w:pos="360"/>
        </w:tabs>
        <w:outlineLvl w:val="2"/>
      </w:pPr>
      <w:bookmarkStart w:id="438" w:name="_Toc237534074"/>
      <w:bookmarkEnd w:id="435"/>
      <w:bookmarkEnd w:id="436"/>
      <w:bookmarkEnd w:id="437"/>
      <w:r>
        <w:t>Azure Virtual Network Manager</w:t>
      </w:r>
      <w:bookmarkEnd w:id="438"/>
    </w:p>
    <w:p w14:paraId="431D4064" w14:textId="77777777" w:rsidR="00BC2A9C" w:rsidRDefault="00BC2A9C" w:rsidP="00BC2A9C">
      <w:pPr>
        <w:pStyle w:val="ProductList-Body"/>
        <w:rPr>
          <w:b/>
          <w:color w:val="00188F"/>
        </w:rPr>
      </w:pPr>
      <w:r>
        <w:rPr>
          <w:b/>
          <w:color w:val="00188F"/>
        </w:rPr>
        <w:t>Ytterligare definitioner</w:t>
      </w:r>
    </w:p>
    <w:p w14:paraId="543C0D66" w14:textId="1939C879" w:rsidR="00BC2A9C" w:rsidRDefault="00BC2A9C" w:rsidP="00BC2A9C">
      <w:pPr>
        <w:pStyle w:val="ProductList-Body"/>
      </w:pPr>
      <w:r>
        <w:t>”</w:t>
      </w:r>
      <w:r>
        <w:rPr>
          <w:b/>
          <w:bCs/>
          <w:color w:val="00188F"/>
        </w:rPr>
        <w:t>Maximalt antal tillgängliga minuter</w:t>
      </w:r>
      <w:r>
        <w:t>” är det totala antalet ackumulerade minuter under en Tillämplig period under vilken en viss Azure Virtual Network Manager har distribuerats i ett Microsoft Azure-abonnemang.</w:t>
      </w:r>
    </w:p>
    <w:p w14:paraId="1EDAF06D" w14:textId="77777777" w:rsidR="00BC2A9C" w:rsidRDefault="00BC2A9C" w:rsidP="00BC2A9C">
      <w:pPr>
        <w:pStyle w:val="ProductList-Body"/>
      </w:pPr>
      <w:r>
        <w:t>”</w:t>
      </w:r>
      <w:r>
        <w:rPr>
          <w:b/>
          <w:bCs/>
          <w:color w:val="00188F"/>
        </w:rPr>
        <w:t>Driftstopp</w:t>
      </w:r>
      <w:r>
        <w:t>” är det totala antalet ackumulerade Maximalt antal tillgängliga minuter under vilka en Azure Virtual Network Manager inte är tillgänglig. En minut anses vara otillgänglig om alla försök att ansluta till Azure Virtual Network Manager under den minuten misslyckas.</w:t>
      </w:r>
    </w:p>
    <w:p w14:paraId="50464E6D" w14:textId="4B7DA70C" w:rsidR="00BC2A9C" w:rsidRDefault="00BC2A9C" w:rsidP="00BC2A9C">
      <w:pPr>
        <w:pStyle w:val="ProductList-Body"/>
      </w:pPr>
      <w:r>
        <w:t>”</w:t>
      </w:r>
      <w:r>
        <w:rPr>
          <w:b/>
          <w:bCs/>
          <w:color w:val="00188F"/>
        </w:rPr>
        <w:t>Drifttid i procent</w:t>
      </w:r>
      <w:r>
        <w:t>” Drifttiden i procent beräknas med följande formel:</w:t>
      </w:r>
    </w:p>
    <w:p w14:paraId="6D391925" w14:textId="77777777" w:rsidR="00F85E44" w:rsidRPr="00EF7CF9" w:rsidRDefault="00000000" w:rsidP="00C34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5EC17AC2" w14:textId="77777777" w:rsidR="00BC2A9C" w:rsidRDefault="00BC2A9C" w:rsidP="00BC2A9C">
      <w:pPr>
        <w:pStyle w:val="ProductList-Body"/>
        <w:keepNext/>
        <w:rPr>
          <w:b/>
          <w:bCs/>
          <w:color w:val="00188F"/>
        </w:rPr>
      </w:pPr>
      <w:r>
        <w:rPr>
          <w:b/>
          <w:bCs/>
          <w:color w:val="00188F"/>
        </w:rPr>
        <w:t>Följande servicenivåer och servicekrediter gäller för Kundens användning av varje Azure Virtual Network Manager: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Drifttid i 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Servicekredit</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1A2873EC" w14:textId="16B908A2" w:rsidR="00BC2A9C" w:rsidRPr="00EF7CF9" w:rsidRDefault="00634990"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E840184" w14:textId="5494FB94" w:rsidR="004005AF" w:rsidRPr="00EF7CF9" w:rsidRDefault="004005AF" w:rsidP="004005AF">
      <w:pPr>
        <w:pStyle w:val="ProductList-Offering2Heading"/>
        <w:tabs>
          <w:tab w:val="clear" w:pos="360"/>
          <w:tab w:val="clear" w:pos="720"/>
          <w:tab w:val="clear" w:pos="1080"/>
        </w:tabs>
        <w:outlineLvl w:val="2"/>
      </w:pPr>
      <w:bookmarkStart w:id="439" w:name="_Toc237534075"/>
      <w:r>
        <w:lastRenderedPageBreak/>
        <w:t>Azure Virtual WAN</w:t>
      </w:r>
      <w:bookmarkEnd w:id="355"/>
      <w:bookmarkEnd w:id="356"/>
      <w:bookmarkEnd w:id="439"/>
    </w:p>
    <w:p w14:paraId="493AD4D5" w14:textId="77777777" w:rsidR="004005AF" w:rsidRPr="00EF7CF9" w:rsidRDefault="004005AF" w:rsidP="004005AF">
      <w:pPr>
        <w:pStyle w:val="ProductList-Body"/>
      </w:pPr>
      <w:r>
        <w:rPr>
          <w:b/>
          <w:color w:val="00188F"/>
        </w:rPr>
        <w:t>Ytterligare definitioner</w:t>
      </w:r>
      <w:r w:rsidRPr="00433F83">
        <w:rPr>
          <w:b/>
          <w:color w:val="00188F"/>
        </w:rPr>
        <w:t>:</w:t>
      </w:r>
    </w:p>
    <w:p w14:paraId="7103CBD6" w14:textId="3F31A0DF" w:rsidR="004005AF" w:rsidRDefault="004005AF" w:rsidP="004005AF">
      <w:pPr>
        <w:pStyle w:val="ProductList-Body"/>
      </w:pPr>
      <w:r>
        <w:t>”</w:t>
      </w:r>
      <w:r>
        <w:rPr>
          <w:b/>
          <w:color w:val="00188F"/>
        </w:rPr>
        <w:t>Maximalt antal tillgängliga minuter</w:t>
      </w:r>
      <w:r>
        <w:t>” är det totala antalet ackumulerade minuter under en Tillämplig period under vilka en viss Azure Virtual WAN har varit distribuerad i ett Microsoft Azure-abonnemang.</w:t>
      </w:r>
    </w:p>
    <w:p w14:paraId="39AFD67D" w14:textId="77777777" w:rsidR="004005AF" w:rsidRPr="00EF7CF9" w:rsidRDefault="004005AF" w:rsidP="004005AF">
      <w:pPr>
        <w:pStyle w:val="ProductList-Body"/>
      </w:pPr>
      <w:r>
        <w:t>”</w:t>
      </w:r>
      <w:r>
        <w:rPr>
          <w:b/>
          <w:color w:val="00188F"/>
        </w:rPr>
        <w:t>Driftstopp</w:t>
      </w:r>
      <w:r>
        <w:t>” är det totala antalet ackumulerade maximalt antal tillgängliga minuter under vilka en Azure Virtual WAN inte är tillgänglig. En viss minut anses vara otillgänglig om alla försök att ansluta till Azure Virtual WAN under den minuten misslyckas.</w:t>
      </w:r>
    </w:p>
    <w:p w14:paraId="29C45C18" w14:textId="7A7B4D3E" w:rsidR="004005AF" w:rsidRPr="00EF7CF9" w:rsidRDefault="00AC48A7" w:rsidP="004005AF">
      <w:pPr>
        <w:pStyle w:val="ProductList-Body"/>
      </w:pPr>
      <w:r>
        <w:rPr>
          <w:b/>
          <w:color w:val="00188F"/>
        </w:rPr>
        <w:t>Drifttid i procent</w:t>
      </w:r>
      <w:r w:rsidRPr="00433F83">
        <w:rPr>
          <w:b/>
          <w:color w:val="00188F"/>
        </w:rPr>
        <w:t>:</w:t>
      </w:r>
      <w:r>
        <w:t xml:space="preserve"> Drifttiden i procent beräknas med följande formel:</w:t>
      </w:r>
    </w:p>
    <w:p w14:paraId="428699FA" w14:textId="77777777" w:rsidR="00F85E44" w:rsidRPr="00EF7CF9" w:rsidRDefault="00000000" w:rsidP="00C3442A">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AF9D3DA" w14:textId="77777777" w:rsidR="004005AF" w:rsidRPr="00EF7CF9" w:rsidRDefault="004005AF" w:rsidP="004005AF">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 99,95 %</w:t>
            </w:r>
          </w:p>
        </w:tc>
        <w:tc>
          <w:tcPr>
            <w:tcW w:w="5400" w:type="dxa"/>
          </w:tcPr>
          <w:p w14:paraId="0D394EBA" w14:textId="77777777" w:rsidR="004005AF" w:rsidRPr="005A3C16" w:rsidRDefault="004005AF" w:rsidP="000F31B4">
            <w:pPr>
              <w:pStyle w:val="ProductList-OfferingBody"/>
              <w:jc w:val="center"/>
            </w:pPr>
            <w:r>
              <w:t>10 %</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 99 %</w:t>
            </w:r>
          </w:p>
        </w:tc>
        <w:tc>
          <w:tcPr>
            <w:tcW w:w="5400" w:type="dxa"/>
          </w:tcPr>
          <w:p w14:paraId="1ED27CD7" w14:textId="77777777" w:rsidR="004005AF" w:rsidRPr="005A3C16" w:rsidRDefault="004005AF" w:rsidP="000F31B4">
            <w:pPr>
              <w:pStyle w:val="ProductList-OfferingBody"/>
              <w:jc w:val="center"/>
            </w:pPr>
            <w:r>
              <w:t>25 %</w:t>
            </w:r>
          </w:p>
        </w:tc>
      </w:tr>
    </w:tbl>
    <w:p w14:paraId="427EFCCB" w14:textId="19C04827" w:rsidR="004005AF" w:rsidRPr="00EF7CF9" w:rsidRDefault="00B60564"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6827D04" w14:textId="72DDF4EB" w:rsidR="003B335C" w:rsidRPr="003B335C" w:rsidRDefault="003B335C" w:rsidP="003B335C">
      <w:pPr>
        <w:pStyle w:val="ProductList-Offering2Heading"/>
        <w:keepNext/>
        <w:outlineLvl w:val="2"/>
      </w:pPr>
      <w:bookmarkStart w:id="440" w:name="_Toc237534076"/>
      <w:bookmarkStart w:id="441" w:name="_Toc11149692"/>
      <w:bookmarkStart w:id="442" w:name="_Toc52348995"/>
      <w:bookmarkStart w:id="443" w:name="VisualStudioAppCenter_BuildService"/>
      <w:bookmarkStart w:id="444" w:name="_Hlk496874584"/>
      <w:bookmarkStart w:id="445" w:name="_Toc457821588"/>
      <w:bookmarkStart w:id="446" w:name="_Hlk496876971"/>
      <w:bookmarkStart w:id="447" w:name="VisualStudioTeamServices_BuildService"/>
      <w:bookmarkEnd w:id="357"/>
      <w:r>
        <w:t>Azure VMware Solution</w:t>
      </w:r>
      <w:bookmarkEnd w:id="440"/>
    </w:p>
    <w:p w14:paraId="1702D1F4" w14:textId="77777777" w:rsidR="003B335C" w:rsidRPr="003B335C" w:rsidRDefault="003B335C" w:rsidP="003B335C">
      <w:pPr>
        <w:pStyle w:val="ProductList-Body"/>
        <w:rPr>
          <w:b/>
          <w:bCs/>
          <w:color w:val="00188F"/>
        </w:rPr>
      </w:pPr>
      <w:r>
        <w:rPr>
          <w:b/>
          <w:bCs/>
          <w:color w:val="00188F"/>
        </w:rPr>
        <w:t>Ytterligare krav</w:t>
      </w:r>
    </w:p>
    <w:p w14:paraId="25AC9B6C" w14:textId="77777777" w:rsidR="00A93822" w:rsidRPr="00C25966" w:rsidRDefault="00A93822" w:rsidP="00A93822">
      <w:pPr>
        <w:pStyle w:val="ProductList-Body"/>
        <w:rPr>
          <w:rFonts w:ascii="Calibri" w:hAnsi="Calibri" w:cs="Calibri"/>
        </w:rPr>
      </w:pPr>
      <w:r>
        <w:rPr>
          <w:rFonts w:ascii="Calibri" w:hAnsi="Calibri" w:cs="Calibri"/>
        </w:rPr>
        <w:t>Klienten behöver underhålla en minsta konfiguration för all lagring av virtuella datorer, vilket omfattar:</w:t>
      </w:r>
    </w:p>
    <w:p w14:paraId="69D33B00" w14:textId="77777777" w:rsidR="00A93822" w:rsidRPr="00C25966"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För standardkluster: När klustret har mellan 3 och 5 värdar är antalet feltillstånd att tolerera = 1, och när klustret har mellan 6 och 16 värdar är antalet fel att tolerera = 2.</w:t>
      </w:r>
    </w:p>
    <w:p w14:paraId="678B54C0" w14:textId="77777777" w:rsidR="00A93822" w:rsidRPr="00C25966"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För stretchade kluster: Ett minimum av 6 noder distribueras i klustret (3 i varje tillgänglighetszon), och du måste minst ha en virtuell datorlagringspolicy med (i) primär nivå av feltillstånd att tolerera på ”Dual-Site Mirroring” (ii) en sekundär nivå av feltillstånd att tolerera på 1 används av arbetsbelastningens virtuella datorer.</w:t>
      </w:r>
    </w:p>
    <w:p w14:paraId="673F3D36" w14:textId="77777777" w:rsidR="00A93822" w:rsidRPr="00C25966"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Lagringskapacitet för klustret behåller oanvänt utrymme på 25 % tillgängligt (enligt beskrivningen i </w:t>
      </w:r>
      <w:hyperlink r:id="rId28" w:anchor="GUID-C0B73B38-F68D-4D7C-BCF4-67CCD1E9875A-en" w:history="1">
        <w:r>
          <w:rPr>
            <w:rStyle w:val="Hyperlink"/>
            <w:rFonts w:ascii="Calibri" w:hAnsi="Calibri" w:cs="Calibri"/>
          </w:rPr>
          <w:t>VSAN Storage guide</w:t>
        </w:r>
      </w:hyperlink>
      <w:r>
        <w:rPr>
          <w:rFonts w:ascii="Calibri" w:hAnsi="Calibri" w:cs="Calibri"/>
        </w:rPr>
        <w:t>).</w:t>
      </w:r>
    </w:p>
    <w:p w14:paraId="001C3D4D" w14:textId="77777777" w:rsidR="00A93822" w:rsidRPr="00C25966"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Klienten har inte utfört några åtgärder under det eskalerade privilegiumläget som hindrar Microsoft från att uppfylla tillgänglighetsåtagandet.</w:t>
      </w:r>
    </w:p>
    <w:p w14:paraId="5668700A" w14:textId="77777777" w:rsidR="00A93822" w:rsidRPr="00C25966"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Det finns tillräcklig kapacitet i klustret för att stödja start av en virtuell dator.</w:t>
      </w:r>
    </w:p>
    <w:p w14:paraId="7F9F0AE5" w14:textId="77777777" w:rsidR="00A93822" w:rsidRPr="00C25966"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Schemalagt underhåll undantas från de totala tillgängliga drifttidsberäkningarna.</w:t>
      </w:r>
    </w:p>
    <w:p w14:paraId="1371E490" w14:textId="77777777" w:rsidR="00A93822" w:rsidRPr="00975B85" w:rsidRDefault="00A93822" w:rsidP="00F542FF">
      <w:pPr>
        <w:pStyle w:val="ProductList-Body"/>
        <w:rPr>
          <w:rFonts w:ascii="Calibri" w:hAnsi="Calibri" w:cs="Calibri"/>
          <w:b/>
          <w:color w:val="00188F"/>
        </w:rPr>
      </w:pPr>
      <w:r>
        <w:rPr>
          <w:rFonts w:ascii="Calibri" w:hAnsi="Calibri" w:cs="Calibri"/>
          <w:b/>
          <w:color w:val="00188F"/>
        </w:rPr>
        <w:t>Ytterligare definitioner</w:t>
      </w:r>
    </w:p>
    <w:p w14:paraId="135A150C" w14:textId="77777777" w:rsidR="00A93822" w:rsidRPr="00975B85" w:rsidRDefault="00A93822" w:rsidP="00A93822">
      <w:pPr>
        <w:pStyle w:val="ProductList-Body"/>
        <w:rPr>
          <w:rFonts w:ascii="Calibri" w:hAnsi="Calibri" w:cs="Calibri"/>
          <w:b/>
          <w:color w:val="00188F"/>
        </w:rPr>
      </w:pPr>
      <w:r>
        <w:rPr>
          <w:rFonts w:ascii="Calibri" w:hAnsi="Calibri" w:cs="Calibri"/>
          <w:b/>
          <w:color w:val="00188F"/>
        </w:rPr>
        <w:t>Beräkning av drifttid och tjänstnivåer för Azure VMware Solution Workload Infrastructure</w:t>
      </w:r>
    </w:p>
    <w:p w14:paraId="01E631B3" w14:textId="77777777" w:rsidR="00A93822" w:rsidRPr="00975B85" w:rsidRDefault="00A93822" w:rsidP="00A93822">
      <w:pPr>
        <w:pStyle w:val="ProductList-Body"/>
        <w:rPr>
          <w:rFonts w:ascii="Calibri" w:hAnsi="Calibri" w:cs="Calibri"/>
        </w:rPr>
      </w:pPr>
      <w:r w:rsidRPr="005A0A2A">
        <w:rPr>
          <w:rFonts w:ascii="Calibri" w:hAnsi="Calibri" w:cs="Calibri"/>
          <w:b/>
          <w:color w:val="00188F"/>
        </w:rPr>
        <w:t>”</w:t>
      </w:r>
      <w:r>
        <w:rPr>
          <w:rFonts w:ascii="Calibri" w:hAnsi="Calibri" w:cs="Calibri"/>
          <w:b/>
          <w:color w:val="00188F"/>
        </w:rPr>
        <w:t>Maximalt antal tillgängliga minuter</w:t>
      </w:r>
      <w:r w:rsidRPr="005A0A2A">
        <w:rPr>
          <w:rFonts w:ascii="Calibri" w:hAnsi="Calibri" w:cs="Calibri"/>
          <w:b/>
          <w:color w:val="00188F"/>
        </w:rPr>
        <w:t>”</w:t>
      </w:r>
      <w:r>
        <w:rPr>
          <w:rFonts w:ascii="Calibri" w:hAnsi="Calibri" w:cs="Calibri"/>
        </w:rPr>
        <w:t xml:space="preserve"> är det totala ackumulerade antalet minuter under en Tillämplig period för alla virtuella datorer inom ett VMware vSphere-kluster under vilken Azure VMware Solution har använts i ett Microsoft Azure-abonnemang.</w:t>
      </w:r>
    </w:p>
    <w:p w14:paraId="770D4650" w14:textId="77777777" w:rsidR="00A93822" w:rsidRPr="00975B85" w:rsidRDefault="00A93822" w:rsidP="00A93822">
      <w:pPr>
        <w:pStyle w:val="ProductList-Body"/>
        <w:tabs>
          <w:tab w:val="clear" w:pos="360"/>
          <w:tab w:val="clear" w:pos="720"/>
          <w:tab w:val="clear" w:pos="1080"/>
        </w:tabs>
        <w:rPr>
          <w:rFonts w:ascii="Calibri" w:hAnsi="Calibri" w:cs="Calibri"/>
        </w:rPr>
      </w:pPr>
      <w:r w:rsidRPr="005A0A2A">
        <w:rPr>
          <w:rFonts w:ascii="Calibri" w:hAnsi="Calibri" w:cs="Calibri"/>
          <w:b/>
          <w:color w:val="00188F"/>
        </w:rPr>
        <w:t>”</w:t>
      </w:r>
      <w:r>
        <w:rPr>
          <w:rFonts w:ascii="Calibri" w:hAnsi="Calibri" w:cs="Calibri"/>
          <w:b/>
          <w:color w:val="00188F"/>
        </w:rPr>
        <w:t>Driftstopp</w:t>
      </w:r>
      <w:r w:rsidRPr="005A0A2A">
        <w:rPr>
          <w:rFonts w:ascii="Calibri" w:hAnsi="Calibri" w:cs="Calibri"/>
          <w:b/>
          <w:color w:val="00188F"/>
        </w:rPr>
        <w:t>”</w:t>
      </w:r>
      <w:r>
        <w:rPr>
          <w:rFonts w:ascii="Calibri" w:hAnsi="Calibri" w:cs="Calibri"/>
        </w:rPr>
        <w:t xml:space="preserve"> är det totala ackumulerade Maximala antalet tillgängliga minuter under en tillämplig period för ett visst VMware vSphere-kluster i Azure, under vilken tjänsten inte är tillgänglig. En given minut anses ej tillgänglig om något av följande stämmer:</w:t>
      </w:r>
    </w:p>
    <w:p w14:paraId="534F644C" w14:textId="77777777" w:rsidR="00A93822" w:rsidRPr="00975B85"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Alla virtuella datorer i ett kluster som körs inte har någon anslutning under fyra minuter i följd.</w:t>
      </w:r>
    </w:p>
    <w:p w14:paraId="27C7A47B" w14:textId="77777777" w:rsidR="00A93822" w:rsidRPr="00975B85"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Ingen av de virtuella datorerna kan komma åt lagring under fyra minuter i följd.</w:t>
      </w:r>
    </w:p>
    <w:p w14:paraId="30FDD99A" w14:textId="77777777" w:rsidR="00A93822" w:rsidRPr="00975B85" w:rsidRDefault="00A93822">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Ingen av de virtuella datorerna kan startas under fyra minuter i följd.</w:t>
      </w:r>
    </w:p>
    <w:p w14:paraId="1591B766" w14:textId="77777777" w:rsidR="00A93822" w:rsidRPr="00F10635" w:rsidRDefault="00A93822" w:rsidP="00A93822">
      <w:pPr>
        <w:pStyle w:val="ProductList-Body"/>
      </w:pPr>
      <w:r w:rsidRPr="005A0A2A">
        <w:rPr>
          <w:rFonts w:ascii="Calibri" w:hAnsi="Calibri" w:cs="Calibri"/>
          <w:b/>
          <w:color w:val="00188F"/>
        </w:rPr>
        <w:t>”</w:t>
      </w:r>
      <w:r>
        <w:rPr>
          <w:rFonts w:ascii="Calibri" w:hAnsi="Calibri" w:cs="Calibri"/>
          <w:b/>
          <w:color w:val="00188F"/>
        </w:rPr>
        <w:t>Drifttid i procent</w:t>
      </w:r>
      <w:r w:rsidRPr="005A0A2A">
        <w:rPr>
          <w:rFonts w:ascii="Calibri" w:hAnsi="Calibri" w:cs="Calibri"/>
          <w:b/>
          <w:color w:val="00188F"/>
        </w:rPr>
        <w:t>”</w:t>
      </w:r>
      <w:r>
        <w:t xml:space="preserve"> </w:t>
      </w:r>
      <w:r>
        <w:rPr>
          <w:rFonts w:ascii="Calibri" w:hAnsi="Calibri" w:cs="Calibri"/>
        </w:rPr>
        <w:t>Drifttiden i procent beräknas med följande formel:</w:t>
      </w:r>
    </w:p>
    <w:p w14:paraId="293D0250" w14:textId="77777777" w:rsidR="00A93822" w:rsidRPr="00F10635" w:rsidRDefault="00000000" w:rsidP="00A93822">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Maximalt antal tillgängliga minuter - Stilleståndstid</m:t>
              </m:r>
            </m:num>
            <m:den>
              <m:r>
                <w:rPr>
                  <w:rFonts w:ascii="Cambria Math" w:hAnsi="Cambria Math"/>
                  <w:color w:val="000000" w:themeColor="text1"/>
                  <w:sz w:val="18"/>
                </w:rPr>
                <m:t>Maximalt antal tillgängliga minuter</m:t>
              </m:r>
            </m:den>
          </m:f>
          <m:r>
            <w:rPr>
              <w:rFonts w:ascii="Cambria Math" w:hAnsi="Cambria Math"/>
              <w:color w:val="000000" w:themeColor="text1"/>
              <w:sz w:val="18"/>
            </w:rPr>
            <m:t xml:space="preserve"> x 100</m:t>
          </m:r>
        </m:oMath>
      </m:oMathPara>
    </w:p>
    <w:p w14:paraId="248E72B5" w14:textId="5E224975" w:rsidR="00A93822" w:rsidRPr="00F44E97" w:rsidRDefault="00A93822" w:rsidP="00A93822">
      <w:pPr>
        <w:pStyle w:val="ProductList-Body"/>
        <w:rPr>
          <w:rFonts w:ascii="Calibri" w:hAnsi="Calibri" w:cs="Calibri"/>
          <w:b/>
          <w:color w:val="00188F"/>
        </w:rPr>
      </w:pPr>
      <w:r>
        <w:rPr>
          <w:rFonts w:ascii="Calibri" w:hAnsi="Calibri" w:cs="Calibri"/>
          <w:b/>
          <w:color w:val="00188F"/>
        </w:rPr>
        <w:t>Tjänstkredit</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A93822" w14:paraId="7F6D4665" w14:textId="77777777" w:rsidTr="00383C9E">
        <w:trPr>
          <w:tblHeader/>
        </w:trPr>
        <w:tc>
          <w:tcPr>
            <w:tcW w:w="5310" w:type="dxa"/>
            <w:shd w:val="clear" w:color="auto" w:fill="0072C6"/>
          </w:tcPr>
          <w:p w14:paraId="07D353B6" w14:textId="77777777" w:rsidR="00A93822" w:rsidRPr="00D768A9" w:rsidRDefault="00A93822"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Drifttid i procent</w:t>
            </w:r>
          </w:p>
        </w:tc>
        <w:tc>
          <w:tcPr>
            <w:tcW w:w="5310" w:type="dxa"/>
            <w:shd w:val="clear" w:color="auto" w:fill="0072C6"/>
          </w:tcPr>
          <w:p w14:paraId="513F2B4F" w14:textId="77777777" w:rsidR="00A93822" w:rsidRPr="00D768A9" w:rsidRDefault="00A93822"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Tjänstkredit</w:t>
            </w:r>
          </w:p>
        </w:tc>
      </w:tr>
      <w:tr w:rsidR="00A93822" w14:paraId="2DD3608F" w14:textId="77777777" w:rsidTr="00383C9E">
        <w:tc>
          <w:tcPr>
            <w:tcW w:w="5310" w:type="dxa"/>
          </w:tcPr>
          <w:p w14:paraId="1E328296" w14:textId="77777777" w:rsidR="00A93822" w:rsidRPr="00D768A9" w:rsidRDefault="00A93822" w:rsidP="00383C9E">
            <w:pPr>
              <w:pStyle w:val="ProductList-OfferingBody"/>
              <w:jc w:val="center"/>
              <w:rPr>
                <w:rFonts w:ascii="Calibri" w:hAnsi="Calibri" w:cs="Calibri"/>
                <w:szCs w:val="16"/>
              </w:rPr>
            </w:pPr>
            <w:r>
              <w:rPr>
                <w:rFonts w:ascii="Calibri" w:hAnsi="Calibri" w:cs="Calibri"/>
                <w:szCs w:val="16"/>
              </w:rPr>
              <w:t>&lt; 99,9 % för standardkluster</w:t>
            </w:r>
          </w:p>
        </w:tc>
        <w:tc>
          <w:tcPr>
            <w:tcW w:w="5310" w:type="dxa"/>
          </w:tcPr>
          <w:p w14:paraId="12C86B91" w14:textId="77777777" w:rsidR="00A93822" w:rsidRPr="00D768A9" w:rsidRDefault="00A93822" w:rsidP="00383C9E">
            <w:pPr>
              <w:pStyle w:val="ProductList-OfferingBody"/>
              <w:jc w:val="center"/>
              <w:rPr>
                <w:rFonts w:ascii="Calibri" w:hAnsi="Calibri" w:cs="Calibri"/>
                <w:szCs w:val="16"/>
              </w:rPr>
            </w:pPr>
            <w:r>
              <w:rPr>
                <w:rFonts w:ascii="Calibri" w:hAnsi="Calibri" w:cs="Calibri"/>
                <w:szCs w:val="16"/>
              </w:rPr>
              <w:t>10%</w:t>
            </w:r>
          </w:p>
        </w:tc>
      </w:tr>
      <w:tr w:rsidR="00A93822" w14:paraId="10EE59E2" w14:textId="77777777" w:rsidTr="00383C9E">
        <w:trPr>
          <w:trHeight w:val="215"/>
        </w:trPr>
        <w:tc>
          <w:tcPr>
            <w:tcW w:w="5310" w:type="dxa"/>
          </w:tcPr>
          <w:p w14:paraId="212C2159" w14:textId="77777777" w:rsidR="00A93822" w:rsidRPr="00D768A9" w:rsidRDefault="00A93822" w:rsidP="00383C9E">
            <w:pPr>
              <w:pStyle w:val="ProductList-OfferingBody"/>
              <w:jc w:val="center"/>
              <w:rPr>
                <w:rFonts w:ascii="Calibri" w:hAnsi="Calibri" w:cs="Calibri"/>
                <w:szCs w:val="16"/>
              </w:rPr>
            </w:pPr>
            <w:r>
              <w:rPr>
                <w:rFonts w:ascii="Calibri" w:hAnsi="Calibri" w:cs="Calibri"/>
                <w:szCs w:val="16"/>
              </w:rPr>
              <w:t>&lt; 99,99 % för stretchade kluster</w:t>
            </w:r>
          </w:p>
        </w:tc>
        <w:tc>
          <w:tcPr>
            <w:tcW w:w="5310" w:type="dxa"/>
          </w:tcPr>
          <w:p w14:paraId="35080D2D" w14:textId="77777777" w:rsidR="00A93822" w:rsidRPr="00D768A9" w:rsidRDefault="00A93822" w:rsidP="00383C9E">
            <w:pPr>
              <w:pStyle w:val="ProductList-OfferingBody"/>
              <w:jc w:val="center"/>
              <w:rPr>
                <w:rFonts w:ascii="Calibri" w:hAnsi="Calibri" w:cs="Calibri"/>
                <w:szCs w:val="16"/>
              </w:rPr>
            </w:pPr>
            <w:r>
              <w:rPr>
                <w:rFonts w:ascii="Calibri" w:hAnsi="Calibri" w:cs="Calibri"/>
                <w:szCs w:val="16"/>
              </w:rPr>
              <w:t>10%</w:t>
            </w:r>
          </w:p>
        </w:tc>
      </w:tr>
      <w:tr w:rsidR="00A93822" w14:paraId="0366A910" w14:textId="77777777" w:rsidTr="00383C9E">
        <w:tc>
          <w:tcPr>
            <w:tcW w:w="5310" w:type="dxa"/>
          </w:tcPr>
          <w:p w14:paraId="22FAE11C" w14:textId="77777777" w:rsidR="00A93822" w:rsidRPr="00D768A9" w:rsidRDefault="00A93822" w:rsidP="00383C9E">
            <w:pPr>
              <w:pStyle w:val="ProductList-OfferingBody"/>
              <w:jc w:val="center"/>
              <w:rPr>
                <w:rFonts w:ascii="Calibri" w:hAnsi="Calibri" w:cs="Calibri"/>
                <w:szCs w:val="16"/>
              </w:rPr>
            </w:pPr>
            <w:r>
              <w:rPr>
                <w:rFonts w:ascii="Calibri" w:hAnsi="Calibri" w:cs="Calibri"/>
                <w:szCs w:val="16"/>
              </w:rPr>
              <w:t>&lt; 99 % annat kluster</w:t>
            </w:r>
          </w:p>
        </w:tc>
        <w:tc>
          <w:tcPr>
            <w:tcW w:w="5310" w:type="dxa"/>
          </w:tcPr>
          <w:p w14:paraId="0D9AB6E2" w14:textId="77777777" w:rsidR="00A93822" w:rsidRPr="00D768A9" w:rsidRDefault="00A93822" w:rsidP="00383C9E">
            <w:pPr>
              <w:pStyle w:val="ProductList-OfferingBody"/>
              <w:jc w:val="center"/>
              <w:rPr>
                <w:rFonts w:ascii="Calibri" w:hAnsi="Calibri" w:cs="Calibri"/>
                <w:szCs w:val="16"/>
              </w:rPr>
            </w:pPr>
            <w:r>
              <w:rPr>
                <w:rFonts w:ascii="Calibri" w:hAnsi="Calibri" w:cs="Calibri"/>
                <w:szCs w:val="16"/>
              </w:rPr>
              <w:t>25%</w:t>
            </w:r>
          </w:p>
        </w:tc>
      </w:tr>
    </w:tbl>
    <w:p w14:paraId="14707DB1" w14:textId="77777777" w:rsidR="00A93822" w:rsidRPr="00975B85" w:rsidRDefault="00A93822" w:rsidP="00A93822">
      <w:pPr>
        <w:pStyle w:val="ProductList-Body"/>
        <w:spacing w:before="120"/>
        <w:rPr>
          <w:rFonts w:ascii="Calibri" w:hAnsi="Calibri" w:cs="Calibri"/>
          <w:b/>
          <w:color w:val="00188F"/>
        </w:rPr>
      </w:pPr>
      <w:r>
        <w:rPr>
          <w:rFonts w:ascii="Calibri" w:hAnsi="Calibri" w:cs="Calibri"/>
          <w:b/>
          <w:color w:val="00188F"/>
        </w:rPr>
        <w:t>Beräkning av drifttid och tjänstnivåer för Azure VMware-hanteringsverktyg</w:t>
      </w:r>
    </w:p>
    <w:p w14:paraId="3A92AF97" w14:textId="77777777" w:rsidR="00A93822" w:rsidRPr="00975B85" w:rsidRDefault="00A93822" w:rsidP="00A93822">
      <w:pPr>
        <w:pStyle w:val="ProductList-Body"/>
        <w:rPr>
          <w:rFonts w:ascii="Calibri" w:hAnsi="Calibri" w:cs="Calibri"/>
        </w:rPr>
      </w:pPr>
      <w:r w:rsidRPr="005A0A2A">
        <w:rPr>
          <w:rFonts w:ascii="Calibri" w:hAnsi="Calibri" w:cs="Calibri"/>
          <w:b/>
          <w:color w:val="00188F"/>
        </w:rPr>
        <w:t>”</w:t>
      </w:r>
      <w:r>
        <w:rPr>
          <w:rFonts w:ascii="Calibri" w:hAnsi="Calibri" w:cs="Calibri"/>
          <w:b/>
          <w:color w:val="00188F"/>
        </w:rPr>
        <w:t>Maximalt antal tillgängliga minuter</w:t>
      </w:r>
      <w:r w:rsidRPr="005A0A2A">
        <w:rPr>
          <w:rFonts w:ascii="Calibri" w:hAnsi="Calibri" w:cs="Calibri"/>
          <w:b/>
          <w:color w:val="00188F"/>
        </w:rPr>
        <w:t>”</w:t>
      </w:r>
      <w:r>
        <w:rPr>
          <w:rFonts w:ascii="Calibri" w:hAnsi="Calibri" w:cs="Calibri"/>
        </w:rPr>
        <w:t xml:space="preserve"> är det totala antalet ackumulerade minuter under en Tillämplig period för ett visst VMware-kluster, under vilken Azure VMware-hanteringsverktyg har använts i ett Microsoft Azure-abonnemang.</w:t>
      </w:r>
    </w:p>
    <w:p w14:paraId="286707DA" w14:textId="77777777" w:rsidR="00A93822" w:rsidRPr="00975B85" w:rsidRDefault="00A93822" w:rsidP="00A93822">
      <w:pPr>
        <w:pStyle w:val="ProductList-Body"/>
        <w:rPr>
          <w:rFonts w:ascii="Calibri" w:hAnsi="Calibri" w:cs="Calibri"/>
        </w:rPr>
      </w:pPr>
      <w:r w:rsidRPr="005A0A2A">
        <w:rPr>
          <w:rFonts w:ascii="Calibri" w:hAnsi="Calibri" w:cs="Calibri"/>
          <w:b/>
          <w:color w:val="00188F"/>
        </w:rPr>
        <w:t>”</w:t>
      </w:r>
      <w:r>
        <w:rPr>
          <w:rFonts w:ascii="Calibri" w:hAnsi="Calibri" w:cs="Calibri"/>
          <w:b/>
          <w:color w:val="00188F"/>
        </w:rPr>
        <w:t>Driftstopp</w:t>
      </w:r>
      <w:r w:rsidRPr="005A0A2A">
        <w:rPr>
          <w:rFonts w:ascii="Calibri" w:hAnsi="Calibri" w:cs="Calibri"/>
          <w:b/>
          <w:color w:val="00188F"/>
        </w:rPr>
        <w:t>”</w:t>
      </w:r>
      <w:r>
        <w:rPr>
          <w:rFonts w:ascii="Calibri" w:hAnsi="Calibri" w:cs="Calibri"/>
        </w:rPr>
        <w:t xml:space="preserve"> är det totala antalet ackumulerade maximalt antal tillgängliga minuter under en Tillämplig period för ett visst VMware vSphere-kluster i Azure, under vilken Management Services (vCenter server och NSX Manager) inte är tillgängliga. En given minut anses ej tillgänglig om något av följande stämmer:</w:t>
      </w:r>
    </w:p>
    <w:p w14:paraId="13A5016D" w14:textId="77777777" w:rsidR="00A93822" w:rsidRPr="00975B85" w:rsidRDefault="00A93822">
      <w:pPr>
        <w:pStyle w:val="ProductList-Body"/>
        <w:numPr>
          <w:ilvl w:val="0"/>
          <w:numId w:val="14"/>
        </w:numPr>
        <w:rPr>
          <w:rFonts w:ascii="Calibri" w:hAnsi="Calibri" w:cs="Calibri"/>
        </w:rPr>
      </w:pPr>
      <w:r>
        <w:rPr>
          <w:rFonts w:ascii="Calibri" w:hAnsi="Calibri" w:cs="Calibri"/>
        </w:rPr>
        <w:t>vCenter Server inte har någon anslutning under fyra minuter i följd.</w:t>
      </w:r>
    </w:p>
    <w:p w14:paraId="3C347429" w14:textId="77777777" w:rsidR="00A93822" w:rsidRPr="00975B85" w:rsidRDefault="00A93822">
      <w:pPr>
        <w:pStyle w:val="ProductList-Body"/>
        <w:numPr>
          <w:ilvl w:val="0"/>
          <w:numId w:val="14"/>
        </w:numPr>
        <w:rPr>
          <w:rFonts w:ascii="Calibri" w:hAnsi="Calibri" w:cs="Calibri"/>
        </w:rPr>
      </w:pPr>
      <w:r>
        <w:rPr>
          <w:rFonts w:ascii="Calibri" w:hAnsi="Calibri" w:cs="Calibri"/>
        </w:rPr>
        <w:t>NSX Manager inte har någon anslutning under fyra minuter i följd.</w:t>
      </w:r>
    </w:p>
    <w:p w14:paraId="7E4C2823" w14:textId="36F2EAE4" w:rsidR="003B335C" w:rsidRDefault="003B335C" w:rsidP="003B335C">
      <w:pPr>
        <w:pStyle w:val="ProductList-Body"/>
      </w:pPr>
      <w:r>
        <w:lastRenderedPageBreak/>
        <w:t>”</w:t>
      </w:r>
      <w:r>
        <w:rPr>
          <w:b/>
          <w:bCs/>
          <w:color w:val="00188F"/>
        </w:rPr>
        <w:t>Drifttid i procent</w:t>
      </w:r>
      <w:r>
        <w:t>” Drifttiden i procent beräknas med följande formel:</w:t>
      </w:r>
    </w:p>
    <w:p w14:paraId="33C86EE6" w14:textId="77777777" w:rsidR="00F85E44" w:rsidRPr="00EF7CF9" w:rsidRDefault="00000000" w:rsidP="00B11A96">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AD71F65" w14:textId="28EDBCF8" w:rsidR="0048402F" w:rsidRPr="0048402F" w:rsidRDefault="0048402F" w:rsidP="0048402F">
      <w:pPr>
        <w:pStyle w:val="ProductList-Body"/>
        <w:rPr>
          <w:b/>
          <w:bCs/>
          <w:color w:val="00188F"/>
        </w:rPr>
      </w:pPr>
      <w:r>
        <w:rPr>
          <w:b/>
          <w:bCs/>
          <w:color w:val="00188F"/>
        </w:rPr>
        <w:t>Servicekredit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Pr>
                <w:color w:val="FFFFFF" w:themeColor="background1"/>
              </w:rPr>
              <w:t>Servicekredit</w:t>
            </w:r>
          </w:p>
        </w:tc>
      </w:tr>
      <w:tr w:rsidR="0087490E" w:rsidRPr="00B44CF9" w14:paraId="41DDA0BF" w14:textId="77777777" w:rsidTr="00277097">
        <w:tc>
          <w:tcPr>
            <w:tcW w:w="5400" w:type="dxa"/>
          </w:tcPr>
          <w:p w14:paraId="57DEA1AF" w14:textId="77777777" w:rsidR="0087490E" w:rsidRPr="005A3C16" w:rsidRDefault="0087490E" w:rsidP="000F31B4">
            <w:pPr>
              <w:pStyle w:val="ProductList-OfferingBody"/>
              <w:jc w:val="center"/>
            </w:pPr>
            <w:r>
              <w:t>&lt; 99,9 %</w:t>
            </w:r>
          </w:p>
        </w:tc>
        <w:tc>
          <w:tcPr>
            <w:tcW w:w="5400" w:type="dxa"/>
          </w:tcPr>
          <w:p w14:paraId="12EDA4F2" w14:textId="77777777" w:rsidR="0087490E" w:rsidRPr="005A3C16" w:rsidRDefault="0087490E" w:rsidP="000F31B4">
            <w:pPr>
              <w:pStyle w:val="ProductList-OfferingBody"/>
              <w:jc w:val="center"/>
            </w:pPr>
            <w:r>
              <w:t>10 %</w:t>
            </w:r>
          </w:p>
        </w:tc>
      </w:tr>
      <w:tr w:rsidR="0087490E" w:rsidRPr="00B44CF9" w14:paraId="73C85E7D" w14:textId="77777777" w:rsidTr="00277097">
        <w:tc>
          <w:tcPr>
            <w:tcW w:w="5400" w:type="dxa"/>
          </w:tcPr>
          <w:p w14:paraId="6E6C8824" w14:textId="77777777" w:rsidR="0087490E" w:rsidRPr="005A3C16" w:rsidRDefault="0087490E" w:rsidP="000F31B4">
            <w:pPr>
              <w:pStyle w:val="ProductList-OfferingBody"/>
              <w:jc w:val="center"/>
            </w:pPr>
            <w:r>
              <w:t>&lt; 99 %</w:t>
            </w:r>
          </w:p>
        </w:tc>
        <w:tc>
          <w:tcPr>
            <w:tcW w:w="5400" w:type="dxa"/>
          </w:tcPr>
          <w:p w14:paraId="54AFB53A" w14:textId="77777777" w:rsidR="0087490E" w:rsidRPr="005A3C16" w:rsidRDefault="0087490E" w:rsidP="000F31B4">
            <w:pPr>
              <w:pStyle w:val="ProductList-OfferingBody"/>
              <w:jc w:val="center"/>
            </w:pPr>
            <w:r>
              <w:t>25 %</w:t>
            </w:r>
          </w:p>
        </w:tc>
      </w:tr>
    </w:tbl>
    <w:p w14:paraId="6A383821" w14:textId="5AFC3E34" w:rsidR="00901D78" w:rsidRPr="00EF7CF9" w:rsidRDefault="00101750"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030F3AE" w14:textId="197F856C" w:rsidR="00111EE9" w:rsidRPr="00111EE9" w:rsidRDefault="00111EE9" w:rsidP="00111EE9">
      <w:pPr>
        <w:pStyle w:val="ProductList-Offering2Heading"/>
        <w:keepNext/>
        <w:outlineLvl w:val="2"/>
      </w:pPr>
      <w:bookmarkStart w:id="448" w:name="_Toc237534077"/>
      <w:r>
        <w:t>Azure VMware Solution by CloudSimple</w:t>
      </w:r>
      <w:bookmarkEnd w:id="448"/>
    </w:p>
    <w:p w14:paraId="11011C87" w14:textId="77777777" w:rsidR="00111EE9" w:rsidRPr="00111EE9" w:rsidRDefault="00111EE9" w:rsidP="00111EE9">
      <w:pPr>
        <w:pStyle w:val="ProductList-Body"/>
        <w:rPr>
          <w:b/>
          <w:bCs/>
          <w:color w:val="00188F"/>
        </w:rPr>
      </w:pPr>
      <w:r>
        <w:rPr>
          <w:b/>
          <w:bCs/>
          <w:color w:val="00188F"/>
        </w:rPr>
        <w:t>Ytterligare krav</w:t>
      </w:r>
    </w:p>
    <w:p w14:paraId="72B01100" w14:textId="77777777" w:rsidR="00111EE9" w:rsidRDefault="00111EE9" w:rsidP="00111EE9">
      <w:pPr>
        <w:pStyle w:val="ProductList-Body"/>
      </w:pPr>
      <w:r>
        <w:t>Klient som krävs för att underhålla har en minsta konfiguration för all lagring av virtuella datorer enligt följande:</w:t>
      </w:r>
    </w:p>
    <w:p w14:paraId="12FA0843" w14:textId="77777777" w:rsidR="00111EE9" w:rsidRPr="0076172D" w:rsidRDefault="00111EE9">
      <w:pPr>
        <w:pStyle w:val="ProductList-Body"/>
        <w:numPr>
          <w:ilvl w:val="0"/>
          <w:numId w:val="15"/>
        </w:numPr>
        <w:rPr>
          <w:spacing w:val="-2"/>
        </w:rPr>
      </w:pPr>
      <w:r w:rsidRPr="0076172D">
        <w:rPr>
          <w:spacing w:val="-2"/>
        </w:rPr>
        <w:t>När klustret har mellan 3 och 5 värdar, är antalet fel att tolerera = 1 och när klustret har mellan 6 och 32 värdar, är antalet fel att tolerera = 2</w:t>
      </w:r>
    </w:p>
    <w:p w14:paraId="1D1BBE52" w14:textId="54F388F0" w:rsidR="00111EE9" w:rsidRDefault="00111EE9">
      <w:pPr>
        <w:pStyle w:val="ProductList-Body"/>
        <w:numPr>
          <w:ilvl w:val="0"/>
          <w:numId w:val="15"/>
        </w:numPr>
      </w:pPr>
      <w:r>
        <w:t xml:space="preserve">Lagringskapacitet för klustret håller oanvänt utrymme på 25 % tillgängligt (enligt beskrivningen i VSAN-lagringsguiden) </w:t>
      </w:r>
      <w:hyperlink r:id="rId29" w:history="1">
        <w:r>
          <w:rPr>
            <w:rStyle w:val="Hyperlink"/>
          </w:rPr>
          <w:t>https://docs.vmware.com/en/VMware-vSphere/6.7/vsan-671-administration-guide.pdf</w:t>
        </w:r>
      </w:hyperlink>
    </w:p>
    <w:p w14:paraId="4C610A4F" w14:textId="77777777" w:rsidR="00111EE9" w:rsidRDefault="00111EE9">
      <w:pPr>
        <w:pStyle w:val="ProductList-Body"/>
        <w:numPr>
          <w:ilvl w:val="0"/>
          <w:numId w:val="15"/>
        </w:numPr>
      </w:pPr>
      <w:r>
        <w:t>Det finns tillräcklig kapacitet hos klustret för att stödja start av en virtuell dator och klienten har inte utfört några åtgärder under det eskalerade privilegiumläget som hindrar leverantören från att uppfylla tillgänglighetsåtagandet.</w:t>
      </w:r>
    </w:p>
    <w:p w14:paraId="41D54D38" w14:textId="419CC854" w:rsidR="00111EE9" w:rsidRDefault="00111EE9">
      <w:pPr>
        <w:pStyle w:val="ProductList-Body"/>
        <w:numPr>
          <w:ilvl w:val="0"/>
          <w:numId w:val="15"/>
        </w:numPr>
      </w:pPr>
      <w:r>
        <w:t>Schemalagt underhåll undantas från de totala tillgängliga drifttidsberäkningarna</w:t>
      </w:r>
    </w:p>
    <w:p w14:paraId="2F0032FD" w14:textId="77777777" w:rsidR="00111EE9" w:rsidRPr="0048402F" w:rsidRDefault="00111EE9" w:rsidP="00111EE9">
      <w:pPr>
        <w:pStyle w:val="ProductList-Body"/>
        <w:rPr>
          <w:b/>
          <w:bCs/>
          <w:color w:val="00188F"/>
        </w:rPr>
      </w:pPr>
      <w:r>
        <w:rPr>
          <w:b/>
          <w:bCs/>
          <w:color w:val="00188F"/>
        </w:rPr>
        <w:t>Ytterligare definitioner</w:t>
      </w:r>
    </w:p>
    <w:p w14:paraId="35B0DEFD" w14:textId="377F9BF5" w:rsidR="00111EE9" w:rsidRPr="0048402F" w:rsidRDefault="00EE6E3C" w:rsidP="00111EE9">
      <w:pPr>
        <w:pStyle w:val="ProductList-Body"/>
        <w:rPr>
          <w:b/>
          <w:bCs/>
          <w:color w:val="00188F"/>
        </w:rPr>
      </w:pPr>
      <w:r>
        <w:rPr>
          <w:b/>
          <w:bCs/>
          <w:color w:val="00188F"/>
        </w:rPr>
        <w:t>Beräkning av drifttid och servicenivåer för Azure VMware-lösningar arbetsbelastning infrastruktur</w:t>
      </w:r>
    </w:p>
    <w:p w14:paraId="5D6769E6" w14:textId="358EE3E4" w:rsidR="00111EE9" w:rsidRDefault="00111EE9" w:rsidP="00111EE9">
      <w:pPr>
        <w:pStyle w:val="ProductList-Body"/>
      </w:pPr>
      <w:r>
        <w:t>”</w:t>
      </w:r>
      <w:r>
        <w:rPr>
          <w:b/>
          <w:bCs/>
          <w:color w:val="00188F"/>
        </w:rPr>
        <w:t>Maximalt antal tillgängliga minuter</w:t>
      </w:r>
      <w:r>
        <w:t>” är det totala ackumulerade antalet minuter under en Tillämplig period för alla virtuella datorer inom ett VMware-kluster där Azure VMware Solutions har använts i ett Microsoft Azure-abonnemang.</w:t>
      </w:r>
    </w:p>
    <w:p w14:paraId="07E62869" w14:textId="45C96C28" w:rsidR="00111EE9" w:rsidRDefault="00111EE9" w:rsidP="00111EE9">
      <w:pPr>
        <w:pStyle w:val="ProductList-Body"/>
      </w:pPr>
      <w:r>
        <w:t>”</w:t>
      </w:r>
      <w:r>
        <w:rPr>
          <w:b/>
          <w:bCs/>
          <w:color w:val="00188F"/>
        </w:rPr>
        <w:t>Driftstopp</w:t>
      </w:r>
      <w:r>
        <w:t>” avser det totala ackumulerade Maximalt antal tillgängliga minuter under en Tillämplig period för ett visst VMware-kluster i Azure, under vilken tjänsten inte är tillgänglig. En given minut anses ej tillgänglig om</w:t>
      </w:r>
    </w:p>
    <w:p w14:paraId="228F9330" w14:textId="77777777" w:rsidR="00111EE9" w:rsidRDefault="00111EE9">
      <w:pPr>
        <w:pStyle w:val="ProductList-Body"/>
        <w:numPr>
          <w:ilvl w:val="0"/>
          <w:numId w:val="16"/>
        </w:numPr>
      </w:pPr>
      <w:r>
        <w:t>Alla virtuella datorer i ett kluster som körs inte har någon anslutning under fyra minuter i följd.</w:t>
      </w:r>
    </w:p>
    <w:p w14:paraId="790E6190" w14:textId="77777777" w:rsidR="00111EE9" w:rsidRDefault="00111EE9">
      <w:pPr>
        <w:pStyle w:val="ProductList-Body"/>
        <w:numPr>
          <w:ilvl w:val="0"/>
          <w:numId w:val="16"/>
        </w:numPr>
      </w:pPr>
      <w:r>
        <w:t>Ingen av de virtuella datorerna kan komma åt lagring under fyra minuter i följd.</w:t>
      </w:r>
    </w:p>
    <w:p w14:paraId="37C1DC4E" w14:textId="77777777" w:rsidR="00111EE9" w:rsidRDefault="00111EE9">
      <w:pPr>
        <w:pStyle w:val="ProductList-Body"/>
        <w:numPr>
          <w:ilvl w:val="0"/>
          <w:numId w:val="16"/>
        </w:numPr>
      </w:pPr>
      <w:r>
        <w:t>Ingen av de virtuella datorerna kan startas under fyra minuter i följd.</w:t>
      </w:r>
    </w:p>
    <w:p w14:paraId="69A27F12" w14:textId="0F343698" w:rsidR="0048402F" w:rsidRDefault="00111EE9" w:rsidP="0048402F">
      <w:pPr>
        <w:pStyle w:val="ProductList-Body"/>
      </w:pPr>
      <w:r>
        <w:t>”</w:t>
      </w:r>
      <w:r>
        <w:rPr>
          <w:b/>
          <w:bCs/>
          <w:color w:val="00188F"/>
        </w:rPr>
        <w:t>Drifttid i procent</w:t>
      </w:r>
      <w:r>
        <w:t>” Drifttiden i procent beräknas med följande formel:</w:t>
      </w:r>
    </w:p>
    <w:p w14:paraId="2B53388F" w14:textId="77777777" w:rsidR="00F85E44" w:rsidRPr="00EF7CF9" w:rsidRDefault="00000000" w:rsidP="0074526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Servicekredit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Servicekredit</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 99,9 %</w:t>
            </w:r>
          </w:p>
        </w:tc>
        <w:tc>
          <w:tcPr>
            <w:tcW w:w="5400"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 99 %</w:t>
            </w:r>
          </w:p>
        </w:tc>
        <w:tc>
          <w:tcPr>
            <w:tcW w:w="5400" w:type="dxa"/>
          </w:tcPr>
          <w:p w14:paraId="072A8441" w14:textId="1E9FCDF3" w:rsidR="0048402F" w:rsidRPr="005A3C16" w:rsidRDefault="0048402F" w:rsidP="000F31B4">
            <w:pPr>
              <w:pStyle w:val="ProductList-OfferingBody"/>
              <w:jc w:val="center"/>
            </w:pPr>
            <w:r>
              <w:t>30 %</w:t>
            </w:r>
          </w:p>
        </w:tc>
      </w:tr>
    </w:tbl>
    <w:p w14:paraId="7925C666" w14:textId="5E3EECAE" w:rsidR="00111EE9" w:rsidRPr="0048402F" w:rsidRDefault="00EE6E3C" w:rsidP="00294E3B">
      <w:pPr>
        <w:pStyle w:val="ProductList-Body"/>
        <w:keepNext/>
        <w:spacing w:before="120"/>
        <w:rPr>
          <w:b/>
          <w:bCs/>
          <w:color w:val="00188F"/>
        </w:rPr>
      </w:pPr>
      <w:r>
        <w:rPr>
          <w:b/>
          <w:bCs/>
          <w:color w:val="00188F"/>
        </w:rPr>
        <w:t>Beräkning av drifttid och servicenivåer för Azure VMware-hanteringsverktyg</w:t>
      </w:r>
    </w:p>
    <w:p w14:paraId="39393875" w14:textId="2F0AABF9" w:rsidR="00111EE9" w:rsidRDefault="00111EE9" w:rsidP="00111EE9">
      <w:pPr>
        <w:pStyle w:val="ProductList-Body"/>
      </w:pPr>
      <w:r>
        <w:t>”</w:t>
      </w:r>
      <w:r>
        <w:rPr>
          <w:b/>
          <w:bCs/>
          <w:color w:val="00188F"/>
        </w:rPr>
        <w:t>Maximalt antal tillgängliga minuter</w:t>
      </w:r>
      <w:r>
        <w:t>” är det totala antalet ackumulerade minuter under en Tillämplig period för ett visst VMware-kluster, under vilken Azure VMware-hanteringsverktyg har använts i ett Microsoft Azure-abonnemang.</w:t>
      </w:r>
    </w:p>
    <w:p w14:paraId="6A3427D0" w14:textId="4774445A" w:rsidR="00111EE9" w:rsidRDefault="00111EE9" w:rsidP="00111EE9">
      <w:pPr>
        <w:pStyle w:val="ProductList-Body"/>
      </w:pPr>
      <w:r>
        <w:t>”</w:t>
      </w:r>
      <w:r>
        <w:rPr>
          <w:b/>
          <w:bCs/>
          <w:color w:val="00188F"/>
        </w:rPr>
        <w:t>Driftstopp</w:t>
      </w:r>
      <w:r>
        <w:t>” är det totala antalet ackumulerade maximalt antal tillgängliga minuter under en Tillämplig period för ett visst VMware-kluster i Azure, under vilken Management Services (vCenter server och NSX Manager) inte är tillgängliga. En given minut anses ej tillgänglig om</w:t>
      </w:r>
    </w:p>
    <w:p w14:paraId="03DFBFB1" w14:textId="77777777" w:rsidR="00111EE9" w:rsidRDefault="00111EE9">
      <w:pPr>
        <w:pStyle w:val="ProductList-Body"/>
        <w:numPr>
          <w:ilvl w:val="0"/>
          <w:numId w:val="17"/>
        </w:numPr>
      </w:pPr>
      <w:r>
        <w:t>vCenter-servern inte har någon anslutning under fyra minuter i följd.</w:t>
      </w:r>
    </w:p>
    <w:p w14:paraId="39C99AFB" w14:textId="77777777" w:rsidR="00111EE9" w:rsidRDefault="00111EE9">
      <w:pPr>
        <w:pStyle w:val="ProductList-Body"/>
        <w:numPr>
          <w:ilvl w:val="0"/>
          <w:numId w:val="17"/>
        </w:numPr>
      </w:pPr>
      <w:r>
        <w:t>NSX Manager inte har någon anslutning under fyra minuter i följd.</w:t>
      </w:r>
    </w:p>
    <w:p w14:paraId="0971657C" w14:textId="12CA629A" w:rsidR="0048402F" w:rsidRDefault="00111EE9" w:rsidP="0048402F">
      <w:pPr>
        <w:pStyle w:val="ProductList-Body"/>
      </w:pPr>
      <w:r>
        <w:t>”</w:t>
      </w:r>
      <w:r>
        <w:rPr>
          <w:b/>
          <w:bCs/>
          <w:color w:val="00188F"/>
        </w:rPr>
        <w:t>Drifttid i procent</w:t>
      </w:r>
      <w:r>
        <w:t>” Drifttiden i procent beräknas med följande formel:</w:t>
      </w:r>
    </w:p>
    <w:p w14:paraId="32AD98F9" w14:textId="77777777" w:rsidR="00F85E44" w:rsidRPr="00EF7CF9" w:rsidRDefault="00000000" w:rsidP="0074526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714D2D4E" w14:textId="16C96E58" w:rsidR="00111EE9" w:rsidRPr="0048402F" w:rsidRDefault="0048402F" w:rsidP="00111EE9">
      <w:pPr>
        <w:pStyle w:val="ProductList-Body"/>
        <w:rPr>
          <w:b/>
          <w:bCs/>
          <w:color w:val="00188F"/>
        </w:rPr>
      </w:pPr>
      <w:r>
        <w:rPr>
          <w:b/>
          <w:bCs/>
          <w:color w:val="00188F"/>
        </w:rPr>
        <w:t>Servicekredit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Servicekredit</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 99,9 %</w:t>
            </w:r>
          </w:p>
        </w:tc>
        <w:tc>
          <w:tcPr>
            <w:tcW w:w="5400" w:type="dxa"/>
          </w:tcPr>
          <w:p w14:paraId="71BB0B30" w14:textId="77777777" w:rsidR="0048402F" w:rsidRPr="005A3C16" w:rsidRDefault="0048402F" w:rsidP="000F31B4">
            <w:pPr>
              <w:pStyle w:val="ProductList-OfferingBody"/>
              <w:jc w:val="center"/>
            </w:pPr>
            <w:r>
              <w:t>10 %</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 99 %</w:t>
            </w:r>
          </w:p>
        </w:tc>
        <w:tc>
          <w:tcPr>
            <w:tcW w:w="5400" w:type="dxa"/>
          </w:tcPr>
          <w:p w14:paraId="7DA6BAD2" w14:textId="77777777" w:rsidR="0048402F" w:rsidRPr="005A3C16" w:rsidRDefault="0048402F" w:rsidP="000F31B4">
            <w:pPr>
              <w:pStyle w:val="ProductList-OfferingBody"/>
              <w:jc w:val="center"/>
            </w:pPr>
            <w:r>
              <w:t>30 %</w:t>
            </w:r>
          </w:p>
        </w:tc>
      </w:tr>
    </w:tbl>
    <w:p w14:paraId="12070133" w14:textId="2A6791C5" w:rsidR="0048402F" w:rsidRPr="00EF7CF9" w:rsidRDefault="005778E5"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1BD958DA" w14:textId="6A7D5249" w:rsidR="00C074BC" w:rsidRPr="00C074BC" w:rsidRDefault="00C074BC" w:rsidP="00CE4CF9">
      <w:pPr>
        <w:pStyle w:val="ProductList-Offering2Heading"/>
        <w:keepNext/>
        <w:pageBreakBefore/>
        <w:outlineLvl w:val="2"/>
      </w:pPr>
      <w:bookmarkStart w:id="449" w:name="_Toc237534078"/>
      <w:r>
        <w:lastRenderedPageBreak/>
        <w:t>Azure VNet NAT</w:t>
      </w:r>
      <w:bookmarkEnd w:id="449"/>
    </w:p>
    <w:p w14:paraId="7C326E58" w14:textId="77777777" w:rsidR="00C074BC" w:rsidRPr="00C074BC" w:rsidRDefault="00C074BC" w:rsidP="00C074BC">
      <w:pPr>
        <w:pStyle w:val="ProductList-Body"/>
        <w:rPr>
          <w:b/>
          <w:bCs/>
          <w:color w:val="00188F"/>
        </w:rPr>
      </w:pPr>
      <w:r>
        <w:rPr>
          <w:b/>
          <w:bCs/>
          <w:color w:val="00188F"/>
        </w:rPr>
        <w:t>Ytterligare definitioner</w:t>
      </w:r>
    </w:p>
    <w:p w14:paraId="35C02D4A" w14:textId="77777777" w:rsidR="00C074BC" w:rsidRDefault="00C074BC" w:rsidP="00C074BC">
      <w:pPr>
        <w:pStyle w:val="ProductList-Body"/>
      </w:pPr>
      <w:r>
        <w:t>”</w:t>
      </w:r>
      <w:r>
        <w:rPr>
          <w:b/>
          <w:bCs/>
          <w:color w:val="00188F"/>
        </w:rPr>
        <w:t>Statisk offentlig IP-adress</w:t>
      </w:r>
      <w:r>
        <w:t>” är en IP-adress som har konfigurerats en användares arbetsbelastning. En statisk IP-adress ändras inte.</w:t>
      </w:r>
    </w:p>
    <w:p w14:paraId="28DC0CC7" w14:textId="77777777" w:rsidR="00C074BC" w:rsidRDefault="00C074BC" w:rsidP="00C074BC">
      <w:pPr>
        <w:pStyle w:val="ProductList-Body"/>
      </w:pPr>
      <w:r>
        <w:t>”</w:t>
      </w:r>
      <w:r>
        <w:rPr>
          <w:b/>
          <w:bCs/>
          <w:color w:val="00188F"/>
        </w:rPr>
        <w:t>Nätverksadressövergång</w:t>
      </w:r>
      <w:r>
        <w:t>” är processen att konvertera privata IP-adresser i ett privat nätverk till en offentlig IP-adress för att låta flera Azure-datorresurser (d.v.s. virtuella datorer) ansluta till internet va en enskild offentlig adress.</w:t>
      </w:r>
    </w:p>
    <w:p w14:paraId="4957B914" w14:textId="77777777" w:rsidR="00C074BC" w:rsidRDefault="00C074BC" w:rsidP="00702394">
      <w:pPr>
        <w:pStyle w:val="ProductList-Body"/>
        <w:ind w:right="452"/>
      </w:pPr>
      <w:r>
        <w:t>”</w:t>
      </w:r>
      <w:r>
        <w:rPr>
          <w:b/>
          <w:bCs/>
          <w:color w:val="00188F"/>
        </w:rPr>
        <w:t>Anslutning</w:t>
      </w:r>
      <w:r>
        <w:t>” innebär dubbelriktad nätverkstrafik via IP-transportprotokoll som stöds och som kan skickas och tas emot från alla IP-adresser som konfigurerats för att tillåta trafik.</w:t>
      </w:r>
    </w:p>
    <w:p w14:paraId="2CF65708" w14:textId="77777777" w:rsidR="00C074BC" w:rsidRDefault="00C074BC" w:rsidP="00C074BC">
      <w:pPr>
        <w:pStyle w:val="ProductList-Body"/>
      </w:pPr>
      <w:r>
        <w:t>”</w:t>
      </w:r>
      <w:r>
        <w:rPr>
          <w:b/>
          <w:bCs/>
          <w:color w:val="00188F"/>
        </w:rPr>
        <w:t>Utgående nätverkstrafik</w:t>
      </w:r>
      <w:r>
        <w:t>” är trafik som flödar från ett privat nätverk till en offentlig slutpunkt via internet.</w:t>
      </w:r>
    </w:p>
    <w:p w14:paraId="15FC86BD" w14:textId="79CA3363" w:rsidR="00C074BC" w:rsidRPr="00C074BC" w:rsidRDefault="00EE6E3C" w:rsidP="00C074BC">
      <w:pPr>
        <w:pStyle w:val="ProductList-Body"/>
        <w:rPr>
          <w:b/>
          <w:bCs/>
          <w:color w:val="00188F"/>
        </w:rPr>
      </w:pPr>
      <w:r>
        <w:rPr>
          <w:b/>
          <w:bCs/>
          <w:color w:val="00188F"/>
        </w:rPr>
        <w:t>Beräkning av drifttid och servicenivåer för Azure VNet NAT</w:t>
      </w:r>
    </w:p>
    <w:p w14:paraId="13C9C4ED" w14:textId="5D22608A" w:rsidR="00C074BC" w:rsidRDefault="00C074BC" w:rsidP="00C074BC">
      <w:pPr>
        <w:pStyle w:val="ProductList-Body"/>
      </w:pPr>
      <w:r>
        <w:t>”</w:t>
      </w:r>
      <w:r>
        <w:rPr>
          <w:b/>
          <w:bCs/>
          <w:color w:val="00188F"/>
        </w:rPr>
        <w:t>Maximalt antal tillgängliga minuter</w:t>
      </w:r>
      <w:r>
        <w:t>” är det totala antalet minuter som Azure VNet NAT (som serverar två eller flera Hälsosamma virtuella maskiner) har utnyttjats av kunden i ett Microsoft Azure-abonnemang under en Tillämplig period.</w:t>
      </w:r>
    </w:p>
    <w:p w14:paraId="5DA3B703" w14:textId="77777777" w:rsidR="00C074BC" w:rsidRDefault="00C074BC" w:rsidP="00702394">
      <w:pPr>
        <w:pStyle w:val="ProductList-Body"/>
        <w:ind w:right="735"/>
      </w:pPr>
      <w:r>
        <w:t>”</w:t>
      </w:r>
      <w:r>
        <w:rPr>
          <w:b/>
          <w:bCs/>
          <w:color w:val="00188F"/>
        </w:rPr>
        <w:t>Driftstopp</w:t>
      </w:r>
      <w:r>
        <w:t>” är det totala antalet minuter inom Maximalt antal tillgängliga minuter under vilka en viss Azure VNet NAT inte är tillgänglig. En minut anses inte tillgänglig om alla Hälsosamma Virtuella Maskinerna inte har någon anslutning via VNet NAT-slutpunkten. Driftstopp innefattar inte minuter som härrör från SNAT-portutmatning.</w:t>
      </w:r>
    </w:p>
    <w:p w14:paraId="545A6DFC" w14:textId="110E0FB8" w:rsidR="00C074BC" w:rsidRDefault="00C074BC" w:rsidP="00C074BC">
      <w:pPr>
        <w:pStyle w:val="ProductList-Body"/>
      </w:pPr>
      <w:r>
        <w:t>”</w:t>
      </w:r>
      <w:r>
        <w:rPr>
          <w:b/>
          <w:bCs/>
          <w:color w:val="00188F"/>
        </w:rPr>
        <w:t>Drifttid i procent</w:t>
      </w:r>
      <w:r>
        <w:t>” för Azure VNet NAT beräknas som Maximalt antal tillgängliga minuter minus Driftstopp dividerat med Maximalt antal tillgängliga minuter under en Tillämplig period multiplicerat med 100.</w:t>
      </w:r>
    </w:p>
    <w:p w14:paraId="14D300FF" w14:textId="637DBE90" w:rsidR="00C074BC" w:rsidRDefault="00AC48A7" w:rsidP="00C074BC">
      <w:pPr>
        <w:pStyle w:val="ProductList-Body"/>
      </w:pPr>
      <w:r>
        <w:t>Drifttid i procent visas med följande formel:</w:t>
      </w:r>
    </w:p>
    <w:p w14:paraId="48D245D3" w14:textId="77777777" w:rsidR="00F85E44" w:rsidRPr="00EF7CF9" w:rsidRDefault="00000000" w:rsidP="00234B6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54A7BEA" w14:textId="77777777" w:rsidR="00C074BC" w:rsidRPr="00324AA0" w:rsidRDefault="00C074BC" w:rsidP="00C074BC">
      <w:pPr>
        <w:pStyle w:val="ProductList-Body"/>
        <w:rPr>
          <w:b/>
          <w:bCs/>
          <w:color w:val="00008F"/>
        </w:rPr>
      </w:pPr>
      <w:r w:rsidRPr="00324AA0">
        <w:rPr>
          <w:b/>
          <w:bCs/>
          <w:color w:val="00008F"/>
        </w:rPr>
        <w:t>Följande servicenivåer och Servicekrediter gäller för Kundens användning av Azure NAT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Servicekredit</w:t>
            </w:r>
          </w:p>
        </w:tc>
      </w:tr>
      <w:tr w:rsidR="00C074BC" w:rsidRPr="00B44CF9" w14:paraId="46D64DFF" w14:textId="77777777" w:rsidTr="00277097">
        <w:tc>
          <w:tcPr>
            <w:tcW w:w="5400" w:type="dxa"/>
          </w:tcPr>
          <w:p w14:paraId="6BE5352A" w14:textId="795C5DE0" w:rsidR="00C074BC" w:rsidRPr="005A3C16" w:rsidRDefault="00C074BC" w:rsidP="000F31B4">
            <w:pPr>
              <w:pStyle w:val="ProductList-OfferingBody"/>
              <w:jc w:val="center"/>
            </w:pPr>
            <w:r>
              <w:t>&lt; 99,99 %</w:t>
            </w:r>
          </w:p>
        </w:tc>
        <w:tc>
          <w:tcPr>
            <w:tcW w:w="5400"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277097">
        <w:tc>
          <w:tcPr>
            <w:tcW w:w="5400" w:type="dxa"/>
          </w:tcPr>
          <w:p w14:paraId="267B1C49" w14:textId="3F6BCC6A" w:rsidR="00C074BC" w:rsidRPr="005A3C16" w:rsidRDefault="00C074BC" w:rsidP="000F31B4">
            <w:pPr>
              <w:pStyle w:val="ProductList-OfferingBody"/>
              <w:jc w:val="center"/>
            </w:pPr>
            <w:r>
              <w:t>&lt; 99,9 %</w:t>
            </w:r>
          </w:p>
        </w:tc>
        <w:tc>
          <w:tcPr>
            <w:tcW w:w="5400" w:type="dxa"/>
          </w:tcPr>
          <w:p w14:paraId="5BF8DE88" w14:textId="6FD720FA" w:rsidR="00C074BC" w:rsidRPr="005A3C16" w:rsidRDefault="00C074BC" w:rsidP="000F31B4">
            <w:pPr>
              <w:pStyle w:val="ProductList-OfferingBody"/>
              <w:jc w:val="center"/>
            </w:pPr>
            <w:r>
              <w:t>25 %</w:t>
            </w:r>
          </w:p>
        </w:tc>
      </w:tr>
    </w:tbl>
    <w:p w14:paraId="785C438D" w14:textId="7B05D57D" w:rsidR="00C074BC" w:rsidRPr="00EF7CF9" w:rsidRDefault="005778E5"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30F03E3" w14:textId="372AED24" w:rsidR="004005AF" w:rsidRPr="00EF7CF9" w:rsidRDefault="000764FF" w:rsidP="00D3434F">
      <w:pPr>
        <w:pStyle w:val="ProductList-Offering2Heading"/>
        <w:keepNext/>
        <w:outlineLvl w:val="2"/>
      </w:pPr>
      <w:bookmarkStart w:id="450" w:name="_Toc237534079"/>
      <w:r w:rsidRPr="000764FF">
        <w:t>Virtual Network</w:t>
      </w:r>
      <w:r w:rsidR="004005AF">
        <w:t xml:space="preserve"> Gateway</w:t>
      </w:r>
      <w:bookmarkEnd w:id="441"/>
      <w:bookmarkEnd w:id="442"/>
      <w:bookmarkEnd w:id="450"/>
    </w:p>
    <w:p w14:paraId="3214EABD" w14:textId="77777777" w:rsidR="004005AF" w:rsidRPr="00EF7CF9" w:rsidRDefault="004005AF" w:rsidP="004005AF">
      <w:pPr>
        <w:pStyle w:val="ProductList-Body"/>
      </w:pPr>
      <w:r>
        <w:rPr>
          <w:b/>
          <w:color w:val="00188F"/>
        </w:rPr>
        <w:t>Ytterligare definitioner</w:t>
      </w:r>
      <w:r w:rsidRPr="00433F83">
        <w:rPr>
          <w:b/>
          <w:color w:val="00188F"/>
        </w:rPr>
        <w:t>:</w:t>
      </w:r>
    </w:p>
    <w:p w14:paraId="48577284" w14:textId="77777777" w:rsidR="009E01AF" w:rsidRPr="00BA2725" w:rsidRDefault="009E01AF" w:rsidP="0069444F">
      <w:pPr>
        <w:tabs>
          <w:tab w:val="left" w:pos="360"/>
          <w:tab w:val="left" w:pos="720"/>
          <w:tab w:val="left" w:pos="1080"/>
        </w:tabs>
        <w:spacing w:after="0" w:line="240" w:lineRule="auto"/>
        <w:rPr>
          <w:rFonts w:ascii="Calibri" w:eastAsia="Calibri" w:hAnsi="Calibri" w:cs="Arial"/>
          <w:sz w:val="18"/>
        </w:rPr>
      </w:pPr>
      <w:r w:rsidRPr="00266BAD">
        <w:rPr>
          <w:rFonts w:ascii="Calibri" w:eastAsia="Calibri" w:hAnsi="Calibri" w:cs="Arial"/>
          <w:sz w:val="18"/>
        </w:rPr>
        <w:t xml:space="preserve">Med </w:t>
      </w:r>
      <w:r>
        <w:rPr>
          <w:rFonts w:ascii="Calibri" w:eastAsia="Calibri" w:hAnsi="Calibri" w:cs="Arial"/>
          <w:sz w:val="18"/>
        </w:rPr>
        <w:t>”</w:t>
      </w:r>
      <w:r>
        <w:rPr>
          <w:rFonts w:ascii="Calibri" w:eastAsia="Calibri" w:hAnsi="Calibri" w:cs="Arial"/>
          <w:b/>
          <w:color w:val="00188F"/>
          <w:sz w:val="18"/>
        </w:rPr>
        <w:t>Maximalt antal tillgängliga minuter</w:t>
      </w:r>
      <w:r>
        <w:rPr>
          <w:rFonts w:ascii="Calibri" w:eastAsia="Calibri" w:hAnsi="Calibri" w:cs="Arial"/>
          <w:sz w:val="18"/>
        </w:rPr>
        <w:t>” är det totala antalet ackumulerade minuter under en Tillämplig period under vilken en viss Virtual Network Gateway har distribuerats i ett Microsoft Azure-abonnemang.</w:t>
      </w:r>
    </w:p>
    <w:p w14:paraId="5DD0FDEE" w14:textId="77777777" w:rsidR="009E01AF" w:rsidRPr="00BA2725" w:rsidRDefault="009E01AF" w:rsidP="0069444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Stilleståndstid</w:t>
      </w:r>
      <w:r w:rsidRPr="005D3168">
        <w:rPr>
          <w:rFonts w:ascii="Calibri" w:eastAsia="Calibri" w:hAnsi="Calibri" w:cs="Arial"/>
          <w:b/>
          <w:bCs/>
          <w:sz w:val="18"/>
        </w:rPr>
        <w:t>:</w:t>
      </w:r>
      <w:r>
        <w:rPr>
          <w:rFonts w:ascii="Calibri" w:eastAsia="Calibri" w:hAnsi="Calibri" w:cs="Arial"/>
          <w:sz w:val="18"/>
        </w:rPr>
        <w:t xml:space="preserve"> är det totala antalet ackumulerade Maximalt tillgängliga minuter under vilka en Virtual Network Gateway inte är tillgänglig. En minut anses vara otillgänglig om alla försök att ansluta till Virtual Network Gateway inom trettio sekunder inom den minuten misslyckas.</w:t>
      </w:r>
    </w:p>
    <w:p w14:paraId="35AA7458" w14:textId="77777777" w:rsidR="009E01AF" w:rsidRPr="00BA2725" w:rsidRDefault="009E01AF" w:rsidP="0069444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Drifttid i procent</w:t>
      </w:r>
      <w:r w:rsidRPr="00BA3D27">
        <w:rPr>
          <w:rFonts w:ascii="Calibri" w:eastAsia="Calibri" w:hAnsi="Calibri" w:cs="Arial"/>
          <w:b/>
          <w:bCs/>
          <w:sz w:val="18"/>
        </w:rPr>
        <w:t>:</w:t>
      </w:r>
      <w:r>
        <w:rPr>
          <w:rFonts w:ascii="Calibri" w:eastAsia="Calibri" w:hAnsi="Calibri" w:cs="Arial"/>
          <w:sz w:val="18"/>
        </w:rPr>
        <w:t xml:space="preserve"> Drifttiden i procent för en viss Virtual Network Gateway beräknas som Maximalt antal tillgängliga minuter minus Driftstopp delat med Maximalt antal tillgängliga minuter under en Tillämplig period för denna Virtual Network Gateway. Drifttiden i procent visas med följande formel:</w:t>
      </w:r>
    </w:p>
    <w:p w14:paraId="56A4190D" w14:textId="77777777" w:rsidR="009E01AF" w:rsidRPr="006F394A" w:rsidRDefault="00000000" w:rsidP="0069444F">
      <w:pPr>
        <w:spacing w:after="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Maximalt tillgängliga minuter – Stilleståndstid</m:t>
              </m:r>
            </m:num>
            <m:den>
              <m:r>
                <m:rPr>
                  <m:nor/>
                </m:rPr>
                <w:rPr>
                  <w:rFonts w:ascii="Cambria Math" w:eastAsia="Calibri" w:hAnsi="Cambria Math" w:cs="Tahoma"/>
                  <w:i/>
                  <w:sz w:val="18"/>
                  <w:szCs w:val="18"/>
                </w:rPr>
                <m:t>Maximalt tillgängliga minuter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79A09A3E" w14:textId="77777777" w:rsidR="009E01AF" w:rsidRPr="006953CC" w:rsidRDefault="009E01AF" w:rsidP="009E01A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Följande Tjänstnivåer och Tjänstkrediter gäller för Kundens användning av varje Virtual Network Gateway</w:t>
      </w:r>
      <w:r w:rsidRPr="00036ABB">
        <w:rPr>
          <w:rFonts w:ascii="Calibri" w:eastAsia="Calibri" w:hAnsi="Calibri" w:cs="Arial"/>
          <w:b/>
          <w:bCs/>
          <w:sz w:val="18"/>
        </w:rPr>
        <w:t>:</w:t>
      </w:r>
    </w:p>
    <w:p w14:paraId="3E0B3097" w14:textId="77777777" w:rsidR="004005AF" w:rsidRPr="002052FD" w:rsidRDefault="004005AF" w:rsidP="004005AF">
      <w:pPr>
        <w:pStyle w:val="ProductList-Body"/>
        <w:ind w:left="360"/>
        <w:rPr>
          <w:lang w:val="en-US"/>
        </w:rPr>
      </w:pPr>
      <w:r w:rsidRPr="002052FD">
        <w:rPr>
          <w:b/>
          <w:color w:val="00188F"/>
          <w:lang w:val="en-US"/>
        </w:rPr>
        <w:t>Basic Gateway för VPN eller ExpressRoute 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2C7F30">
        <w:trPr>
          <w:tblHeader/>
        </w:trPr>
        <w:tc>
          <w:tcPr>
            <w:tcW w:w="522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Drifttid i procent</w:t>
            </w:r>
          </w:p>
        </w:tc>
        <w:tc>
          <w:tcPr>
            <w:tcW w:w="558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5AB7E201" w14:textId="77777777" w:rsidTr="002C7F30">
        <w:tc>
          <w:tcPr>
            <w:tcW w:w="5220" w:type="dxa"/>
          </w:tcPr>
          <w:p w14:paraId="55715AA0" w14:textId="77777777" w:rsidR="004005AF" w:rsidRPr="00EF7CF9" w:rsidRDefault="004005AF" w:rsidP="000F31B4">
            <w:pPr>
              <w:pStyle w:val="ProductList-OfferingBody"/>
              <w:ind w:left="-23" w:firstLine="23"/>
              <w:jc w:val="center"/>
            </w:pPr>
            <w:r>
              <w:t>&lt; 99,9 %</w:t>
            </w:r>
          </w:p>
        </w:tc>
        <w:tc>
          <w:tcPr>
            <w:tcW w:w="558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2C7F30">
        <w:tc>
          <w:tcPr>
            <w:tcW w:w="5220" w:type="dxa"/>
          </w:tcPr>
          <w:p w14:paraId="5B662717" w14:textId="77777777" w:rsidR="004005AF" w:rsidRPr="00EF7CF9" w:rsidRDefault="004005AF" w:rsidP="000F31B4">
            <w:pPr>
              <w:pStyle w:val="ProductList-OfferingBody"/>
              <w:ind w:left="-23" w:firstLine="23"/>
              <w:jc w:val="center"/>
            </w:pPr>
            <w:r>
              <w:t>&lt; 99 %</w:t>
            </w:r>
          </w:p>
        </w:tc>
        <w:tc>
          <w:tcPr>
            <w:tcW w:w="5580" w:type="dxa"/>
          </w:tcPr>
          <w:p w14:paraId="78F67851" w14:textId="77777777" w:rsidR="004005AF" w:rsidRPr="00EF7CF9" w:rsidRDefault="004005AF" w:rsidP="000F31B4">
            <w:pPr>
              <w:pStyle w:val="ProductList-OfferingBody"/>
              <w:jc w:val="center"/>
            </w:pPr>
            <w:r>
              <w:t>25 %</w:t>
            </w:r>
          </w:p>
        </w:tc>
      </w:tr>
    </w:tbl>
    <w:p w14:paraId="07CE327E" w14:textId="77777777" w:rsidR="004005AF" w:rsidRPr="00EF7CF9" w:rsidRDefault="004005AF" w:rsidP="00302A9C">
      <w:pPr>
        <w:pStyle w:val="ProductList-Body"/>
        <w:spacing w:before="120"/>
        <w:ind w:left="360"/>
      </w:pPr>
      <w:r>
        <w:rPr>
          <w:b/>
          <w:bCs/>
          <w:color w:val="00188F"/>
        </w:rPr>
        <w:t>Gateway för VPN och Gateway för ExpressRoute SKU:er exklusive Basic</w:t>
      </w:r>
      <w:r w:rsidRPr="00433F83">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2C7F30">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Drifttid i procent</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Servicekredit</w:t>
            </w:r>
          </w:p>
        </w:tc>
      </w:tr>
      <w:tr w:rsidR="004005AF" w:rsidRPr="00B44CF9" w14:paraId="20D2E025" w14:textId="77777777" w:rsidTr="002C7F30">
        <w:trPr>
          <w:trHeight w:val="242"/>
        </w:trPr>
        <w:tc>
          <w:tcPr>
            <w:tcW w:w="5220" w:type="dxa"/>
          </w:tcPr>
          <w:p w14:paraId="1E41C743" w14:textId="77777777" w:rsidR="004005AF" w:rsidRPr="00EF7CF9" w:rsidRDefault="004005AF" w:rsidP="000F31B4">
            <w:pPr>
              <w:pStyle w:val="ProductList-OfferingBody"/>
              <w:jc w:val="center"/>
            </w:pPr>
            <w:r>
              <w:t>&lt; 99,95 %</w:t>
            </w:r>
          </w:p>
        </w:tc>
        <w:tc>
          <w:tcPr>
            <w:tcW w:w="558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2C7F30">
        <w:trPr>
          <w:trHeight w:val="249"/>
        </w:trPr>
        <w:tc>
          <w:tcPr>
            <w:tcW w:w="5220" w:type="dxa"/>
          </w:tcPr>
          <w:p w14:paraId="54EDC13C" w14:textId="77777777" w:rsidR="004005AF" w:rsidRPr="00EF7CF9" w:rsidRDefault="004005AF" w:rsidP="000F31B4">
            <w:pPr>
              <w:pStyle w:val="ProductList-OfferingBody"/>
              <w:keepNext/>
              <w:jc w:val="center"/>
            </w:pPr>
            <w:r>
              <w:t>&lt; 99 %</w:t>
            </w:r>
          </w:p>
        </w:tc>
        <w:tc>
          <w:tcPr>
            <w:tcW w:w="5580" w:type="dxa"/>
          </w:tcPr>
          <w:p w14:paraId="401AF3D0" w14:textId="77777777" w:rsidR="004005AF" w:rsidRPr="00EF7CF9" w:rsidRDefault="004005AF" w:rsidP="000F31B4">
            <w:pPr>
              <w:pStyle w:val="ProductList-OfferingBody"/>
              <w:keepNext/>
              <w:jc w:val="center"/>
            </w:pPr>
            <w:r>
              <w:t>25 %</w:t>
            </w:r>
          </w:p>
        </w:tc>
      </w:tr>
    </w:tbl>
    <w:bookmarkStart w:id="451" w:name="_Hlk145458090"/>
    <w:p w14:paraId="09316B10" w14:textId="2A8DAB08" w:rsidR="004005AF" w:rsidRPr="00EF7CF9" w:rsidRDefault="002C2E4E"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bookmarkEnd w:id="451"/>
    </w:p>
    <w:p w14:paraId="1D0785CF" w14:textId="77777777" w:rsidR="00637D9A" w:rsidRPr="00637D9A" w:rsidRDefault="00637D9A" w:rsidP="00CE4CF9">
      <w:pPr>
        <w:pStyle w:val="ProductList-Offering2Heading"/>
        <w:keepNext/>
        <w:pageBreakBefore/>
        <w:outlineLvl w:val="2"/>
      </w:pPr>
      <w:bookmarkStart w:id="452" w:name="_Toc237534080"/>
      <w:bookmarkEnd w:id="443"/>
      <w:bookmarkEnd w:id="444"/>
      <w:bookmarkEnd w:id="445"/>
      <w:bookmarkEnd w:id="446"/>
      <w:bookmarkEnd w:id="447"/>
      <w:r>
        <w:lastRenderedPageBreak/>
        <w:t>Azure Web PubSub</w:t>
      </w:r>
      <w:bookmarkEnd w:id="452"/>
    </w:p>
    <w:p w14:paraId="44A5270C" w14:textId="77777777" w:rsidR="00637D9A" w:rsidRPr="00637D9A" w:rsidRDefault="00637D9A" w:rsidP="00637D9A">
      <w:pPr>
        <w:pStyle w:val="ProductList-Body"/>
        <w:rPr>
          <w:b/>
          <w:bCs/>
          <w:color w:val="00188F"/>
        </w:rPr>
      </w:pPr>
      <w:r>
        <w:rPr>
          <w:b/>
          <w:bCs/>
          <w:color w:val="00188F"/>
        </w:rPr>
        <w:t>Ytterligare definitioner</w:t>
      </w:r>
    </w:p>
    <w:p w14:paraId="0ED7D0D4" w14:textId="77777777" w:rsidR="00637D9A" w:rsidRDefault="00637D9A" w:rsidP="00637D9A">
      <w:pPr>
        <w:pStyle w:val="ProductList-Body"/>
      </w:pPr>
      <w:r>
        <w:t>”</w:t>
      </w:r>
      <w:r>
        <w:rPr>
          <w:b/>
          <w:bCs/>
          <w:color w:val="00188F"/>
        </w:rPr>
        <w:t>Web PubSub-tjänstslutpunkt</w:t>
      </w:r>
      <w:r>
        <w:t>” är det värdnamn från vilket Web PubSub-tjänsten nås av servrar eller klienter för att utföra Web PubSub-transaktioner.</w:t>
      </w:r>
    </w:p>
    <w:p w14:paraId="3F676377" w14:textId="77777777" w:rsidR="00637D9A" w:rsidRDefault="00637D9A" w:rsidP="00637D9A">
      <w:pPr>
        <w:pStyle w:val="ProductList-Body"/>
      </w:pPr>
      <w:r>
        <w:t>”</w:t>
      </w:r>
      <w:r>
        <w:rPr>
          <w:b/>
          <w:bCs/>
          <w:color w:val="00188F"/>
        </w:rPr>
        <w:t>Web PubSub-transaktioner</w:t>
      </w:r>
      <w:r>
        <w:t>” är uppsättningen av transaktionsförfrågningar som har sänts från klienten till servern eller från servern till klienten via en Web PubSub-tjänstslutpunkt. Dessa transaktionsförfrågningar omfattar att ställa in anslutningen mellan server/klient och Web PubSub-tjänstslutpunkten eller att skicka meddelanden genom Web PubSub-tjänstslutpunkten.</w:t>
      </w:r>
    </w:p>
    <w:p w14:paraId="7A6D697D" w14:textId="734B425C" w:rsidR="00637D9A" w:rsidRPr="00637D9A" w:rsidRDefault="00EE6E3C" w:rsidP="00637D9A">
      <w:pPr>
        <w:pStyle w:val="ProductList-Body"/>
        <w:rPr>
          <w:b/>
          <w:bCs/>
          <w:color w:val="00188F"/>
        </w:rPr>
      </w:pPr>
      <w:r>
        <w:rPr>
          <w:b/>
          <w:bCs/>
          <w:color w:val="00188F"/>
        </w:rPr>
        <w:t>Beräkning av drifttid och servicenivåer för en Web PubSub-tjänstinstans</w:t>
      </w:r>
    </w:p>
    <w:p w14:paraId="5274C6D6" w14:textId="293DBCCF" w:rsidR="00637D9A" w:rsidRDefault="00637D9A" w:rsidP="00637D9A">
      <w:pPr>
        <w:pStyle w:val="ProductList-Body"/>
      </w:pPr>
      <w:r>
        <w:t>”</w:t>
      </w:r>
      <w:r>
        <w:rPr>
          <w:b/>
          <w:bCs/>
          <w:color w:val="00188F"/>
        </w:rPr>
        <w:t>Maximalt tillåtna minuter</w:t>
      </w:r>
      <w:r>
        <w:t>” är det totala antalet minuter som Web PubSub-tjänsten har varit distribuerad av Kunden i ett visst Microsoft Azure-abonnemang under en Tillämplig period.</w:t>
      </w:r>
    </w:p>
    <w:p w14:paraId="54F466A0" w14:textId="40810E91" w:rsidR="00637D9A" w:rsidRDefault="00637D9A" w:rsidP="00637D9A">
      <w:pPr>
        <w:pStyle w:val="ProductList-Body"/>
      </w:pPr>
      <w:r>
        <w:t>”</w:t>
      </w:r>
      <w:r>
        <w:rPr>
          <w:b/>
          <w:bCs/>
          <w:color w:val="00188F"/>
        </w:rPr>
        <w:t>Driftstopp</w:t>
      </w:r>
      <w:r>
        <w:t>” avser det totalt ackumulerat Maximalt antal tillgängliga minuter under en Tillämplig period för Web PubSub-tjänsten då Web PubSub-tjänsten inte är tillgänglig. En viss minut anses ej tillgänglig om alla försök att sända Web PubSub-transaktioner under hela minuten leder till antingen retur av felkod eller inte ger någon framgångskod inom en minut.</w:t>
      </w:r>
    </w:p>
    <w:p w14:paraId="2D69C325" w14:textId="3218A173" w:rsidR="00637D9A" w:rsidRDefault="00637D9A" w:rsidP="00637D9A">
      <w:pPr>
        <w:pStyle w:val="ProductList-Body"/>
      </w:pPr>
      <w:r>
        <w:t>”</w:t>
      </w:r>
      <w:r>
        <w:rPr>
          <w:b/>
          <w:bCs/>
          <w:color w:val="00188F"/>
        </w:rPr>
        <w:t>Drifttid i procent</w:t>
      </w:r>
      <w:r>
        <w:t>” för Web PubSub-tjänsten beräknas som Maximalt antal tillgängliga minuter minus Driftstopp dividerat med Maximalt antal tillgängliga minuter.</w:t>
      </w:r>
    </w:p>
    <w:p w14:paraId="62E9129B" w14:textId="100C1F71" w:rsidR="00302A9C" w:rsidRDefault="00AC48A7" w:rsidP="00637D9A">
      <w:pPr>
        <w:pStyle w:val="ProductList-Body"/>
      </w:pPr>
      <w:r>
        <w:t>Drifttid i procent visas med följande formel:</w:t>
      </w:r>
    </w:p>
    <w:p w14:paraId="77C4A817" w14:textId="77777777" w:rsidR="00F85E44" w:rsidRPr="00EF7CF9" w:rsidRDefault="00000000" w:rsidP="00CE4CF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EDCA498" w14:textId="7B9E9CBC" w:rsidR="00637D9A" w:rsidRPr="00A21B39" w:rsidRDefault="00637D9A" w:rsidP="00637D9A">
      <w:pPr>
        <w:pStyle w:val="ProductList-Body"/>
        <w:rPr>
          <w:b/>
          <w:bCs/>
          <w:color w:val="00188F"/>
        </w:rPr>
      </w:pPr>
      <w:r>
        <w:rPr>
          <w:b/>
          <w:bCs/>
          <w:color w:val="00188F"/>
        </w:rPr>
        <w:t xml:space="preserve">Följande servicenivåer och Servicekrediter gäller för Kundens användning av Standard-nivån av Web PubSub-tjänsten.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7F19F2">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Drifttid i procent</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Servicekredit</w:t>
            </w:r>
          </w:p>
        </w:tc>
      </w:tr>
      <w:tr w:rsidR="00A21B39" w:rsidRPr="00B44CF9" w14:paraId="57CB3DBA" w14:textId="77777777" w:rsidTr="007F19F2">
        <w:trPr>
          <w:trHeight w:val="242"/>
        </w:trPr>
        <w:tc>
          <w:tcPr>
            <w:tcW w:w="5220" w:type="dxa"/>
          </w:tcPr>
          <w:p w14:paraId="3AD3F0BF" w14:textId="24FDC99B" w:rsidR="00A21B39" w:rsidRPr="00EF7CF9" w:rsidRDefault="00A21B39" w:rsidP="000F31B4">
            <w:pPr>
              <w:pStyle w:val="ProductList-OfferingBody"/>
              <w:jc w:val="center"/>
            </w:pPr>
            <w:r>
              <w:t>&lt; 99,9 %</w:t>
            </w:r>
          </w:p>
        </w:tc>
        <w:tc>
          <w:tcPr>
            <w:tcW w:w="5580"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7F19F2">
        <w:trPr>
          <w:trHeight w:val="249"/>
        </w:trPr>
        <w:tc>
          <w:tcPr>
            <w:tcW w:w="5220" w:type="dxa"/>
          </w:tcPr>
          <w:p w14:paraId="2B0BEC00" w14:textId="77777777" w:rsidR="00A21B39" w:rsidRPr="00EF7CF9" w:rsidRDefault="00A21B39" w:rsidP="000F31B4">
            <w:pPr>
              <w:pStyle w:val="ProductList-OfferingBody"/>
              <w:keepNext/>
              <w:jc w:val="center"/>
            </w:pPr>
            <w:r>
              <w:t>&lt; 99 %</w:t>
            </w:r>
          </w:p>
        </w:tc>
        <w:tc>
          <w:tcPr>
            <w:tcW w:w="5580" w:type="dxa"/>
          </w:tcPr>
          <w:p w14:paraId="03699744" w14:textId="77777777" w:rsidR="00A21B39" w:rsidRPr="00EF7CF9" w:rsidRDefault="00A21B39" w:rsidP="000F31B4">
            <w:pPr>
              <w:pStyle w:val="ProductList-OfferingBody"/>
              <w:keepNext/>
              <w:jc w:val="center"/>
            </w:pPr>
            <w:r>
              <w:t>25 %</w:t>
            </w:r>
          </w:p>
        </w:tc>
      </w:tr>
    </w:tbl>
    <w:p w14:paraId="3121203D" w14:textId="66AC0577" w:rsidR="00A21B39" w:rsidRPr="00EF7CF9" w:rsidRDefault="00A96EE0"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E5FA765" w14:textId="3D858A0F" w:rsidR="0054334B" w:rsidRPr="002D6760" w:rsidRDefault="0054334B" w:rsidP="0054334B">
      <w:pPr>
        <w:pStyle w:val="ProductList-Offering2Heading"/>
        <w:keepNext/>
        <w:outlineLvl w:val="2"/>
      </w:pPr>
      <w:bookmarkStart w:id="453" w:name="_Toc237534081"/>
      <w:r>
        <w:t>Windows 10 IoT Core Services</w:t>
      </w:r>
      <w:bookmarkEnd w:id="453"/>
    </w:p>
    <w:p w14:paraId="66A5ACEC" w14:textId="438CD4D1" w:rsidR="0054334B" w:rsidRPr="002D6760" w:rsidRDefault="00EE6E3C" w:rsidP="0054334B">
      <w:pPr>
        <w:pStyle w:val="ProductList-Body"/>
        <w:rPr>
          <w:b/>
          <w:bCs/>
          <w:color w:val="00188F"/>
        </w:rPr>
      </w:pPr>
      <w:r>
        <w:rPr>
          <w:b/>
          <w:bCs/>
          <w:color w:val="00188F"/>
        </w:rPr>
        <w:t>Beräkning av drifttid och servicenivåer för Windows 10 IoT Core-tjänster</w:t>
      </w:r>
    </w:p>
    <w:p w14:paraId="7CE7D4D7" w14:textId="348C1C73" w:rsidR="0054334B" w:rsidRDefault="0054334B" w:rsidP="0054334B">
      <w:pPr>
        <w:pStyle w:val="ProductList-Body"/>
      </w:pPr>
      <w:r>
        <w:t>”</w:t>
      </w:r>
      <w:r>
        <w:rPr>
          <w:b/>
          <w:bCs/>
          <w:color w:val="00188F"/>
        </w:rPr>
        <w:t>Maximalt antal tillgängliga minuter</w:t>
      </w:r>
      <w:r>
        <w:t>” är det totala antalet minuter för en viss Windows 10 IoT Core-tjänst som distribueras av Kunden i ett Microsoft Azure-abonnemang under en Tillämplig period.</w:t>
      </w:r>
    </w:p>
    <w:p w14:paraId="64DD26A7" w14:textId="77777777" w:rsidR="0054334B" w:rsidRDefault="0054334B" w:rsidP="0054334B">
      <w:pPr>
        <w:pStyle w:val="ProductList-Body"/>
      </w:pPr>
      <w:r>
        <w:t>”</w:t>
      </w:r>
      <w:r>
        <w:rPr>
          <w:b/>
          <w:bCs/>
          <w:color w:val="00188F"/>
        </w:rPr>
        <w:t>Driftstopp</w:t>
      </w:r>
      <w:r>
        <w:t>” är det totala antalet minuter inom Maximalt antal tillgängliga minuter när Windows 10 IoT Core-tjänster inte är tillgängliga. En minut anses inte vara tillgänglig för en viss instans av Windows 10 IoT Core-tjänster om alla efterföljande försök att logga in på Device Update Center eller utföra en åtgärd i Device Update Center under minuten antingen returnerar en Felkod eller inte leder till en Framgångskod inom två minuter.</w:t>
      </w:r>
    </w:p>
    <w:p w14:paraId="69886F3D" w14:textId="0A69003F" w:rsidR="0054334B" w:rsidRDefault="0054334B" w:rsidP="0054334B">
      <w:pPr>
        <w:pStyle w:val="ProductList-Body"/>
      </w:pPr>
      <w:r>
        <w:t>”</w:t>
      </w:r>
      <w:r>
        <w:rPr>
          <w:b/>
          <w:bCs/>
          <w:color w:val="00188F"/>
        </w:rPr>
        <w:t>Drifttid i procent</w:t>
      </w:r>
      <w:r>
        <w:t>” Drifttiden i procent beräknas med följande formel:</w:t>
      </w:r>
    </w:p>
    <w:p w14:paraId="4E717A08" w14:textId="77777777" w:rsidR="00F85E44" w:rsidRPr="00EF7CF9" w:rsidRDefault="00000000" w:rsidP="00B11A9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209BD2F6" w14:textId="22935A5A" w:rsidR="0054334B" w:rsidRDefault="0054334B" w:rsidP="00250244">
      <w:pPr>
        <w:pStyle w:val="ProductList-Body"/>
        <w:keepNext/>
        <w:rPr>
          <w:b/>
          <w:bCs/>
          <w:color w:val="00188F"/>
        </w:rPr>
      </w:pPr>
      <w:r>
        <w:rPr>
          <w:b/>
          <w:bCs/>
          <w:color w:val="00188F"/>
        </w:rPr>
        <w:t>Följande servicenivåer och Servicekrediter gäller för Kundens användning av Windows 10 IoT Core-tjänster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Servicekredit</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 99,9 %</w:t>
            </w:r>
          </w:p>
        </w:tc>
        <w:tc>
          <w:tcPr>
            <w:tcW w:w="5400"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 99 %</w:t>
            </w:r>
          </w:p>
        </w:tc>
        <w:tc>
          <w:tcPr>
            <w:tcW w:w="5400" w:type="dxa"/>
          </w:tcPr>
          <w:p w14:paraId="6B31DA5D" w14:textId="77777777" w:rsidR="0054334B" w:rsidRPr="00EF7CF9" w:rsidRDefault="0054334B" w:rsidP="000F31B4">
            <w:pPr>
              <w:pStyle w:val="ProductList-OfferingBody"/>
              <w:keepNext/>
              <w:jc w:val="center"/>
            </w:pPr>
            <w:r>
              <w:t>25 %</w:t>
            </w:r>
          </w:p>
        </w:tc>
      </w:tr>
    </w:tbl>
    <w:p w14:paraId="57AC2C61" w14:textId="223F01B5" w:rsidR="0054334B" w:rsidRPr="00EF7CF9" w:rsidRDefault="00A96EE0"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17942E3" w14:textId="77777777" w:rsidR="00CE4CF9" w:rsidRDefault="00CE4CF9">
      <w:pPr>
        <w:rPr>
          <w:rFonts w:asciiTheme="majorHAnsi" w:hAnsiTheme="majorHAnsi"/>
          <w:b/>
          <w:color w:val="00188F"/>
          <w:sz w:val="28"/>
        </w:rPr>
      </w:pPr>
      <w:r>
        <w:br w:type="page"/>
      </w:r>
    </w:p>
    <w:p w14:paraId="1E8BDC16" w14:textId="031616E7" w:rsidR="003A16EB" w:rsidRPr="00EF7CF9" w:rsidRDefault="003A16EB" w:rsidP="0074526D">
      <w:pPr>
        <w:pStyle w:val="ProductList-OfferingGroupHeading"/>
        <w:keepNext/>
        <w:tabs>
          <w:tab w:val="clear" w:pos="360"/>
          <w:tab w:val="clear" w:pos="720"/>
          <w:tab w:val="clear" w:pos="1080"/>
        </w:tabs>
        <w:outlineLvl w:val="1"/>
      </w:pPr>
      <w:bookmarkStart w:id="454" w:name="_Toc237534082"/>
      <w:r>
        <w:lastRenderedPageBreak/>
        <w:t>Andra Onlinetjänster</w:t>
      </w:r>
      <w:bookmarkEnd w:id="114"/>
      <w:bookmarkEnd w:id="454"/>
    </w:p>
    <w:p w14:paraId="7002A494" w14:textId="77777777" w:rsidR="00657A3A" w:rsidRDefault="00657A3A" w:rsidP="00657A3A">
      <w:pPr>
        <w:pStyle w:val="ProductList-Offering2Heading"/>
        <w:tabs>
          <w:tab w:val="clear" w:pos="360"/>
          <w:tab w:val="clear" w:pos="720"/>
          <w:tab w:val="clear" w:pos="1080"/>
        </w:tabs>
        <w:outlineLvl w:val="2"/>
      </w:pPr>
      <w:bookmarkStart w:id="455" w:name="_Toc55920316"/>
      <w:bookmarkStart w:id="456" w:name="_Toc237534083"/>
      <w:bookmarkStart w:id="457" w:name="MicrosoftDefenderforIdentity"/>
      <w:bookmarkStart w:id="458" w:name="_Toc457821592"/>
      <w:r>
        <w:t>Microsoft Defender for Identity</w:t>
      </w:r>
      <w:bookmarkEnd w:id="455"/>
      <w:bookmarkEnd w:id="456"/>
    </w:p>
    <w:bookmarkEnd w:id="457"/>
    <w:p w14:paraId="3070A80B" w14:textId="77777777" w:rsidR="00657A3A" w:rsidRPr="00DA6241" w:rsidRDefault="00657A3A" w:rsidP="00657A3A">
      <w:pPr>
        <w:pStyle w:val="ProductList-Body"/>
      </w:pPr>
      <w:r>
        <w:rPr>
          <w:b/>
          <w:color w:val="00188F"/>
        </w:rPr>
        <w:t>Ytterligare definitioner</w:t>
      </w:r>
      <w:r w:rsidRPr="00433F83">
        <w:rPr>
          <w:b/>
          <w:color w:val="00188F"/>
        </w:rPr>
        <w:t>:</w:t>
      </w:r>
    </w:p>
    <w:p w14:paraId="7B084D0A" w14:textId="6CEB8596" w:rsidR="00ED3A16" w:rsidRDefault="00657A3A" w:rsidP="00657A3A">
      <w:pPr>
        <w:spacing w:after="0"/>
        <w:rPr>
          <w:sz w:val="18"/>
        </w:rPr>
      </w:pPr>
      <w:r>
        <w:rPr>
          <w:b/>
          <w:color w:val="00188F"/>
          <w:sz w:val="18"/>
        </w:rPr>
        <w:t>Driftstoppstid</w:t>
      </w:r>
      <w:r>
        <w:rPr>
          <w:sz w:val="18"/>
        </w:rPr>
        <w:t xml:space="preserve"> är en tidsperiod då administratören inte har åtkomst till Microsoft Defender for Identity-portalen.</w:t>
      </w:r>
    </w:p>
    <w:p w14:paraId="08807E89" w14:textId="069779A6" w:rsidR="00ED3A16" w:rsidRPr="00CE181C" w:rsidRDefault="00AC48A7" w:rsidP="00ED3A16">
      <w:pPr>
        <w:pStyle w:val="ProductList-Body"/>
      </w:pPr>
      <w:r>
        <w:rPr>
          <w:b/>
          <w:bCs/>
          <w:color w:val="00188F"/>
        </w:rPr>
        <w:t>Drifttid i procent</w:t>
      </w:r>
      <w:r w:rsidRPr="00433F83">
        <w:rPr>
          <w:b/>
          <w:bCs/>
          <w:color w:val="00188F"/>
        </w:rPr>
        <w:t>:</w:t>
      </w:r>
      <w:r>
        <w:t xml:space="preserve"> Drifttiden i procent beräknas med följande formel: </w:t>
      </w:r>
    </w:p>
    <w:p w14:paraId="46729642" w14:textId="77777777" w:rsidR="00B7727D" w:rsidRPr="00EF7CF9" w:rsidRDefault="00000000" w:rsidP="00DA733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68670114" w14:textId="53FA516C" w:rsidR="00ED3A16" w:rsidRDefault="00AC48A7" w:rsidP="00ED3A16">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17C8F41" w14:textId="77777777" w:rsidR="00ED3A16" w:rsidRDefault="00ED3A16" w:rsidP="00DC0631">
      <w:pPr>
        <w:pStyle w:val="ProductList-Body"/>
        <w:keepNext/>
      </w:pPr>
      <w:r>
        <w:rPr>
          <w:b/>
          <w:bCs/>
          <w:color w:val="00188F"/>
        </w:rPr>
        <w:t>Servicekredit</w:t>
      </w:r>
      <w:r w:rsidRPr="00433F83">
        <w:rPr>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CA2047">
            <w:pPr>
              <w:pStyle w:val="ProductList-OfferingBody"/>
              <w:spacing w:line="252" w:lineRule="auto"/>
              <w:jc w:val="center"/>
              <w:rPr>
                <w:color w:val="FFFFFF"/>
              </w:rPr>
            </w:pPr>
            <w:r>
              <w:rPr>
                <w:color w:val="FFFFFF"/>
              </w:rPr>
              <w:t>Drifttid i procent</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Servicekredit</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 99,9 %</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10 %</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 99 %</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25 %</w:t>
            </w:r>
          </w:p>
        </w:tc>
      </w:tr>
    </w:tbl>
    <w:p w14:paraId="057ED546" w14:textId="20BA8062" w:rsidR="00ED3A16" w:rsidRPr="00EF7CF9" w:rsidRDefault="006C5109" w:rsidP="00ED3A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7EF96CA" w14:textId="324A23F2" w:rsidR="00E856FE" w:rsidRDefault="00E856FE" w:rsidP="00E856FE">
      <w:pPr>
        <w:pStyle w:val="ProductList-Offering2Heading"/>
        <w:tabs>
          <w:tab w:val="clear" w:pos="360"/>
          <w:tab w:val="clear" w:pos="720"/>
          <w:tab w:val="clear" w:pos="1080"/>
        </w:tabs>
        <w:outlineLvl w:val="2"/>
      </w:pPr>
      <w:bookmarkStart w:id="459" w:name="_Toc237534084"/>
      <w:r>
        <w:t>Microsoft Defender for IoT</w:t>
      </w:r>
      <w:bookmarkEnd w:id="459"/>
    </w:p>
    <w:p w14:paraId="0D787271" w14:textId="77777777" w:rsidR="00E856FE" w:rsidRDefault="00E856FE" w:rsidP="00E856FE">
      <w:pPr>
        <w:pStyle w:val="ProductList-Body"/>
      </w:pPr>
      <w:r>
        <w:rPr>
          <w:b/>
          <w:color w:val="00188F"/>
        </w:rPr>
        <w:t>Ytterligare definitioner</w:t>
      </w:r>
      <w:r w:rsidRPr="00433F83">
        <w:rPr>
          <w:b/>
          <w:color w:val="00188F"/>
        </w:rPr>
        <w:t>:</w:t>
      </w:r>
    </w:p>
    <w:p w14:paraId="30311482" w14:textId="71A738CB" w:rsidR="0050152D" w:rsidRDefault="0050152D" w:rsidP="0050152D">
      <w:pPr>
        <w:pStyle w:val="ProductList-Body"/>
      </w:pPr>
      <w:r>
        <w:t>”</w:t>
      </w:r>
      <w:r>
        <w:rPr>
          <w:b/>
          <w:bCs/>
          <w:color w:val="00188F"/>
        </w:rPr>
        <w:t>Maximalt antal tillgängliga minuter</w:t>
      </w:r>
      <w:r>
        <w:t>” representerar det totala antalet ackumulerade minuter under en Tillämplig period för Microsoft Defender for IoT-portalen. Maximalt antal tillgängliga minuter beräknas från den tidpunkt då ett abonnemang skapas efter slutförd introduktionsprocess.</w:t>
      </w:r>
    </w:p>
    <w:p w14:paraId="65EC79CF" w14:textId="77777777" w:rsidR="0050152D" w:rsidRPr="00F66064" w:rsidRDefault="0050152D" w:rsidP="0050152D">
      <w:pPr>
        <w:pStyle w:val="ProductList-Body"/>
      </w:pPr>
      <w:r>
        <w:t>”</w:t>
      </w:r>
      <w:r>
        <w:rPr>
          <w:b/>
          <w:bCs/>
          <w:color w:val="00188F"/>
        </w:rPr>
        <w:t>Driftstopp</w:t>
      </w:r>
      <w:r>
        <w:t>” det totala antalet minuter som en kund inte kan få åtkomst till någon del av Microsoft Defender for IoT-portal som de har tillämplig behörighet och giltig, aktiv licens för. </w:t>
      </w:r>
    </w:p>
    <w:p w14:paraId="3C09ECCD" w14:textId="77777777" w:rsidR="0050152D" w:rsidRDefault="0050152D" w:rsidP="0050152D">
      <w:pPr>
        <w:pStyle w:val="ProductList-Body"/>
      </w:pPr>
      <w:r>
        <w:rPr>
          <w:b/>
          <w:color w:val="00188F"/>
        </w:rPr>
        <w:t>”Abonnemang”</w:t>
      </w:r>
      <w:r>
        <w:rPr>
          <w:rStyle w:val="normaltextrun"/>
          <w:rFonts w:ascii="Calibri" w:hAnsi="Calibri" w:cs="Calibri"/>
          <w:color w:val="000000"/>
          <w:sz w:val="22"/>
          <w:shd w:val="clear" w:color="auto" w:fill="FFFFFF"/>
        </w:rPr>
        <w:t xml:space="preserve"> </w:t>
      </w:r>
      <w:r>
        <w:t>avser en viss kunds specifika molnmiljö för Microsoft Defender for IoT.</w:t>
      </w:r>
      <w:r>
        <w:rPr>
          <w:rStyle w:val="eop"/>
          <w:rFonts w:ascii="Calibri" w:hAnsi="Calibri" w:cs="Calibri"/>
          <w:color w:val="000000"/>
          <w:sz w:val="22"/>
          <w:shd w:val="clear" w:color="auto" w:fill="FFFFFF"/>
        </w:rPr>
        <w:t> </w:t>
      </w:r>
    </w:p>
    <w:p w14:paraId="63CE5A86" w14:textId="61158512" w:rsidR="0050152D" w:rsidRDefault="0050152D" w:rsidP="0050152D">
      <w:pPr>
        <w:pStyle w:val="ProductList-Body"/>
      </w:pPr>
      <w:r>
        <w:rPr>
          <w:b/>
          <w:color w:val="00188F"/>
        </w:rPr>
        <w:t>”Drifttid i procent”</w:t>
      </w:r>
      <w:r>
        <w:t xml:space="preserve"> Driftstopp mäts i användarminuter. Dvs. för en Tillämplig period är Driftstopp summan av varaktigheten (i minuter) för varje incident under den Tillämpliga perioden multiplicerat med antalet användare som berörs av incidenten. Drifttiden i procent beräknas med följande formel:</w:t>
      </w:r>
    </w:p>
    <w:p w14:paraId="72637286" w14:textId="77777777" w:rsidR="00F85E44" w:rsidRPr="00EF7CF9" w:rsidRDefault="00000000" w:rsidP="00C57917">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098D8363" w14:textId="77777777" w:rsidR="00EC1B71" w:rsidRDefault="00EC1B71" w:rsidP="00EC1B71">
      <w:pPr>
        <w:pStyle w:val="ProductList-Body"/>
        <w:keepNext/>
      </w:pPr>
      <w:r>
        <w:rPr>
          <w:b/>
          <w:bCs/>
          <w:color w:val="00188F"/>
        </w:rPr>
        <w:t>Servicekredit</w:t>
      </w:r>
      <w:r w:rsidRPr="00433F83">
        <w:rPr>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0F31B4">
            <w:pPr>
              <w:pStyle w:val="ProductList-OfferingBody"/>
              <w:spacing w:line="252" w:lineRule="auto"/>
              <w:jc w:val="center"/>
              <w:rPr>
                <w:color w:val="FFFFFF"/>
              </w:rPr>
            </w:pPr>
            <w:r>
              <w:rPr>
                <w:color w:val="FFFFFF"/>
              </w:rPr>
              <w:t>Drifttid i procent</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Servicekredit</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 99,9 %</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10 %</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 99 %</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25 %</w:t>
            </w:r>
          </w:p>
        </w:tc>
      </w:tr>
    </w:tbl>
    <w:p w14:paraId="5071DA77" w14:textId="19FD1D3A" w:rsidR="00E15FC0" w:rsidRDefault="00F81546" w:rsidP="00B746FD">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Undantag från servicenivå</w:t>
      </w:r>
      <w:r w:rsidRPr="00433F83">
        <w:rPr>
          <w:rStyle w:val="normaltextrun"/>
          <w:rFonts w:ascii="Calibri" w:hAnsi="Calibri" w:cs="Calibri"/>
          <w:b/>
          <w:bCs/>
          <w:color w:val="00188F"/>
          <w:sz w:val="18"/>
          <w:szCs w:val="18"/>
        </w:rPr>
        <w:t>:</w:t>
      </w:r>
      <w:r>
        <w:rPr>
          <w:rStyle w:val="normaltextrun"/>
          <w:rFonts w:ascii="Calibri" w:hAnsi="Calibri" w:cs="Calibri"/>
          <w:sz w:val="18"/>
          <w:szCs w:val="18"/>
        </w:rPr>
        <w:t xml:space="preserve"> Detta SLA gäller inte komponenter i lokaler, såsom sensorer och säkerhetsagenter.</w:t>
      </w:r>
    </w:p>
    <w:p w14:paraId="114A6039" w14:textId="35B93EE3" w:rsidR="00E15FC0" w:rsidRPr="00EF7CF9" w:rsidRDefault="00AC608E" w:rsidP="00E15F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686F9ED" w14:textId="6EB05967" w:rsidR="003A16EB" w:rsidRPr="00EF7CF9" w:rsidRDefault="003A16EB" w:rsidP="001F62E7">
      <w:pPr>
        <w:pStyle w:val="ProductList-Offering2Heading"/>
        <w:keepNext/>
        <w:tabs>
          <w:tab w:val="clear" w:pos="360"/>
          <w:tab w:val="clear" w:pos="720"/>
          <w:tab w:val="clear" w:pos="1080"/>
        </w:tabs>
        <w:outlineLvl w:val="2"/>
      </w:pPr>
      <w:bookmarkStart w:id="460" w:name="_Toc237534085"/>
      <w:r>
        <w:t>Bing Maps Enterprise Platform</w:t>
      </w:r>
      <w:bookmarkEnd w:id="458"/>
      <w:bookmarkEnd w:id="460"/>
    </w:p>
    <w:p w14:paraId="6227B95F" w14:textId="0654D87E" w:rsidR="00515EF4" w:rsidRPr="00EF7CF9" w:rsidRDefault="003A16EB" w:rsidP="002A586E">
      <w:pPr>
        <w:pStyle w:val="ProductList-Body"/>
      </w:pPr>
      <w:r>
        <w:rPr>
          <w:b/>
          <w:color w:val="00188F"/>
        </w:rPr>
        <w:t>Driftstopp</w:t>
      </w:r>
      <w:r w:rsidRPr="00433F83">
        <w:rPr>
          <w:b/>
          <w:color w:val="00188F"/>
        </w:rPr>
        <w:t>:</w:t>
      </w:r>
      <w:r>
        <w:t xml:space="preserve"> Någon tidsperiod då Tjänsten inte är tillgänglig såsom uppmätts i Microsofts datacenter, förutsatt att du kommer åt Tjänsten med de</w:t>
      </w:r>
      <w:r w:rsidR="00B53A03">
        <w:t> </w:t>
      </w:r>
      <w:r>
        <w:t>metoder för åtkomst, autentisering och spårning som är dokumenterade i Bing Maps Platform-SDK:er.</w:t>
      </w:r>
    </w:p>
    <w:p w14:paraId="332EF34F" w14:textId="4CD8429C" w:rsidR="003A16EB" w:rsidRPr="00EF7CF9"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44E374EC" w14:textId="2F2791E7" w:rsidR="00515EF4"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 minuter under en Tillämplig period – Driftstopp</m:t>
              </m:r>
            </m:num>
            <m:den>
              <m:r>
                <m:rPr>
                  <m:nor/>
                </m:rPr>
                <w:rPr>
                  <w:rFonts w:ascii="Cambria Math" w:hAnsi="Cambria Math" w:cs="Calibri"/>
                  <w:i/>
                  <w:sz w:val="18"/>
                  <w:szCs w:val="18"/>
                </w:rPr>
                <m:t>Totalt antal minuter under en Tillämplig period</m:t>
              </m:r>
            </m:den>
          </m:f>
          <m:r>
            <w:rPr>
              <w:rFonts w:ascii="Cambria Math" w:hAnsi="Cambria Math" w:cs="Calibri"/>
              <w:sz w:val="18"/>
              <w:szCs w:val="18"/>
            </w:rPr>
            <m:t xml:space="preserve"> x 100</m:t>
          </m:r>
        </m:oMath>
      </m:oMathPara>
    </w:p>
    <w:p w14:paraId="73896EC6" w14:textId="25A8587A" w:rsidR="008E5959" w:rsidRDefault="00515EF4" w:rsidP="002A586E">
      <w:pPr>
        <w:pStyle w:val="ProductList-Body"/>
      </w:pPr>
      <w:r>
        <w:t>där Driftstopp mäts som det totala antalet minuter under den Tillämpliga perioden då de aspekter av Tjänsten som anges ovan inte är tillgängliga.</w:t>
      </w:r>
    </w:p>
    <w:p w14:paraId="21573C74" w14:textId="77777777" w:rsidR="000B5D50" w:rsidRDefault="000B5D50" w:rsidP="002A586E">
      <w:pPr>
        <w:pStyle w:val="ProductList-Body"/>
      </w:pPr>
    </w:p>
    <w:p w14:paraId="26174FF9" w14:textId="7B753AAA" w:rsidR="00515EF4" w:rsidRPr="00EF7CF9" w:rsidRDefault="00515EF4" w:rsidP="00FB0685">
      <w:pPr>
        <w:pStyle w:val="ProductList-Body"/>
        <w:keepNext/>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Servicekredit</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 99,9 %</w:t>
            </w:r>
          </w:p>
        </w:tc>
        <w:tc>
          <w:tcPr>
            <w:tcW w:w="5400"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 99 %</w:t>
            </w:r>
          </w:p>
        </w:tc>
        <w:tc>
          <w:tcPr>
            <w:tcW w:w="5400"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 95 %</w:t>
            </w:r>
          </w:p>
        </w:tc>
        <w:tc>
          <w:tcPr>
            <w:tcW w:w="5400" w:type="dxa"/>
          </w:tcPr>
          <w:p w14:paraId="67F575EA" w14:textId="0AACC5D0" w:rsidR="00515EF4" w:rsidRPr="00EF7CF9" w:rsidRDefault="00515EF4" w:rsidP="002A586E">
            <w:pPr>
              <w:pStyle w:val="ProductList-OfferingBody"/>
              <w:jc w:val="center"/>
            </w:pPr>
            <w:r>
              <w:t>100 %</w:t>
            </w:r>
          </w:p>
        </w:tc>
      </w:tr>
    </w:tbl>
    <w:p w14:paraId="66593B86" w14:textId="77777777" w:rsidR="001E0407" w:rsidRPr="00DA7E97" w:rsidRDefault="001E0407" w:rsidP="002A586E">
      <w:pPr>
        <w:pStyle w:val="ProductList-Body"/>
        <w:rPr>
          <w:sz w:val="12"/>
          <w:szCs w:val="12"/>
        </w:rPr>
      </w:pPr>
    </w:p>
    <w:p w14:paraId="087D7891" w14:textId="25FE396F" w:rsidR="00515EF4" w:rsidRPr="00EF7CF9" w:rsidRDefault="00515EF4" w:rsidP="002A586E">
      <w:pPr>
        <w:pStyle w:val="ProductList-Body"/>
      </w:pPr>
      <w:r>
        <w:rPr>
          <w:b/>
          <w:color w:val="00188F"/>
        </w:rPr>
        <w:lastRenderedPageBreak/>
        <w:t>Undantag från servicenivå</w:t>
      </w:r>
      <w:r w:rsidRPr="00433F83">
        <w:rPr>
          <w:b/>
          <w:color w:val="00188F"/>
        </w:rPr>
        <w:t>:</w:t>
      </w:r>
      <w:r>
        <w:t xml:space="preserve"> Detta SLA gäller inte för Bing Maps Enterprise Platform som köpts genom Open Value och Open Value Subscription-volymlicensavtal.</w:t>
      </w:r>
    </w:p>
    <w:p w14:paraId="39219096" w14:textId="77777777" w:rsidR="00515EF4" w:rsidRPr="00DA7E97" w:rsidRDefault="00515EF4" w:rsidP="002A586E">
      <w:pPr>
        <w:pStyle w:val="ProductList-Body"/>
        <w:rPr>
          <w:sz w:val="12"/>
          <w:szCs w:val="12"/>
        </w:rPr>
      </w:pPr>
    </w:p>
    <w:p w14:paraId="084D7DBE" w14:textId="3EE05600" w:rsidR="001E0407" w:rsidRPr="00EF7CF9" w:rsidRDefault="00515EF4" w:rsidP="00DC0631">
      <w:pPr>
        <w:pStyle w:val="ProductList-Body"/>
      </w:pPr>
      <w:r>
        <w:t>Servicekrediter gäller inte om: (i) du underlåter att implementera några Tjänsters uppdateringar inom den tid som specificeras i Villkor för användning för Bing Maps Platform API:er, (ii) du inte meddelar Microsoft minst nittio (90) dagar i förväg om eventuell känd betydande volymökning, där betydande volymökning definieras som 50 % eller mer av den föregående Tillämpliga periodens förbrukning.</w:t>
      </w:r>
    </w:p>
    <w:bookmarkStart w:id="461" w:name="_Toc413421605"/>
    <w:bookmarkStart w:id="462" w:name="_Toc457821593"/>
    <w:p w14:paraId="58C264B1" w14:textId="232464B1" w:rsidR="00EA5FB1" w:rsidRPr="00EF7CF9" w:rsidRDefault="0050076B"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710B993D" w14:textId="77777777" w:rsidR="00FD7891" w:rsidRPr="00EF7CF9" w:rsidRDefault="00FD7891" w:rsidP="002D6760">
      <w:pPr>
        <w:pStyle w:val="ProductList-Offering2Heading"/>
        <w:keepNext/>
        <w:outlineLvl w:val="2"/>
      </w:pPr>
      <w:bookmarkStart w:id="463" w:name="_Toc237534086"/>
      <w:r>
        <w:t>Bing Maps Mobile Asset Management</w:t>
      </w:r>
      <w:bookmarkEnd w:id="461"/>
      <w:bookmarkEnd w:id="462"/>
      <w:bookmarkEnd w:id="463"/>
    </w:p>
    <w:p w14:paraId="65029C5D" w14:textId="606DEF1A" w:rsidR="00FD7891" w:rsidRPr="00EF7CF9" w:rsidRDefault="00FD7891" w:rsidP="002A586E">
      <w:pPr>
        <w:pStyle w:val="ProductList-Body"/>
      </w:pPr>
      <w:r>
        <w:rPr>
          <w:b/>
          <w:color w:val="00188F"/>
        </w:rPr>
        <w:t>Driftstopp</w:t>
      </w:r>
      <w:r w:rsidRPr="00433F83">
        <w:rPr>
          <w:b/>
          <w:color w:val="00188F"/>
        </w:rPr>
        <w:t>:</w:t>
      </w:r>
      <w:r>
        <w:t xml:space="preserve"> Någon tidsperiod då Tjänsten inte är tillgänglig såsom uppmätts i Microsofts datacenter, förutsatt att du kommer åt Tjänsten med de metoder för åtkomst, autentisering och spårning som är dokumenterade i Bing Maps Platform-SDK:er.</w:t>
      </w:r>
    </w:p>
    <w:p w14:paraId="10C2AC36" w14:textId="7B6AEA68" w:rsidR="00FD7891" w:rsidRPr="00EF7CF9"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3D1C7AD3" w14:textId="51BB793A" w:rsidR="00FD7891"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 minuter under en Tillämplig period – Driftstopp</m:t>
              </m:r>
            </m:num>
            <m:den>
              <m:r>
                <m:rPr>
                  <m:nor/>
                </m:rPr>
                <w:rPr>
                  <w:rFonts w:ascii="Cambria Math" w:hAnsi="Cambria Math" w:cs="Calibri"/>
                  <w:i/>
                  <w:sz w:val="18"/>
                  <w:szCs w:val="18"/>
                </w:rPr>
                <m:t>Totalt antal minuter under en Tillämplig period</m:t>
              </m:r>
            </m:den>
          </m:f>
          <m:r>
            <w:rPr>
              <w:rFonts w:ascii="Cambria Math" w:hAnsi="Cambria Math" w:cs="Calibri"/>
              <w:sz w:val="18"/>
              <w:szCs w:val="18"/>
            </w:rPr>
            <m:t xml:space="preserve"> x 100</m:t>
          </m:r>
        </m:oMath>
      </m:oMathPara>
    </w:p>
    <w:p w14:paraId="08A0B750" w14:textId="3A875414" w:rsidR="00FD7891" w:rsidRDefault="00FD7891" w:rsidP="002A586E">
      <w:pPr>
        <w:pStyle w:val="ProductList-Body"/>
      </w:pPr>
      <w:r>
        <w:t>där Driftstopp mäts som det totala antalet minuter under den Tillämpliga perioden då de aspekter av Tjänsten som anges ovan inte är tillgängliga.</w:t>
      </w:r>
    </w:p>
    <w:p w14:paraId="47B1DCC6" w14:textId="77777777" w:rsidR="000B5D50" w:rsidRDefault="000B5D50" w:rsidP="002A586E">
      <w:pPr>
        <w:pStyle w:val="ProductList-Body"/>
      </w:pPr>
    </w:p>
    <w:p w14:paraId="152AABCC" w14:textId="6C944870" w:rsidR="00FD7891" w:rsidRPr="00EF7CF9" w:rsidRDefault="00FD7891"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Servicekredit</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 99,9 %</w:t>
            </w:r>
          </w:p>
        </w:tc>
        <w:tc>
          <w:tcPr>
            <w:tcW w:w="5400"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 99 %</w:t>
            </w:r>
          </w:p>
        </w:tc>
        <w:tc>
          <w:tcPr>
            <w:tcW w:w="5400"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 95 %</w:t>
            </w:r>
          </w:p>
        </w:tc>
        <w:tc>
          <w:tcPr>
            <w:tcW w:w="5400" w:type="dxa"/>
          </w:tcPr>
          <w:p w14:paraId="0BEE0BFC" w14:textId="77777777" w:rsidR="00FD7891" w:rsidRPr="00EF7CF9" w:rsidRDefault="00FD7891" w:rsidP="002A586E">
            <w:pPr>
              <w:pStyle w:val="ProductList-OfferingBody"/>
              <w:jc w:val="center"/>
            </w:pPr>
            <w:r>
              <w:t>100 %</w:t>
            </w:r>
          </w:p>
        </w:tc>
      </w:tr>
    </w:tbl>
    <w:p w14:paraId="6FE4E46D" w14:textId="773326ED" w:rsidR="00FD7891" w:rsidRPr="00EF7CF9" w:rsidRDefault="00FD7891" w:rsidP="00A5292E">
      <w:pPr>
        <w:pStyle w:val="ProductList-Body"/>
        <w:spacing w:before="120"/>
      </w:pPr>
      <w:r>
        <w:rPr>
          <w:b/>
          <w:color w:val="00188F"/>
        </w:rPr>
        <w:t>Undantag från servicenivå</w:t>
      </w:r>
      <w:r w:rsidRPr="00433F83">
        <w:rPr>
          <w:b/>
          <w:color w:val="00188F"/>
        </w:rPr>
        <w:t>:</w:t>
      </w:r>
      <w:r>
        <w:t xml:space="preserve"> Detta SLA gäller inte för Bing Maps Enterprise Platform som köpts genom Open Value och Open Value Subscription-volymlicensavtal.</w:t>
      </w:r>
    </w:p>
    <w:p w14:paraId="3F493427" w14:textId="54BD95ED" w:rsidR="00FD7891" w:rsidRPr="00EF7CF9" w:rsidRDefault="00FD7891" w:rsidP="00657A3A">
      <w:pPr>
        <w:pStyle w:val="ProductList-Body"/>
        <w:keepNext/>
      </w:pPr>
      <w:r>
        <w:t>Servicekrediter gäller inte om: (i) du underlåter att implementera några Tjänsters uppdateringar inom den tid som specificeras i Villkor för användning för Bing Maps Platform API:er, (ii) du inte meddelar Microsoft minst nittio (90) dagar i förväg om eventuell känd betydande volymökning, där betydande volymökning definieras som 50 % eller mer av den föregående Tillämpliga periodens förbrukning.</w:t>
      </w:r>
    </w:p>
    <w:bookmarkStart w:id="464" w:name="Intune"/>
    <w:bookmarkStart w:id="465" w:name="PowerBIPro"/>
    <w:p w14:paraId="349DB93C" w14:textId="29225D37" w:rsidR="00EA5FB1" w:rsidRPr="00EF7CF9" w:rsidRDefault="008F731E"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55C15C4F" w14:textId="77777777" w:rsidR="00F06C94" w:rsidRPr="00EF7CF9" w:rsidRDefault="00F06C94" w:rsidP="002A586E">
      <w:pPr>
        <w:pStyle w:val="ProductList-Offering2Heading"/>
        <w:tabs>
          <w:tab w:val="clear" w:pos="360"/>
          <w:tab w:val="clear" w:pos="720"/>
          <w:tab w:val="clear" w:pos="1080"/>
        </w:tabs>
        <w:outlineLvl w:val="2"/>
      </w:pPr>
      <w:bookmarkStart w:id="466" w:name="_Toc237534087"/>
      <w:r>
        <w:t>Microsoft Cloud App Security</w:t>
      </w:r>
      <w:bookmarkEnd w:id="466"/>
    </w:p>
    <w:p w14:paraId="75FF14F8" w14:textId="5F93533E" w:rsidR="00F06C94" w:rsidRPr="00EF7CF9" w:rsidRDefault="00F06C94" w:rsidP="002A586E">
      <w:pPr>
        <w:pStyle w:val="ProductList-Body"/>
      </w:pPr>
      <w:r>
        <w:rPr>
          <w:b/>
          <w:color w:val="00188F"/>
        </w:rPr>
        <w:t>Driftstopp</w:t>
      </w:r>
      <w:r w:rsidRPr="00433F83">
        <w:rPr>
          <w:b/>
          <w:color w:val="00188F"/>
        </w:rPr>
        <w:t>:</w:t>
      </w:r>
      <w:r>
        <w:t xml:space="preserve"> Någon tidsperiod då Kundens IT-administratör eller användare som fått behörighet från Kunden inte kan logga in med rätt inloggningsuppgifter. Planerade driftstopp kommer inte att överskrida 10 timmar per kalenderår.</w:t>
      </w:r>
    </w:p>
    <w:p w14:paraId="4E621058" w14:textId="55CFFED2" w:rsidR="00F06C94"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34FB2B2F" w14:textId="77777777" w:rsidR="00B7727D"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563EA36A" w14:textId="03030F6F" w:rsidR="00F06C94"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0760E4C2" w14:textId="77777777" w:rsidR="000B5D50" w:rsidRDefault="000B5D50" w:rsidP="002A586E">
      <w:pPr>
        <w:pStyle w:val="ProductList-Body"/>
      </w:pPr>
    </w:p>
    <w:p w14:paraId="4BE32466" w14:textId="77777777" w:rsidR="00F06C94" w:rsidRPr="00EF7CF9" w:rsidRDefault="00F06C94" w:rsidP="002A586E">
      <w:pPr>
        <w:pStyle w:val="ProductList-Body"/>
      </w:pPr>
      <w:r>
        <w:rPr>
          <w:b/>
          <w:bCs/>
          <w:color w:val="00188F"/>
        </w:rPr>
        <w:t>Servicekredit</w:t>
      </w:r>
      <w:r w:rsidRPr="00433F83">
        <w:rPr>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2A586E">
            <w:pPr>
              <w:pStyle w:val="ProductList-OfferingBody"/>
              <w:spacing w:line="252" w:lineRule="auto"/>
              <w:jc w:val="center"/>
              <w:rPr>
                <w:color w:val="FFFFFF"/>
              </w:rPr>
            </w:pPr>
            <w:r>
              <w:rPr>
                <w:color w:val="FFFFFF"/>
              </w:rPr>
              <w:t>Drifttid i procent</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Servicekredit</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 99,9 %</w:t>
            </w:r>
          </w:p>
        </w:tc>
        <w:tc>
          <w:tcPr>
            <w:tcW w:w="5400"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10 %</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 99 %</w:t>
            </w:r>
          </w:p>
        </w:tc>
        <w:tc>
          <w:tcPr>
            <w:tcW w:w="5400"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25 %</w:t>
            </w:r>
          </w:p>
        </w:tc>
      </w:tr>
    </w:tbl>
    <w:p w14:paraId="5AF92A53" w14:textId="4377F599" w:rsidR="00F06C94" w:rsidRPr="00EF7CF9" w:rsidRDefault="00F06C94" w:rsidP="00A5292E">
      <w:pPr>
        <w:pStyle w:val="ProductList-Body"/>
        <w:spacing w:before="120"/>
      </w:pPr>
      <w:r>
        <w:rPr>
          <w:b/>
          <w:color w:val="00188F"/>
        </w:rPr>
        <w:t>Undantag från servicenivå</w:t>
      </w:r>
      <w:r w:rsidRPr="00433F83">
        <w:rPr>
          <w:b/>
          <w:color w:val="00188F"/>
        </w:rPr>
        <w:t>:</w:t>
      </w:r>
      <w:r>
        <w:t xml:space="preserve"> Denna Servicenivå gäller inte för: (i) Lokal programvara som är licensierad som en del av abonnemanget på Tjänsten, eller (ii) Internetbaserade tjänster (förutom Microsoft Cloud App Security) som tillhandahåller uppdateringar via API (gränssnitt för applikationsprogrammering) som är licensierad som en del av abonnemanget på Tjänsten.</w:t>
      </w:r>
    </w:p>
    <w:p w14:paraId="21D811F5" w14:textId="19EB5EEE" w:rsidR="00EA5FB1" w:rsidRPr="00EF7CF9" w:rsidRDefault="00B1176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E9EB5F9" w14:textId="2D9885CC" w:rsidR="007A21F8" w:rsidRDefault="00F32B34" w:rsidP="0074526D">
      <w:pPr>
        <w:pStyle w:val="ProductList-Offering2Heading"/>
        <w:keepNext/>
        <w:tabs>
          <w:tab w:val="clear" w:pos="360"/>
          <w:tab w:val="clear" w:pos="720"/>
          <w:tab w:val="clear" w:pos="1080"/>
        </w:tabs>
        <w:outlineLvl w:val="2"/>
      </w:pPr>
      <w:bookmarkStart w:id="467" w:name="_Toc237534088"/>
      <w:r>
        <w:t xml:space="preserve">Microsoft </w:t>
      </w:r>
      <w:r w:rsidR="007A21F8">
        <w:t>Dragon Copilot</w:t>
      </w:r>
      <w:bookmarkEnd w:id="467"/>
    </w:p>
    <w:p w14:paraId="6D266110" w14:textId="77777777" w:rsidR="005F4C75" w:rsidRPr="00C130F5" w:rsidRDefault="005F4C75" w:rsidP="005F4C75">
      <w:pPr>
        <w:pStyle w:val="ProductList-Body"/>
        <w:rPr>
          <w:rFonts w:ascii="Calibri" w:hAnsi="Calibri" w:cs="Calibri"/>
          <w:b/>
          <w:color w:val="00188F"/>
        </w:rPr>
      </w:pPr>
      <w:r>
        <w:rPr>
          <w:rFonts w:ascii="Calibri" w:hAnsi="Calibri" w:cs="Calibri"/>
          <w:b/>
          <w:color w:val="00188F"/>
        </w:rPr>
        <w:t>Ytterligare definitioner:</w:t>
      </w:r>
    </w:p>
    <w:p w14:paraId="55B3AF9A" w14:textId="77777777" w:rsidR="0067499F" w:rsidRDefault="0067499F" w:rsidP="0067499F">
      <w:pPr>
        <w:pStyle w:val="ProductList-Body"/>
        <w:rPr>
          <w:rFonts w:ascii="Calibri" w:hAnsi="Calibri" w:cs="Calibri"/>
          <w:bCs/>
        </w:rPr>
      </w:pPr>
      <w:r>
        <w:rPr>
          <w:rFonts w:ascii="Calibri" w:hAnsi="Calibri" w:cs="Calibri"/>
          <w:b/>
          <w:color w:val="00188F"/>
        </w:rPr>
        <w:t xml:space="preserve">”Ambient Speech” </w:t>
      </w:r>
      <w:r>
        <w:rPr>
          <w:rFonts w:ascii="Calibri" w:hAnsi="Calibri" w:cs="Calibri"/>
          <w:bCs/>
        </w:rPr>
        <w:t>avser möjligheten att spela in ett sjukvårdsmöte eller annat tal för att generera utdatainnehåll och/eller dokumentering av möte.</w:t>
      </w:r>
    </w:p>
    <w:p w14:paraId="20B3C056" w14:textId="77777777" w:rsidR="005F4C75" w:rsidRPr="00C130F5" w:rsidRDefault="005F4C75" w:rsidP="005F4C75">
      <w:pPr>
        <w:pStyle w:val="ProductList-Body"/>
        <w:rPr>
          <w:rFonts w:ascii="Calibri" w:hAnsi="Calibri" w:cs="Calibri"/>
          <w:b/>
          <w:color w:val="00188F"/>
        </w:rPr>
      </w:pPr>
      <w:r>
        <w:rPr>
          <w:rFonts w:ascii="Calibri" w:hAnsi="Calibri" w:cs="Calibri"/>
          <w:b/>
          <w:color w:val="00188F"/>
        </w:rPr>
        <w:lastRenderedPageBreak/>
        <w:t xml:space="preserve">”Ambient Speech Downtime” </w:t>
      </w:r>
      <w:r>
        <w:rPr>
          <w:rFonts w:ascii="Calibri" w:hAnsi="Calibri" w:cs="Calibri"/>
          <w:bCs/>
        </w:rPr>
        <w:t>avser driftstoppet tillämpligt för Ambient Speech. Ambient Speech Downtime är tidsperioden i minuter under vilken Ambient Speech är väsentligt försämrat eller otillgängligt på grund av en krasch, defekt eller andra störningar i tjänsten för vilka Microsoft är ansvarigt. Ambient Speech anses vara väsentligt försämrat när tjänsten inte lyckas återkomma med ett svar inom 15 minuter under normala nätverksförhållanden.</w:t>
      </w:r>
    </w:p>
    <w:p w14:paraId="2AE67331" w14:textId="77777777" w:rsidR="005F4C75" w:rsidRPr="00C130F5" w:rsidRDefault="005F4C75" w:rsidP="005F4C75">
      <w:pPr>
        <w:pStyle w:val="ProductList-Body"/>
        <w:rPr>
          <w:rFonts w:ascii="Calibri" w:hAnsi="Calibri" w:cs="Calibri"/>
          <w:b/>
          <w:color w:val="00188F"/>
        </w:rPr>
      </w:pPr>
      <w:r>
        <w:rPr>
          <w:rFonts w:ascii="Calibri" w:hAnsi="Calibri" w:cs="Calibri"/>
          <w:b/>
          <w:color w:val="00188F"/>
        </w:rPr>
        <w:t xml:space="preserve">”Front-End Speech” </w:t>
      </w:r>
      <w:r>
        <w:rPr>
          <w:rFonts w:ascii="Calibri" w:hAnsi="Calibri" w:cs="Calibri"/>
          <w:bCs/>
        </w:rPr>
        <w:t>avser möjligheten att diktera information till målapplikationen och aktivera specifika åtgärder med explicita röstkommandon.</w:t>
      </w:r>
    </w:p>
    <w:p w14:paraId="65DDF15F" w14:textId="77777777" w:rsidR="005F4C75" w:rsidRPr="00C130F5" w:rsidRDefault="005F4C75" w:rsidP="005F4C75">
      <w:pPr>
        <w:pStyle w:val="ProductList-Body"/>
        <w:rPr>
          <w:rFonts w:ascii="Calibri" w:hAnsi="Calibri" w:cs="Calibri"/>
          <w:b/>
          <w:color w:val="00188F"/>
        </w:rPr>
      </w:pPr>
      <w:r>
        <w:rPr>
          <w:rFonts w:ascii="Calibri" w:hAnsi="Calibri" w:cs="Calibri"/>
          <w:b/>
          <w:color w:val="00188F"/>
        </w:rPr>
        <w:t>”Front-End Speech Downtime”</w:t>
      </w:r>
      <w:r>
        <w:rPr>
          <w:rFonts w:ascii="Calibri" w:hAnsi="Calibri" w:cs="Calibri"/>
          <w:bCs/>
        </w:rPr>
        <w:t xml:space="preserve"> avser driftstoppet tillämpligt för Front-End Speech. Front-End Speech Downtime är tidsperioden i minuter under vilken Front-End Speech är väsentligt försämrat eller otillgängligt på grund av en krasch, defekt eller andra störningar i tjänsten för vilka Microsoft är ansvarigt. Front-End Speech anses vara väsentligt försämrat när tjänsten inte lyckas återkomma med ett svar inom 2 minuter under normala nätverksförhållanden.</w:t>
      </w:r>
    </w:p>
    <w:p w14:paraId="0E81A9CC" w14:textId="77777777" w:rsidR="005F4C75" w:rsidRPr="00C130F5" w:rsidRDefault="005F4C75" w:rsidP="005F4C75">
      <w:pPr>
        <w:pStyle w:val="ProductList-Body"/>
        <w:rPr>
          <w:rFonts w:ascii="Calibri" w:hAnsi="Calibri" w:cs="Calibri"/>
          <w:b/>
          <w:color w:val="00188F"/>
        </w:rPr>
      </w:pPr>
      <w:r>
        <w:rPr>
          <w:rFonts w:ascii="Calibri" w:hAnsi="Calibri" w:cs="Calibri"/>
          <w:b/>
          <w:color w:val="00188F"/>
        </w:rPr>
        <w:t xml:space="preserve">Drifttid i procent: </w:t>
      </w:r>
      <w:r>
        <w:rPr>
          <w:rFonts w:ascii="Calibri" w:hAnsi="Calibri" w:cs="Calibri"/>
          <w:bCs/>
        </w:rPr>
        <w:t>Drifttiden i procent för Ambient Speech beräknas med följande formel:</w:t>
      </w:r>
    </w:p>
    <w:p w14:paraId="1F5BBA3F" w14:textId="77777777" w:rsidR="005F4C75" w:rsidRDefault="00000000" w:rsidP="005F4C75">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Användarminuter - Ambient Speech Downtime </m:t>
              </m:r>
            </m:num>
            <m:den>
              <m:r>
                <w:rPr>
                  <w:rFonts w:ascii="Cambria Math" w:hAnsi="Cambria Math"/>
                  <w:sz w:val="18"/>
                  <w:szCs w:val="18"/>
                </w:rPr>
                <m:t>Användarminuter</m:t>
              </m:r>
            </m:den>
          </m:f>
          <m:r>
            <w:rPr>
              <w:rFonts w:ascii="Cambria Math" w:hAnsi="Cambria Math"/>
              <w:sz w:val="18"/>
              <w:szCs w:val="18"/>
            </w:rPr>
            <m:t> x 100</m:t>
          </m:r>
        </m:oMath>
      </m:oMathPara>
    </w:p>
    <w:p w14:paraId="1D04D323" w14:textId="77777777" w:rsidR="005F4C75" w:rsidRPr="005D7F76" w:rsidRDefault="005F4C75" w:rsidP="005F4C75">
      <w:pPr>
        <w:pStyle w:val="ProductList-Body"/>
        <w:rPr>
          <w:rFonts w:ascii="Calibri" w:hAnsi="Calibri" w:cs="Calibri"/>
          <w:bCs/>
        </w:rPr>
      </w:pPr>
      <w:r>
        <w:rPr>
          <w:rFonts w:ascii="Calibri" w:hAnsi="Calibri" w:cs="Calibri"/>
          <w:bCs/>
        </w:rPr>
        <w:t>där Ambient Speech Downtime mäts i användarminuter, dvs. för varje tillämplig period är Ambient Speech Downtime summan av varaktigheten (i minuter) för varje incident som inträffar under den tillämpliga perioden multiplicerat med antalet användare som berörs av incidenten.</w:t>
      </w:r>
    </w:p>
    <w:p w14:paraId="5D24ADCB" w14:textId="77777777" w:rsidR="005F4C75" w:rsidRPr="005D7F76" w:rsidRDefault="005F4C75" w:rsidP="005F4C75">
      <w:pPr>
        <w:tabs>
          <w:tab w:val="left" w:pos="360"/>
          <w:tab w:val="left" w:pos="720"/>
          <w:tab w:val="left" w:pos="1080"/>
        </w:tabs>
        <w:spacing w:after="0" w:line="240" w:lineRule="auto"/>
        <w:rPr>
          <w:rFonts w:ascii="Calibri" w:hAnsi="Calibri" w:cs="Calibri"/>
          <w:bCs/>
          <w:sz w:val="18"/>
        </w:rPr>
      </w:pPr>
    </w:p>
    <w:p w14:paraId="632C3AE8" w14:textId="77777777" w:rsidR="005F4C75" w:rsidRPr="005D7F76" w:rsidRDefault="005F4C75" w:rsidP="005F4C75">
      <w:pPr>
        <w:pStyle w:val="ProductList-Body"/>
        <w:rPr>
          <w:rFonts w:ascii="Calibri" w:hAnsi="Calibri" w:cs="Calibri"/>
          <w:bCs/>
        </w:rPr>
      </w:pPr>
      <w:r>
        <w:rPr>
          <w:rFonts w:ascii="Calibri" w:hAnsi="Calibri" w:cs="Calibri"/>
          <w:bCs/>
        </w:rPr>
        <w:t>Drifttiden i procent för Front-End Speech beräknas med följande formel:</w:t>
      </w:r>
    </w:p>
    <w:p w14:paraId="32DCC148" w14:textId="77777777" w:rsidR="005F4C75" w:rsidRDefault="00000000" w:rsidP="005F4C75">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Användarminuter - Front End Speech Downtime </m:t>
              </m:r>
            </m:num>
            <m:den>
              <m:r>
                <w:rPr>
                  <w:rFonts w:ascii="Cambria Math" w:hAnsi="Cambria Math"/>
                  <w:sz w:val="18"/>
                  <w:szCs w:val="18"/>
                </w:rPr>
                <m:t>Användarminuter</m:t>
              </m:r>
            </m:den>
          </m:f>
          <m:r>
            <w:rPr>
              <w:rFonts w:ascii="Cambria Math" w:hAnsi="Cambria Math"/>
              <w:sz w:val="18"/>
              <w:szCs w:val="18"/>
            </w:rPr>
            <m:t> x 100</m:t>
          </m:r>
        </m:oMath>
      </m:oMathPara>
    </w:p>
    <w:p w14:paraId="59EFA951" w14:textId="77777777" w:rsidR="005F4C75" w:rsidRDefault="005F4C75" w:rsidP="005F4C75">
      <w:pPr>
        <w:pStyle w:val="ProductList-Body"/>
        <w:rPr>
          <w:rFonts w:ascii="Calibri" w:hAnsi="Calibri" w:cs="Calibri"/>
          <w:bCs/>
        </w:rPr>
      </w:pPr>
      <w:r>
        <w:rPr>
          <w:rFonts w:ascii="Calibri" w:hAnsi="Calibri" w:cs="Calibri"/>
          <w:bCs/>
        </w:rPr>
        <w:t>där Front-End Speech Downtime mäts i användarminuter, dvs. för varje tillämplig period, är Front-End Speech Downtime summan av varaktigheten (i minuter) för varje incident som inträffar under den tillämpliga perioden multiplicerat med antalet användare som berörs av incidenten.</w:t>
      </w:r>
    </w:p>
    <w:p w14:paraId="19B61A44" w14:textId="77777777" w:rsidR="00234B63" w:rsidRPr="005D7F76" w:rsidRDefault="00234B63" w:rsidP="005F4C75">
      <w:pPr>
        <w:pStyle w:val="ProductList-Body"/>
        <w:rPr>
          <w:rFonts w:ascii="Calibri" w:hAnsi="Calibri" w:cs="Calibri"/>
          <w:bCs/>
        </w:rPr>
      </w:pPr>
    </w:p>
    <w:p w14:paraId="4EE5A2A3" w14:textId="77777777" w:rsidR="005F4C75" w:rsidRPr="000C6829" w:rsidRDefault="005F4C75" w:rsidP="005F4C75">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Servicekredit för Ambient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5F4C75" w14:paraId="40244EA5"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A9D3881" w14:textId="77777777" w:rsidR="005F4C75" w:rsidRPr="00DA45B3" w:rsidRDefault="005F4C75"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Drifttid i procent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C8D9F47" w14:textId="77777777" w:rsidR="005F4C75" w:rsidRPr="00DA45B3" w:rsidRDefault="005F4C75"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Servicekredit</w:t>
            </w:r>
          </w:p>
        </w:tc>
      </w:tr>
      <w:tr w:rsidR="005F4C75" w14:paraId="2FA5A4AF"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E9E057" w14:textId="1494B18C" w:rsidR="005F4C75" w:rsidRPr="00FB7EE5" w:rsidRDefault="005F4C75" w:rsidP="00CD184E">
            <w:pPr>
              <w:pStyle w:val="ProductList-OfferingBody"/>
              <w:jc w:val="center"/>
              <w:rPr>
                <w:rFonts w:ascii="Calibri" w:eastAsia="Aptos" w:hAnsi="Calibri" w:cs="Calibri"/>
                <w:szCs w:val="16"/>
              </w:rPr>
            </w:pPr>
            <w:r>
              <w:rPr>
                <w:rFonts w:ascii="Calibri" w:eastAsia="Aptos" w:hAnsi="Calibri" w:cs="Calibri"/>
                <w:szCs w:val="16"/>
              </w:rPr>
              <w:t>&lt; 99</w:t>
            </w:r>
            <w:r w:rsidR="00707143">
              <w:rPr>
                <w:rFonts w:ascii="Calibri" w:eastAsia="Aptos" w:hAnsi="Calibri" w:cs="Calibri"/>
                <w:szCs w:val="16"/>
              </w:rPr>
              <w:t>,9</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503F9F" w14:textId="77777777" w:rsidR="005F4C75" w:rsidRPr="00FB7EE5" w:rsidRDefault="005F4C75"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5F4C75" w14:paraId="783354F3"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AB92F6" w14:textId="22B19303" w:rsidR="005F4C75" w:rsidRPr="00FB7EE5" w:rsidRDefault="005F4C75" w:rsidP="00CD184E">
            <w:pPr>
              <w:pStyle w:val="ProductList-OfferingBody"/>
              <w:jc w:val="center"/>
              <w:rPr>
                <w:rFonts w:ascii="Calibri" w:eastAsia="Aptos" w:hAnsi="Calibri" w:cs="Calibri"/>
                <w:szCs w:val="16"/>
              </w:rPr>
            </w:pPr>
            <w:r>
              <w:rPr>
                <w:rFonts w:ascii="Calibri" w:eastAsia="Aptos" w:hAnsi="Calibri" w:cs="Calibri"/>
                <w:szCs w:val="16"/>
              </w:rPr>
              <w:t>&lt; 98</w:t>
            </w:r>
            <w:r w:rsidR="00707143">
              <w:rPr>
                <w:rFonts w:ascii="Calibri" w:eastAsia="Aptos" w:hAnsi="Calibri" w:cs="Calibri"/>
                <w:szCs w:val="16"/>
              </w:rPr>
              <w:t>,5</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31A27C" w14:textId="77777777" w:rsidR="005F4C75" w:rsidRPr="00FB7EE5" w:rsidRDefault="005F4C75"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644ED4C7" w14:textId="77777777" w:rsidR="005F4C75" w:rsidRPr="000C7F20" w:rsidRDefault="005F4C75" w:rsidP="005F4C75">
      <w:pPr>
        <w:shd w:val="clear" w:color="auto" w:fill="FFFFFF"/>
        <w:spacing w:before="120" w:after="0" w:line="240" w:lineRule="auto"/>
        <w:rPr>
          <w:rFonts w:ascii="Calibri" w:eastAsia="Times New Roman" w:hAnsi="Calibri" w:cs="Calibri"/>
          <w:b/>
          <w:color w:val="00188F"/>
          <w:sz w:val="18"/>
          <w:szCs w:val="18"/>
          <w:bdr w:val="none" w:sz="0" w:space="0" w:color="auto" w:frame="1"/>
          <w:lang w:val="en-US"/>
        </w:rPr>
      </w:pPr>
      <w:r w:rsidRPr="000C7F20">
        <w:rPr>
          <w:rFonts w:ascii="Calibri" w:eastAsia="Times New Roman" w:hAnsi="Calibri" w:cs="Calibri"/>
          <w:b/>
          <w:color w:val="00188F"/>
          <w:sz w:val="18"/>
          <w:szCs w:val="18"/>
          <w:bdr w:val="none" w:sz="0" w:space="0" w:color="auto" w:frame="1"/>
          <w:lang w:val="en-US"/>
        </w:rPr>
        <w:t>Servicekredit för Front-End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5F4C75" w14:paraId="5E298674"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3F45C2B7" w14:textId="77777777" w:rsidR="005F4C75" w:rsidRPr="00FB7EE5" w:rsidRDefault="005F4C75"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Drifttid i procent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24BB9F3" w14:textId="77777777" w:rsidR="005F4C75" w:rsidRPr="00FB7EE5" w:rsidRDefault="005F4C75"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Servicekredit</w:t>
            </w:r>
          </w:p>
        </w:tc>
      </w:tr>
      <w:tr w:rsidR="005F4C75" w14:paraId="08AC372C"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17EE9F" w14:textId="77777777" w:rsidR="005F4C75" w:rsidRPr="00FB7EE5" w:rsidRDefault="005F4C75"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2A4BD7" w14:textId="77777777" w:rsidR="005F4C75" w:rsidRPr="00FB7EE5" w:rsidRDefault="005F4C75"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5F4C75" w14:paraId="452436DC"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CD5213" w14:textId="77777777" w:rsidR="005F4C75" w:rsidRPr="00FB7EE5" w:rsidRDefault="005F4C75"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D2917D" w14:textId="77777777" w:rsidR="005F4C75" w:rsidRPr="00FB7EE5" w:rsidRDefault="005F4C75"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19597695" w14:textId="77777777" w:rsidR="005F4C75" w:rsidRPr="000C6829" w:rsidRDefault="005F4C75" w:rsidP="005F4C75">
      <w:pPr>
        <w:pStyle w:val="ProductList-Body"/>
        <w:spacing w:before="120"/>
        <w:rPr>
          <w:rFonts w:ascii="Calibri" w:hAnsi="Calibri" w:cs="Calibri"/>
          <w:b/>
          <w:color w:val="00188F"/>
        </w:rPr>
      </w:pPr>
      <w:r>
        <w:rPr>
          <w:rFonts w:ascii="Calibri" w:hAnsi="Calibri" w:cs="Calibri"/>
          <w:b/>
          <w:color w:val="00188F"/>
        </w:rPr>
        <w:t xml:space="preserve">Ytterligare villkor: </w:t>
      </w:r>
    </w:p>
    <w:p w14:paraId="1826F1BF" w14:textId="77777777" w:rsidR="005F4C75" w:rsidRPr="000C6829" w:rsidRDefault="005F4C75" w:rsidP="005F4C75">
      <w:pPr>
        <w:spacing w:after="0" w:line="240" w:lineRule="auto"/>
        <w:rPr>
          <w:rFonts w:ascii="Calibri" w:hAnsi="Calibri" w:cs="Calibri"/>
          <w:sz w:val="18"/>
          <w:szCs w:val="18"/>
        </w:rPr>
      </w:pPr>
      <w:r>
        <w:rPr>
          <w:rFonts w:ascii="Calibri" w:hAnsi="Calibri" w:cs="Calibri"/>
          <w:sz w:val="18"/>
          <w:szCs w:val="18"/>
        </w:rPr>
        <w:t xml:space="preserve">Endast en servicekredit är tillåten för Dragon Copilot för en tillämplig period. När en kund i annat fall är berättigad till både en servicekredit för Front-End Speech och en servicekredit för Ambient Speech kan kunden i det här fallet göra anspråk på servicekrediten med högst belopp. </w:t>
      </w:r>
    </w:p>
    <w:p w14:paraId="7D5D328B" w14:textId="77777777" w:rsidR="005F4C75" w:rsidRPr="00EF7CF9" w:rsidRDefault="005F4C75" w:rsidP="005F4C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A85610C" w14:textId="7BCB575E" w:rsidR="005C2F5C" w:rsidRPr="00EF7CF9" w:rsidRDefault="005C2F5C" w:rsidP="0074526D">
      <w:pPr>
        <w:pStyle w:val="ProductList-Offering2Heading"/>
        <w:keepNext/>
        <w:tabs>
          <w:tab w:val="clear" w:pos="360"/>
          <w:tab w:val="clear" w:pos="720"/>
          <w:tab w:val="clear" w:pos="1080"/>
        </w:tabs>
        <w:outlineLvl w:val="2"/>
      </w:pPr>
      <w:bookmarkStart w:id="468" w:name="_Toc237534089"/>
      <w:r>
        <w:t>Microsoft Power Automate</w:t>
      </w:r>
      <w:bookmarkEnd w:id="468"/>
    </w:p>
    <w:p w14:paraId="49E8FEB2" w14:textId="1CA232CB" w:rsidR="005C2F5C" w:rsidRPr="00EF7CF9" w:rsidRDefault="005C2F5C" w:rsidP="002A586E">
      <w:pPr>
        <w:pStyle w:val="ProductList-Body"/>
      </w:pPr>
      <w:r>
        <w:rPr>
          <w:b/>
          <w:color w:val="00188F"/>
        </w:rPr>
        <w:t>Driftstopp</w:t>
      </w:r>
      <w:r w:rsidRPr="00433F83">
        <w:rPr>
          <w:b/>
          <w:color w:val="00188F"/>
        </w:rPr>
        <w:t>:</w:t>
      </w:r>
      <w:r>
        <w:t xml:space="preserve"> </w:t>
      </w:r>
      <w:r>
        <w:rPr>
          <w:szCs w:val="18"/>
        </w:rPr>
        <w:t>En tidsperiod då användarnas flöden inte har kontakt med Microsofts Internetgateway.</w:t>
      </w:r>
    </w:p>
    <w:p w14:paraId="666A64CA" w14:textId="402497D7" w:rsidR="005C2F5C" w:rsidRPr="00EF7CF9"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735410C1" w14:textId="7F91F0EE" w:rsidR="005C2F5C" w:rsidRPr="00EF7CF9" w:rsidRDefault="00000000" w:rsidP="00234B63">
      <w:pPr>
        <w:spacing w:before="120" w:after="24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 minuter under en månad – Driftstopp</m:t>
              </m:r>
            </m:num>
            <m:den>
              <m:r>
                <m:rPr>
                  <m:nor/>
                </m:rPr>
                <w:rPr>
                  <w:rFonts w:ascii="Cambria Math" w:hAnsi="Cambria Math" w:cs="Calibri"/>
                  <w:i/>
                  <w:sz w:val="18"/>
                  <w:szCs w:val="18"/>
                </w:rPr>
                <m:t>Totalt antal minuter under en månad</m:t>
              </m:r>
            </m:den>
          </m:f>
          <m:r>
            <w:rPr>
              <w:rFonts w:ascii="Cambria Math" w:hAnsi="Cambria Math" w:cs="Calibri"/>
              <w:sz w:val="18"/>
              <w:szCs w:val="18"/>
            </w:rPr>
            <m:t xml:space="preserve"> x 100</m:t>
          </m:r>
        </m:oMath>
      </m:oMathPara>
    </w:p>
    <w:p w14:paraId="7B13A9E1" w14:textId="32A264BA" w:rsidR="005C2F5C"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5F39D2FC" w14:textId="77777777" w:rsidR="002B297F" w:rsidRDefault="002B297F" w:rsidP="002A586E">
      <w:pPr>
        <w:pStyle w:val="ProductList-Body"/>
      </w:pPr>
    </w:p>
    <w:p w14:paraId="28235451" w14:textId="77777777" w:rsidR="005C2F5C" w:rsidRPr="00EF7CF9" w:rsidRDefault="005C2F5C"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Servicekredit</w:t>
            </w:r>
          </w:p>
        </w:tc>
      </w:tr>
      <w:tr w:rsidR="005C2F5C" w:rsidRPr="00B44CF9" w14:paraId="23AD7662" w14:textId="77777777" w:rsidTr="00170FD9">
        <w:tc>
          <w:tcPr>
            <w:tcW w:w="5400" w:type="dxa"/>
          </w:tcPr>
          <w:p w14:paraId="24F0904F" w14:textId="77777777" w:rsidR="005C2F5C" w:rsidRPr="00EF7CF9" w:rsidRDefault="005C2F5C" w:rsidP="002A586E">
            <w:pPr>
              <w:pStyle w:val="ProductList-OfferingBody"/>
              <w:jc w:val="center"/>
            </w:pPr>
            <w:r>
              <w:t>&lt; 99,9 %</w:t>
            </w:r>
          </w:p>
        </w:tc>
        <w:tc>
          <w:tcPr>
            <w:tcW w:w="5400" w:type="dxa"/>
          </w:tcPr>
          <w:p w14:paraId="3BDCE0EB" w14:textId="77777777" w:rsidR="005C2F5C" w:rsidRPr="00EF7CF9" w:rsidRDefault="005C2F5C" w:rsidP="002A586E">
            <w:pPr>
              <w:pStyle w:val="ProductList-OfferingBody"/>
              <w:jc w:val="center"/>
            </w:pPr>
            <w:r>
              <w:t>25 %</w:t>
            </w:r>
          </w:p>
        </w:tc>
      </w:tr>
      <w:tr w:rsidR="005C2F5C" w:rsidRPr="00B44CF9" w14:paraId="44163FA5" w14:textId="77777777" w:rsidTr="00170FD9">
        <w:tc>
          <w:tcPr>
            <w:tcW w:w="5400" w:type="dxa"/>
          </w:tcPr>
          <w:p w14:paraId="50A34D5D" w14:textId="77777777" w:rsidR="005C2F5C" w:rsidRPr="00EF7CF9" w:rsidRDefault="005C2F5C" w:rsidP="002A586E">
            <w:pPr>
              <w:pStyle w:val="ProductList-OfferingBody"/>
              <w:jc w:val="center"/>
            </w:pPr>
            <w:r>
              <w:t>&lt; 99 %</w:t>
            </w:r>
          </w:p>
        </w:tc>
        <w:tc>
          <w:tcPr>
            <w:tcW w:w="5400" w:type="dxa"/>
          </w:tcPr>
          <w:p w14:paraId="23DBD8BB" w14:textId="77777777" w:rsidR="005C2F5C" w:rsidRPr="00EF7CF9" w:rsidRDefault="005C2F5C" w:rsidP="002A586E">
            <w:pPr>
              <w:pStyle w:val="ProductList-OfferingBody"/>
              <w:jc w:val="center"/>
            </w:pPr>
            <w:r>
              <w:t>50 %</w:t>
            </w:r>
          </w:p>
        </w:tc>
      </w:tr>
      <w:tr w:rsidR="005C2F5C" w:rsidRPr="00B44CF9" w14:paraId="1964C12E" w14:textId="77777777" w:rsidTr="00170FD9">
        <w:tc>
          <w:tcPr>
            <w:tcW w:w="5400" w:type="dxa"/>
          </w:tcPr>
          <w:p w14:paraId="2494823F" w14:textId="77777777" w:rsidR="005C2F5C" w:rsidRPr="00EF7CF9" w:rsidRDefault="005C2F5C" w:rsidP="002A586E">
            <w:pPr>
              <w:pStyle w:val="ProductList-OfferingBody"/>
              <w:jc w:val="center"/>
            </w:pPr>
            <w:r>
              <w:t>&lt; 95 %</w:t>
            </w:r>
          </w:p>
        </w:tc>
        <w:tc>
          <w:tcPr>
            <w:tcW w:w="5400" w:type="dxa"/>
          </w:tcPr>
          <w:p w14:paraId="7055748A" w14:textId="77777777" w:rsidR="005C2F5C" w:rsidRPr="00EF7CF9" w:rsidRDefault="005C2F5C" w:rsidP="002A586E">
            <w:pPr>
              <w:pStyle w:val="ProductList-OfferingBody"/>
              <w:jc w:val="center"/>
            </w:pPr>
            <w:r>
              <w:t>100 %</w:t>
            </w:r>
          </w:p>
        </w:tc>
      </w:tr>
    </w:tbl>
    <w:p w14:paraId="7935B1B4" w14:textId="11C8385F" w:rsidR="00EA5FB1" w:rsidRPr="00EF7CF9" w:rsidRDefault="001D433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2796B983" w14:textId="4521390A" w:rsidR="002C15AA" w:rsidRPr="00EF7CF9" w:rsidRDefault="002C15AA" w:rsidP="005D53D8">
      <w:pPr>
        <w:pStyle w:val="ProductList-Offering2Heading"/>
        <w:keepNext/>
        <w:tabs>
          <w:tab w:val="clear" w:pos="360"/>
          <w:tab w:val="clear" w:pos="720"/>
          <w:tab w:val="clear" w:pos="1080"/>
        </w:tabs>
        <w:outlineLvl w:val="2"/>
      </w:pPr>
      <w:bookmarkStart w:id="469" w:name="_Toc237534090"/>
      <w:r>
        <w:lastRenderedPageBreak/>
        <w:t>Microsoft Power Pages</w:t>
      </w:r>
      <w:bookmarkEnd w:id="469"/>
    </w:p>
    <w:p w14:paraId="23413F61" w14:textId="77777777" w:rsidR="00E8258B" w:rsidRPr="0049279A" w:rsidRDefault="00E8258B" w:rsidP="00E8258B">
      <w:pPr>
        <w:shd w:val="clear" w:color="auto" w:fill="FFFFFF"/>
        <w:spacing w:after="0" w:line="240" w:lineRule="auto"/>
        <w:rPr>
          <w:rFonts w:eastAsia="Times New Roman" w:cstheme="minorHAnsi"/>
          <w:color w:val="242424"/>
          <w:sz w:val="18"/>
          <w:szCs w:val="18"/>
        </w:rPr>
      </w:pPr>
      <w:r w:rsidRPr="0049279A">
        <w:rPr>
          <w:rFonts w:eastAsia="Times New Roman" w:cstheme="minorHAnsi"/>
          <w:color w:val="242424"/>
          <w:sz w:val="18"/>
          <w:szCs w:val="18"/>
          <w:bdr w:val="none" w:sz="0" w:space="0" w:color="auto" w:frame="1"/>
        </w:rPr>
        <w:t>Detta SLA gäller för slutanvändarwebbplatsen som publiceras med Power Pages när följande kriterier är uppfyllda: platsen måste vara i produktionsläge, ha platssynlighet inställd som offentlig och vara associerad med en produktionsmiljö.</w:t>
      </w:r>
    </w:p>
    <w:p w14:paraId="1929208A" w14:textId="77777777" w:rsidR="00E8258B" w:rsidRPr="0049279A" w:rsidRDefault="00E8258B" w:rsidP="00E8258B">
      <w:pPr>
        <w:shd w:val="clear" w:color="auto" w:fill="FFFFFF"/>
        <w:spacing w:after="0" w:line="240" w:lineRule="auto"/>
        <w:rPr>
          <w:rFonts w:eastAsia="Times New Roman" w:cstheme="minorHAnsi"/>
          <w:color w:val="242424"/>
          <w:sz w:val="18"/>
          <w:szCs w:val="18"/>
        </w:rPr>
      </w:pPr>
      <w:r w:rsidRPr="0049279A">
        <w:rPr>
          <w:rFonts w:eastAsia="Times New Roman" w:cstheme="minorHAnsi"/>
          <w:b/>
          <w:bCs/>
          <w:color w:val="00188F"/>
          <w:sz w:val="18"/>
          <w:szCs w:val="18"/>
          <w:bdr w:val="none" w:sz="0" w:space="0" w:color="auto" w:frame="1"/>
        </w:rPr>
        <w:t>Ytterligare definitioner:</w:t>
      </w:r>
    </w:p>
    <w:p w14:paraId="59D21FBA" w14:textId="77777777" w:rsidR="00E8258B" w:rsidRPr="0049279A" w:rsidRDefault="00E8258B" w:rsidP="00E8258B">
      <w:pPr>
        <w:shd w:val="clear" w:color="auto" w:fill="FFFFFF"/>
        <w:spacing w:after="0" w:line="240" w:lineRule="auto"/>
        <w:rPr>
          <w:rFonts w:eastAsia="Times New Roman" w:cstheme="minorHAnsi"/>
          <w:color w:val="000000"/>
          <w:sz w:val="18"/>
          <w:szCs w:val="18"/>
          <w:bdr w:val="none" w:sz="0" w:space="0" w:color="auto" w:frame="1"/>
        </w:rPr>
      </w:pPr>
      <w:r w:rsidRPr="0049279A">
        <w:rPr>
          <w:rFonts w:eastAsia="Times New Roman" w:cstheme="minorHAnsi"/>
          <w:b/>
          <w:bCs/>
          <w:color w:val="00188F"/>
          <w:sz w:val="18"/>
          <w:szCs w:val="18"/>
          <w:bdr w:val="none" w:sz="0" w:space="0" w:color="auto" w:frame="1"/>
        </w:rPr>
        <w:t>”Totalt antal webbplatsförfrågningar”</w:t>
      </w:r>
      <w:r w:rsidRPr="0049279A">
        <w:rPr>
          <w:rFonts w:eastAsia="Times New Roman" w:cstheme="minorHAnsi"/>
          <w:color w:val="000000"/>
          <w:sz w:val="18"/>
          <w:szCs w:val="18"/>
          <w:bdr w:val="none" w:sz="0" w:space="0" w:color="auto" w:frame="1"/>
        </w:rPr>
        <w:t xml:space="preserve"> är det totala antalet webbplatsförfrågningar från en auktoriserad (autentiserad eller anonym) slutanvändare till en Power Pages-webbplats under en tillämplig period.</w:t>
      </w:r>
    </w:p>
    <w:p w14:paraId="6D181B5A" w14:textId="77777777" w:rsidR="00E8258B" w:rsidRPr="0049279A" w:rsidRDefault="00E8258B" w:rsidP="00E8258B">
      <w:pPr>
        <w:shd w:val="clear" w:color="auto" w:fill="FFFFFF"/>
        <w:spacing w:after="0" w:line="240" w:lineRule="auto"/>
        <w:rPr>
          <w:rFonts w:eastAsia="Times New Roman" w:cstheme="minorHAnsi"/>
          <w:color w:val="242424"/>
          <w:sz w:val="18"/>
          <w:szCs w:val="18"/>
        </w:rPr>
      </w:pPr>
      <w:r w:rsidRPr="0049279A">
        <w:rPr>
          <w:rFonts w:eastAsia="Times New Roman" w:cstheme="minorHAnsi"/>
          <w:b/>
          <w:bCs/>
          <w:color w:val="00188F"/>
          <w:sz w:val="18"/>
          <w:szCs w:val="18"/>
          <w:bdr w:val="none" w:sz="0" w:space="0" w:color="auto" w:frame="1"/>
        </w:rPr>
        <w:t>”Misslyckade webbplatsförfrågningar”</w:t>
      </w:r>
      <w:r w:rsidRPr="0049279A">
        <w:rPr>
          <w:rFonts w:eastAsia="Times New Roman" w:cstheme="minorHAnsi"/>
          <w:color w:val="000000"/>
          <w:sz w:val="18"/>
          <w:szCs w:val="18"/>
          <w:bdr w:val="none" w:sz="0" w:space="0" w:color="auto" w:frame="1"/>
        </w:rPr>
        <w:t> är det totala antalet förfrågningar som ingår i totalt antal webbplatsförfrågningar där Power Pages skickar ett felsvarsmeddelande p.g.a. ett systemfel i Power Pages. Användarfel, problem på grund av otillräcklig licensiering eller fel som är ett resultat av kundens konfiguration eller anpassningar ingår inte i misslyckade webbplatsförfrågningar.</w:t>
      </w:r>
    </w:p>
    <w:p w14:paraId="79F3153B" w14:textId="77777777" w:rsidR="00E8258B" w:rsidRPr="0049279A" w:rsidRDefault="00E8258B" w:rsidP="00E8258B">
      <w:pPr>
        <w:shd w:val="clear" w:color="auto" w:fill="FFFFFF"/>
        <w:spacing w:after="0" w:line="240" w:lineRule="auto"/>
        <w:rPr>
          <w:rFonts w:eastAsia="Times New Roman" w:cstheme="minorHAnsi"/>
          <w:color w:val="242424"/>
          <w:sz w:val="18"/>
          <w:szCs w:val="18"/>
          <w:bdr w:val="none" w:sz="0" w:space="0" w:color="auto" w:frame="1"/>
        </w:rPr>
      </w:pPr>
      <w:r w:rsidRPr="0049279A">
        <w:rPr>
          <w:rFonts w:eastAsia="Times New Roman" w:cstheme="minorHAnsi"/>
          <w:b/>
          <w:bCs/>
          <w:color w:val="00188F"/>
          <w:sz w:val="18"/>
          <w:szCs w:val="18"/>
          <w:bdr w:val="none" w:sz="0" w:space="0" w:color="auto" w:frame="1"/>
        </w:rPr>
        <w:t>Drifttid i procent:</w:t>
      </w:r>
      <w:r w:rsidRPr="0049279A">
        <w:rPr>
          <w:rFonts w:eastAsia="Times New Roman" w:cstheme="minorHAnsi"/>
          <w:color w:val="242424"/>
          <w:sz w:val="18"/>
          <w:szCs w:val="18"/>
          <w:bdr w:val="none" w:sz="0" w:space="0" w:color="auto" w:frame="1"/>
        </w:rPr>
        <w:t xml:space="preserve"> Drifttiden i procent beräknas med följande formel:</w:t>
      </w:r>
    </w:p>
    <w:p w14:paraId="10D97CDC" w14:textId="77777777" w:rsidR="00E8258B" w:rsidRPr="00F8560A" w:rsidRDefault="00000000" w:rsidP="005F4C75">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Totalt antal webbplatsförfrågningar-misslyckade webbplatsförfrågningar</m:t>
              </m:r>
            </m:num>
            <m:den>
              <m:r>
                <m:rPr>
                  <m:nor/>
                </m:rPr>
                <w:rPr>
                  <w:rFonts w:ascii="Cambria Math" w:eastAsia="Calibri" w:hAnsi="Cambria Math" w:cs="Calibri"/>
                  <w:i/>
                  <w:iCs/>
                  <w:sz w:val="18"/>
                  <w:szCs w:val="18"/>
                </w:rPr>
                <m:t>Totalt antal webbplatsförfrågningar</m:t>
              </m:r>
            </m:den>
          </m:f>
          <m:r>
            <w:rPr>
              <w:rFonts w:ascii="Cambria Math" w:eastAsia="Calibri" w:hAnsi="Cambria Math" w:cs="Calibri"/>
              <w:sz w:val="18"/>
              <w:szCs w:val="18"/>
            </w:rPr>
            <m:t xml:space="preserve"> x 100</m:t>
          </m:r>
        </m:oMath>
      </m:oMathPara>
    </w:p>
    <w:p w14:paraId="12778950" w14:textId="77777777" w:rsidR="00E8258B" w:rsidRPr="0049279A" w:rsidRDefault="00E8258B" w:rsidP="00E8258B">
      <w:pPr>
        <w:shd w:val="clear" w:color="auto" w:fill="FFFFFF"/>
        <w:spacing w:after="0" w:line="240" w:lineRule="auto"/>
        <w:rPr>
          <w:rFonts w:eastAsia="Times New Roman" w:cstheme="minorHAnsi"/>
          <w:color w:val="242424"/>
          <w:sz w:val="18"/>
          <w:szCs w:val="18"/>
        </w:rPr>
      </w:pPr>
      <w:r w:rsidRPr="0049279A">
        <w:rPr>
          <w:rFonts w:eastAsia="Times New Roman" w:cstheme="minorHAnsi"/>
          <w:b/>
          <w:bCs/>
          <w:color w:val="00188F"/>
          <w:sz w:val="18"/>
          <w:szCs w:val="18"/>
          <w:bdr w:val="none" w:sz="0" w:space="0" w:color="auto" w:frame="1"/>
        </w:rPr>
        <w:t>Tjänstkredit: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8258B" w:rsidRPr="00F8560A" w14:paraId="787E4EB0" w14:textId="77777777" w:rsidTr="00EA2F1A">
        <w:trPr>
          <w:tblHeader/>
        </w:trPr>
        <w:tc>
          <w:tcPr>
            <w:tcW w:w="5400" w:type="dxa"/>
            <w:shd w:val="clear" w:color="auto" w:fill="0072C6"/>
          </w:tcPr>
          <w:p w14:paraId="0EDB8F78" w14:textId="77777777" w:rsidR="00E8258B" w:rsidRPr="0049279A" w:rsidRDefault="00E8258B"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49279A">
              <w:rPr>
                <w:rFonts w:eastAsia="Calibri" w:cstheme="minorHAnsi"/>
                <w:color w:val="FFFFFF"/>
                <w:sz w:val="16"/>
              </w:rPr>
              <w:t>Drifttid i procent</w:t>
            </w:r>
          </w:p>
        </w:tc>
        <w:tc>
          <w:tcPr>
            <w:tcW w:w="5400" w:type="dxa"/>
            <w:shd w:val="clear" w:color="auto" w:fill="0072C6"/>
          </w:tcPr>
          <w:p w14:paraId="181BAB10" w14:textId="77777777" w:rsidR="00E8258B" w:rsidRPr="0049279A" w:rsidRDefault="00E8258B"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49279A">
              <w:rPr>
                <w:rFonts w:eastAsia="Calibri" w:cstheme="minorHAnsi"/>
                <w:color w:val="FFFFFF"/>
                <w:sz w:val="16"/>
              </w:rPr>
              <w:t>Tjänstkredit</w:t>
            </w:r>
          </w:p>
        </w:tc>
      </w:tr>
      <w:tr w:rsidR="00E8258B" w:rsidRPr="00F8560A" w14:paraId="03C0B18C" w14:textId="77777777" w:rsidTr="00EA2F1A">
        <w:tc>
          <w:tcPr>
            <w:tcW w:w="5400" w:type="dxa"/>
          </w:tcPr>
          <w:p w14:paraId="209DB9E3" w14:textId="77777777" w:rsidR="00E8258B" w:rsidRPr="0049279A" w:rsidRDefault="00E8258B" w:rsidP="00EA2F1A">
            <w:pPr>
              <w:tabs>
                <w:tab w:val="left" w:pos="360"/>
                <w:tab w:val="left" w:pos="720"/>
                <w:tab w:val="left" w:pos="1080"/>
              </w:tabs>
              <w:spacing w:before="20" w:after="20" w:line="240" w:lineRule="auto"/>
              <w:ind w:left="-14" w:right="-101"/>
              <w:jc w:val="center"/>
              <w:rPr>
                <w:rFonts w:eastAsia="Calibri" w:cstheme="minorHAnsi"/>
                <w:sz w:val="16"/>
              </w:rPr>
            </w:pPr>
            <w:r w:rsidRPr="0049279A">
              <w:rPr>
                <w:rFonts w:eastAsia="Calibri" w:cstheme="minorHAnsi"/>
                <w:sz w:val="16"/>
              </w:rPr>
              <w:t>&lt; 99,9 %</w:t>
            </w:r>
          </w:p>
        </w:tc>
        <w:tc>
          <w:tcPr>
            <w:tcW w:w="5400" w:type="dxa"/>
          </w:tcPr>
          <w:p w14:paraId="5DF10E5B" w14:textId="77777777" w:rsidR="00E8258B" w:rsidRPr="0049279A" w:rsidRDefault="00E8258B" w:rsidP="00EA2F1A">
            <w:pPr>
              <w:tabs>
                <w:tab w:val="left" w:pos="360"/>
                <w:tab w:val="left" w:pos="720"/>
                <w:tab w:val="left" w:pos="1080"/>
              </w:tabs>
              <w:spacing w:before="20" w:after="20" w:line="240" w:lineRule="auto"/>
              <w:ind w:left="-14" w:right="-101"/>
              <w:jc w:val="center"/>
              <w:rPr>
                <w:rFonts w:eastAsia="Calibri" w:cstheme="minorHAnsi"/>
                <w:sz w:val="16"/>
              </w:rPr>
            </w:pPr>
            <w:r w:rsidRPr="0049279A">
              <w:rPr>
                <w:rFonts w:eastAsia="Calibri" w:cstheme="minorHAnsi"/>
                <w:sz w:val="16"/>
              </w:rPr>
              <w:t>10 %</w:t>
            </w:r>
          </w:p>
        </w:tc>
      </w:tr>
    </w:tbl>
    <w:p w14:paraId="4626F90A" w14:textId="77777777" w:rsidR="00E8258B" w:rsidRPr="00EF7CF9" w:rsidRDefault="00E8258B" w:rsidP="00E8258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0DA652E1" w14:textId="39EFE7C4" w:rsidR="00040759" w:rsidRPr="00EF7CF9" w:rsidRDefault="00040759" w:rsidP="002A586E">
      <w:pPr>
        <w:pStyle w:val="ProductList-Offering2Heading"/>
        <w:tabs>
          <w:tab w:val="clear" w:pos="360"/>
          <w:tab w:val="clear" w:pos="720"/>
          <w:tab w:val="clear" w:pos="1080"/>
        </w:tabs>
        <w:outlineLvl w:val="2"/>
      </w:pPr>
      <w:bookmarkStart w:id="470" w:name="_Toc237534091"/>
      <w:r>
        <w:t>Microsoft Intune</w:t>
      </w:r>
      <w:bookmarkEnd w:id="464"/>
      <w:bookmarkEnd w:id="470"/>
    </w:p>
    <w:p w14:paraId="40C62B19" w14:textId="77445B94" w:rsidR="00040759" w:rsidRPr="00EF7CF9" w:rsidRDefault="00040759" w:rsidP="002A586E">
      <w:pPr>
        <w:pStyle w:val="ProductList-Body"/>
      </w:pPr>
      <w:r>
        <w:rPr>
          <w:b/>
          <w:color w:val="00188F"/>
        </w:rPr>
        <w:t>Driftstopp</w:t>
      </w:r>
      <w:r w:rsidRPr="00433F83">
        <w:rPr>
          <w:b/>
          <w:color w:val="00188F"/>
        </w:rPr>
        <w:t>:</w:t>
      </w:r>
      <w:r>
        <w:t xml:space="preserve"> </w:t>
      </w:r>
      <w:r>
        <w:rPr>
          <w:szCs w:val="18"/>
        </w:rPr>
        <w:t>Någon tidsperiod då Kundens IT-administratör eller användare som fått behörighet från Kunden inte kan logga in med rätt inloggningsuppgifter. Planerade driftstopp kommer inte att överskrida 10 timmar per kalenderår.</w:t>
      </w:r>
    </w:p>
    <w:p w14:paraId="26A518D2" w14:textId="675F9BA8" w:rsidR="00040759" w:rsidRPr="00EF7CF9" w:rsidRDefault="00AC48A7" w:rsidP="0020651E">
      <w:pPr>
        <w:pStyle w:val="ProductList-Body"/>
      </w:pPr>
      <w:r>
        <w:rPr>
          <w:b/>
          <w:color w:val="00188F"/>
        </w:rPr>
        <w:t>Drifttid i procent</w:t>
      </w:r>
      <w:r w:rsidRPr="00433F83">
        <w:rPr>
          <w:b/>
          <w:color w:val="00188F"/>
        </w:rPr>
        <w:t>:</w:t>
      </w:r>
      <w:r>
        <w:t xml:space="preserve"> Drifttiden i procent beräknas med följande formel:</w:t>
      </w:r>
    </w:p>
    <w:p w14:paraId="22B46F4F" w14:textId="77777777" w:rsidR="00B7727D"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5864548D" w14:textId="0222B506" w:rsidR="00040759"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1E6A1BA4" w14:textId="77777777" w:rsidR="000B5D50" w:rsidRDefault="000B5D50" w:rsidP="002A586E">
      <w:pPr>
        <w:pStyle w:val="ProductList-Body"/>
      </w:pPr>
    </w:p>
    <w:p w14:paraId="29DA534D" w14:textId="3B9D6918" w:rsidR="00040759" w:rsidRPr="00EF7CF9" w:rsidRDefault="00040759" w:rsidP="00FB0685">
      <w:pPr>
        <w:pStyle w:val="ProductList-Body"/>
        <w:keepNext/>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Servicekredit</w:t>
            </w:r>
          </w:p>
        </w:tc>
      </w:tr>
      <w:tr w:rsidR="00040759" w:rsidRPr="00B44CF9" w14:paraId="71BA356A" w14:textId="77777777" w:rsidTr="00085CEE">
        <w:tc>
          <w:tcPr>
            <w:tcW w:w="5400" w:type="dxa"/>
          </w:tcPr>
          <w:p w14:paraId="20268779" w14:textId="77777777" w:rsidR="00040759" w:rsidRPr="00EF7CF9" w:rsidRDefault="00040759" w:rsidP="002A586E">
            <w:pPr>
              <w:pStyle w:val="ProductList-OfferingBody"/>
              <w:jc w:val="center"/>
            </w:pPr>
            <w:r>
              <w:t>&lt; 99,9 %</w:t>
            </w:r>
          </w:p>
        </w:tc>
        <w:tc>
          <w:tcPr>
            <w:tcW w:w="5400"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085CEE">
        <w:tc>
          <w:tcPr>
            <w:tcW w:w="5400" w:type="dxa"/>
          </w:tcPr>
          <w:p w14:paraId="0FA02A3C" w14:textId="77777777" w:rsidR="00040759" w:rsidRPr="00EF7CF9" w:rsidRDefault="00040759" w:rsidP="002A586E">
            <w:pPr>
              <w:pStyle w:val="ProductList-OfferingBody"/>
              <w:jc w:val="center"/>
            </w:pPr>
            <w:r>
              <w:t>&lt; 99 %</w:t>
            </w:r>
          </w:p>
        </w:tc>
        <w:tc>
          <w:tcPr>
            <w:tcW w:w="5400"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085CEE">
        <w:tc>
          <w:tcPr>
            <w:tcW w:w="5400" w:type="dxa"/>
          </w:tcPr>
          <w:p w14:paraId="2C8112F6" w14:textId="77777777" w:rsidR="00040759" w:rsidRPr="00EF7CF9" w:rsidRDefault="00040759" w:rsidP="002A586E">
            <w:pPr>
              <w:pStyle w:val="ProductList-OfferingBody"/>
              <w:jc w:val="center"/>
            </w:pPr>
            <w:r>
              <w:t>&lt; 95 %</w:t>
            </w:r>
          </w:p>
        </w:tc>
        <w:tc>
          <w:tcPr>
            <w:tcW w:w="5400" w:type="dxa"/>
          </w:tcPr>
          <w:p w14:paraId="6EC1209C" w14:textId="77777777" w:rsidR="00040759" w:rsidRPr="00EF7CF9" w:rsidRDefault="00040759" w:rsidP="002A586E">
            <w:pPr>
              <w:pStyle w:val="ProductList-OfferingBody"/>
              <w:jc w:val="center"/>
            </w:pPr>
            <w:r>
              <w:t>100 %</w:t>
            </w:r>
          </w:p>
        </w:tc>
      </w:tr>
    </w:tbl>
    <w:p w14:paraId="1AEA814F" w14:textId="36157571" w:rsidR="00040759" w:rsidRPr="00EF7CF9" w:rsidRDefault="00040759" w:rsidP="00A5292E">
      <w:pPr>
        <w:pStyle w:val="ProductList-Body"/>
        <w:spacing w:before="120"/>
      </w:pPr>
      <w:r>
        <w:rPr>
          <w:b/>
          <w:color w:val="00188F"/>
        </w:rPr>
        <w:t>Undantag från servicenivå</w:t>
      </w:r>
      <w:r w:rsidRPr="00433F83">
        <w:rPr>
          <w:b/>
          <w:color w:val="00188F"/>
        </w:rPr>
        <w:t>:</w:t>
      </w:r>
      <w:r>
        <w:t xml:space="preserve"> Denna Servicenivå gäller inte för: (i) Lokal programvara som är licensierad som en del av abonnemanget på Tjänsten, eller (ii) Internetbaserade tjänster (förutom Microsoft Intune-tjänst) som tillhandahåller uppdateringar till lokal programvara som är licensierad som en del av abonnemanget på Tjänsten.</w:t>
      </w:r>
    </w:p>
    <w:p w14:paraId="1BEF2E18" w14:textId="0EB0CD41" w:rsidR="00EA5FB1" w:rsidRPr="00EF7CF9" w:rsidRDefault="00DD4E3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C0C7EA3" w14:textId="5A5ED172" w:rsidR="00B4740C" w:rsidRPr="00EF7CF9" w:rsidRDefault="00B4740C" w:rsidP="0043417B">
      <w:pPr>
        <w:pStyle w:val="ProductList-Offering2Heading"/>
        <w:keepNext/>
        <w:outlineLvl w:val="2"/>
      </w:pPr>
      <w:bookmarkStart w:id="471" w:name="_Toc237534092"/>
      <w:r>
        <w:t>Microsoft Kaizala Pro</w:t>
      </w:r>
      <w:bookmarkEnd w:id="471"/>
    </w:p>
    <w:p w14:paraId="4662FA79" w14:textId="291BF666" w:rsidR="00B4740C" w:rsidRPr="00EF7CF9" w:rsidRDefault="008835A9" w:rsidP="002A586E">
      <w:pPr>
        <w:pStyle w:val="ProductList-Body"/>
      </w:pPr>
      <w:r>
        <w:rPr>
          <w:b/>
          <w:color w:val="00188F"/>
        </w:rPr>
        <w:t>Driftstopp</w:t>
      </w:r>
      <w:r w:rsidRPr="00433F83">
        <w:rPr>
          <w:b/>
          <w:color w:val="00188F"/>
        </w:rPr>
        <w:t>:</w:t>
      </w:r>
      <w:r>
        <w:t xml:space="preserve"> Någon tidsperiod då slutanvändare inte kan läsa eller göra inlägg i organisationsgrupper som de har behörighet till.</w:t>
      </w:r>
    </w:p>
    <w:p w14:paraId="69788DFB" w14:textId="49F29779" w:rsidR="00B4740C"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7F1EFD3E" w14:textId="77777777" w:rsidR="00B7727D"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0F18822C" w14:textId="60BC009E" w:rsidR="00B4740C"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67C21CF5" w14:textId="77777777" w:rsidR="002B297F" w:rsidRDefault="002B297F" w:rsidP="002A586E">
      <w:pPr>
        <w:pStyle w:val="ProductList-Body"/>
      </w:pPr>
    </w:p>
    <w:p w14:paraId="3EEDCC5E" w14:textId="6C502919" w:rsidR="00B4740C" w:rsidRPr="00EF7CF9" w:rsidRDefault="00B4740C"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E008F05" w14:textId="77777777" w:rsidR="00B4740C" w:rsidRPr="00EF7CF9" w:rsidRDefault="00B4740C" w:rsidP="002A586E">
            <w:pPr>
              <w:pStyle w:val="ProductList-OfferingBody"/>
              <w:jc w:val="center"/>
              <w:rPr>
                <w:color w:val="FFFFFF" w:themeColor="background1"/>
              </w:rPr>
            </w:pPr>
            <w:r>
              <w:rPr>
                <w:color w:val="FFFFFF" w:themeColor="background1"/>
              </w:rPr>
              <w:t>Servicekredit</w:t>
            </w:r>
          </w:p>
        </w:tc>
      </w:tr>
      <w:tr w:rsidR="00B4740C" w:rsidRPr="00B44CF9" w14:paraId="405B8F03" w14:textId="77777777" w:rsidTr="00B0776A">
        <w:tc>
          <w:tcPr>
            <w:tcW w:w="5400" w:type="dxa"/>
          </w:tcPr>
          <w:p w14:paraId="16D69F82" w14:textId="77777777" w:rsidR="00B4740C" w:rsidRPr="00EF7CF9" w:rsidRDefault="00B4740C" w:rsidP="002A586E">
            <w:pPr>
              <w:pStyle w:val="ProductList-OfferingBody"/>
              <w:jc w:val="center"/>
            </w:pPr>
            <w:r>
              <w:t>&lt; 99,9 %</w:t>
            </w:r>
          </w:p>
        </w:tc>
        <w:tc>
          <w:tcPr>
            <w:tcW w:w="5400" w:type="dxa"/>
          </w:tcPr>
          <w:p w14:paraId="42B1F6F3" w14:textId="77777777" w:rsidR="00B4740C" w:rsidRPr="00EF7CF9" w:rsidRDefault="00B4740C" w:rsidP="002A586E">
            <w:pPr>
              <w:pStyle w:val="ProductList-OfferingBody"/>
              <w:jc w:val="center"/>
            </w:pPr>
            <w:r>
              <w:t>25 %</w:t>
            </w:r>
          </w:p>
        </w:tc>
      </w:tr>
      <w:tr w:rsidR="00B4740C" w:rsidRPr="00B44CF9" w14:paraId="6C54F27A" w14:textId="77777777" w:rsidTr="00B0776A">
        <w:tc>
          <w:tcPr>
            <w:tcW w:w="5400" w:type="dxa"/>
          </w:tcPr>
          <w:p w14:paraId="138A2B8D" w14:textId="77777777" w:rsidR="00B4740C" w:rsidRPr="00EF7CF9" w:rsidRDefault="00B4740C" w:rsidP="002A586E">
            <w:pPr>
              <w:pStyle w:val="ProductList-OfferingBody"/>
              <w:jc w:val="center"/>
            </w:pPr>
            <w:r>
              <w:t>&lt; 99 %</w:t>
            </w:r>
          </w:p>
        </w:tc>
        <w:tc>
          <w:tcPr>
            <w:tcW w:w="5400" w:type="dxa"/>
          </w:tcPr>
          <w:p w14:paraId="36B5824F" w14:textId="77777777" w:rsidR="00B4740C" w:rsidRPr="00EF7CF9" w:rsidRDefault="00B4740C" w:rsidP="002A586E">
            <w:pPr>
              <w:pStyle w:val="ProductList-OfferingBody"/>
              <w:jc w:val="center"/>
            </w:pPr>
            <w:r>
              <w:t>50 %</w:t>
            </w:r>
          </w:p>
        </w:tc>
      </w:tr>
      <w:tr w:rsidR="00B4740C" w:rsidRPr="00B44CF9" w14:paraId="7068D5C9" w14:textId="77777777" w:rsidTr="00B0776A">
        <w:tc>
          <w:tcPr>
            <w:tcW w:w="5400" w:type="dxa"/>
          </w:tcPr>
          <w:p w14:paraId="11E73419" w14:textId="77777777" w:rsidR="00B4740C" w:rsidRPr="00EF7CF9" w:rsidRDefault="00B4740C" w:rsidP="002A586E">
            <w:pPr>
              <w:pStyle w:val="ProductList-OfferingBody"/>
              <w:jc w:val="center"/>
            </w:pPr>
            <w:r>
              <w:t>&lt; 95 %</w:t>
            </w:r>
          </w:p>
        </w:tc>
        <w:tc>
          <w:tcPr>
            <w:tcW w:w="5400" w:type="dxa"/>
          </w:tcPr>
          <w:p w14:paraId="6DC66DA2" w14:textId="77777777" w:rsidR="00B4740C" w:rsidRPr="00EF7CF9" w:rsidRDefault="00B4740C" w:rsidP="002A586E">
            <w:pPr>
              <w:pStyle w:val="ProductList-OfferingBody"/>
              <w:jc w:val="center"/>
            </w:pPr>
            <w:r>
              <w:t>100 %</w:t>
            </w:r>
          </w:p>
        </w:tc>
      </w:tr>
    </w:tbl>
    <w:p w14:paraId="41C8112E" w14:textId="6D58478D" w:rsidR="00EA5FB1" w:rsidRPr="00EF7CF9" w:rsidRDefault="00F434F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E1AF830" w14:textId="0C931E1D" w:rsidR="005C2F5C" w:rsidRPr="00EF7CF9" w:rsidRDefault="005C2F5C" w:rsidP="00ED243E">
      <w:pPr>
        <w:pStyle w:val="ProductList-Offering2Heading"/>
        <w:keepNext/>
        <w:tabs>
          <w:tab w:val="clear" w:pos="360"/>
          <w:tab w:val="clear" w:pos="720"/>
          <w:tab w:val="clear" w:pos="1080"/>
        </w:tabs>
        <w:outlineLvl w:val="2"/>
      </w:pPr>
      <w:bookmarkStart w:id="472" w:name="_Toc237534093"/>
      <w:r>
        <w:lastRenderedPageBreak/>
        <w:t>Microsoft Power Apps</w:t>
      </w:r>
      <w:bookmarkEnd w:id="472"/>
    </w:p>
    <w:p w14:paraId="5CE1D2EF" w14:textId="5235DC51" w:rsidR="005C2F5C" w:rsidRPr="00EF7CF9" w:rsidRDefault="005C2F5C" w:rsidP="002A586E">
      <w:pPr>
        <w:pStyle w:val="ProductList-Body"/>
      </w:pPr>
      <w:r>
        <w:rPr>
          <w:b/>
          <w:color w:val="00188F"/>
        </w:rPr>
        <w:t>Driftstopp</w:t>
      </w:r>
      <w:r w:rsidRPr="00433F83">
        <w:rPr>
          <w:b/>
          <w:color w:val="00188F"/>
        </w:rPr>
        <w:t>:</w:t>
      </w:r>
      <w:r>
        <w:t xml:space="preserve"> </w:t>
      </w:r>
      <w:r>
        <w:rPr>
          <w:szCs w:val="18"/>
        </w:rPr>
        <w:t xml:space="preserve">Någon tidsperiod då användare inte kan läsa eller skriva till någon del av data i Microsoft Power Apps som de har tillämplig </w:t>
      </w:r>
      <w:r w:rsidR="00771DC1">
        <w:rPr>
          <w:szCs w:val="18"/>
        </w:rPr>
        <w:br/>
      </w:r>
      <w:r>
        <w:rPr>
          <w:szCs w:val="18"/>
        </w:rPr>
        <w:t>behörighet för.</w:t>
      </w:r>
    </w:p>
    <w:p w14:paraId="55599CC6" w14:textId="23D6BB75" w:rsidR="005C2F5C"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5AAB2FAD" w14:textId="4F7815C5" w:rsidR="005C2F5C"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 minuter under en månad – Driftstopp</m:t>
              </m:r>
            </m:num>
            <m:den>
              <m:r>
                <m:rPr>
                  <m:nor/>
                </m:rPr>
                <w:rPr>
                  <w:rFonts w:ascii="Cambria Math" w:hAnsi="Cambria Math" w:cs="Calibri"/>
                  <w:i/>
                  <w:sz w:val="18"/>
                  <w:szCs w:val="18"/>
                </w:rPr>
                <m:t>Totalt antal minuter under en månad</m:t>
              </m:r>
            </m:den>
          </m:f>
          <m:r>
            <w:rPr>
              <w:rFonts w:ascii="Cambria Math" w:hAnsi="Cambria Math" w:cs="Calibri"/>
              <w:sz w:val="18"/>
              <w:szCs w:val="18"/>
            </w:rPr>
            <m:t xml:space="preserve"> x 100</m:t>
          </m:r>
        </m:oMath>
      </m:oMathPara>
    </w:p>
    <w:p w14:paraId="7450D62A" w14:textId="27465AEE" w:rsidR="005C2F5C" w:rsidRDefault="00AC48A7" w:rsidP="002A586E">
      <w:pPr>
        <w:pStyle w:val="ProductList-Body"/>
      </w:pPr>
      <w:r>
        <w:t>där driftstopp mäts i användarminuter, dvs. för varje Tillämplig period är driftstopp summan av längden (i minuter) på varje Incident som inträffar under den Tillämpliga perioden multiplicerat med antalet användare som berörs av Incidenten.</w:t>
      </w:r>
    </w:p>
    <w:p w14:paraId="47FE8D09" w14:textId="77777777" w:rsidR="00F250B6" w:rsidRDefault="00F250B6" w:rsidP="002A586E">
      <w:pPr>
        <w:pStyle w:val="ProductList-Body"/>
      </w:pPr>
    </w:p>
    <w:p w14:paraId="7568F746" w14:textId="77777777" w:rsidR="005C2F5C" w:rsidRPr="00EF7CF9" w:rsidRDefault="005C2F5C"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Servicekredit</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 99,9 %</w:t>
            </w:r>
          </w:p>
        </w:tc>
        <w:tc>
          <w:tcPr>
            <w:tcW w:w="5400"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 99 %</w:t>
            </w:r>
          </w:p>
        </w:tc>
        <w:tc>
          <w:tcPr>
            <w:tcW w:w="5400"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 95 %</w:t>
            </w:r>
          </w:p>
        </w:tc>
        <w:tc>
          <w:tcPr>
            <w:tcW w:w="5400" w:type="dxa"/>
          </w:tcPr>
          <w:p w14:paraId="69ECA17B" w14:textId="77777777" w:rsidR="005C2F5C" w:rsidRPr="00EF7CF9" w:rsidRDefault="005C2F5C" w:rsidP="002A586E">
            <w:pPr>
              <w:pStyle w:val="ProductList-OfferingBody"/>
              <w:jc w:val="center"/>
            </w:pPr>
            <w:r>
              <w:t>100 %</w:t>
            </w:r>
          </w:p>
        </w:tc>
      </w:tr>
    </w:tbl>
    <w:p w14:paraId="3347EFF9" w14:textId="185EC0D4" w:rsidR="00EA5FB1" w:rsidRPr="00EF7CF9" w:rsidRDefault="00F434F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D0E9B8B" w14:textId="60894088" w:rsidR="00BF3499" w:rsidRPr="004658C7" w:rsidRDefault="00BF3499" w:rsidP="004658C7">
      <w:pPr>
        <w:pStyle w:val="ProductList-Offering2Heading"/>
        <w:keepNext/>
        <w:keepLines/>
        <w:tabs>
          <w:tab w:val="clear" w:pos="360"/>
          <w:tab w:val="clear" w:pos="720"/>
          <w:tab w:val="clear" w:pos="1080"/>
        </w:tabs>
        <w:outlineLvl w:val="2"/>
      </w:pPr>
      <w:bookmarkStart w:id="473" w:name="_Toc34826924"/>
      <w:bookmarkStart w:id="474" w:name="_Toc237534094"/>
      <w:r w:rsidRPr="004658C7">
        <w:t xml:space="preserve">Microsoft </w:t>
      </w:r>
      <w:bookmarkEnd w:id="473"/>
      <w:r w:rsidR="004658C7" w:rsidRPr="004658C7">
        <w:t>Copilot Studio</w:t>
      </w:r>
      <w:bookmarkEnd w:id="474"/>
    </w:p>
    <w:p w14:paraId="64720E1E" w14:textId="77777777" w:rsidR="00BF3499" w:rsidRPr="001878FE" w:rsidRDefault="00BF3499" w:rsidP="00CC32A8">
      <w:pPr>
        <w:shd w:val="clear" w:color="auto" w:fill="FFFFFF"/>
        <w:spacing w:after="0" w:line="240" w:lineRule="auto"/>
        <w:rPr>
          <w:rFonts w:ascii="Calibri" w:eastAsia="Calibri" w:hAnsi="Calibri" w:cs="Arial"/>
          <w:b/>
          <w:color w:val="00188F"/>
          <w:sz w:val="18"/>
        </w:rPr>
      </w:pPr>
      <w:r>
        <w:rPr>
          <w:rFonts w:ascii="Calibri" w:eastAsia="Calibri" w:hAnsi="Calibri" w:cs="Arial"/>
          <w:b/>
          <w:color w:val="00188F"/>
          <w:sz w:val="18"/>
        </w:rPr>
        <w:t xml:space="preserve">Ytterligare definitioner: </w:t>
      </w:r>
    </w:p>
    <w:p w14:paraId="06948106" w14:textId="175EAEEE" w:rsidR="00BF3499" w:rsidRPr="001878FE" w:rsidRDefault="00BF3499" w:rsidP="00CC32A8">
      <w:pPr>
        <w:shd w:val="clear" w:color="auto" w:fill="FFFFFF"/>
        <w:spacing w:after="0" w:line="240" w:lineRule="auto"/>
        <w:rPr>
          <w:rFonts w:ascii="Calibri" w:eastAsia="Calibri" w:hAnsi="Calibri" w:cs="Arial"/>
          <w:sz w:val="18"/>
        </w:rPr>
      </w:pPr>
      <w:r>
        <w:rPr>
          <w:rFonts w:ascii="Calibri" w:eastAsia="Calibri" w:hAnsi="Calibri" w:cs="Arial"/>
          <w:b/>
          <w:color w:val="00188F"/>
          <w:sz w:val="18"/>
        </w:rPr>
        <w:t>”Totalt antal meddelandeförfrågningar”</w:t>
      </w:r>
      <w:r>
        <w:rPr>
          <w:rFonts w:ascii="Times New Roman" w:eastAsia="PMingLiU" w:hAnsi="Times New Roman" w:cs="Times New Roman"/>
          <w:b/>
          <w:bCs/>
          <w:color w:val="201F1E"/>
          <w:sz w:val="24"/>
          <w:szCs w:val="24"/>
        </w:rPr>
        <w:t> </w:t>
      </w:r>
      <w:r>
        <w:rPr>
          <w:rFonts w:ascii="Calibri" w:eastAsia="Calibri" w:hAnsi="Calibri" w:cs="Arial"/>
          <w:sz w:val="18"/>
        </w:rPr>
        <w:t>är det totala antalet förfrågningar från en slutanvändare till Power Virtual Agents under en Tillämplig period.</w:t>
      </w:r>
    </w:p>
    <w:p w14:paraId="0140F598" w14:textId="77777777" w:rsidR="00BF3499" w:rsidRPr="001878FE" w:rsidRDefault="00BF3499" w:rsidP="00CC32A8">
      <w:pPr>
        <w:shd w:val="clear" w:color="auto" w:fill="FFFFFF"/>
        <w:spacing w:after="0" w:line="240" w:lineRule="auto"/>
        <w:rPr>
          <w:rFonts w:ascii="Calibri" w:eastAsia="Calibri" w:hAnsi="Calibri" w:cs="Arial"/>
          <w:sz w:val="18"/>
        </w:rPr>
      </w:pPr>
      <w:r>
        <w:rPr>
          <w:rFonts w:ascii="Calibri" w:eastAsia="Calibri" w:hAnsi="Calibri" w:cs="Arial"/>
          <w:b/>
          <w:color w:val="00188F"/>
          <w:sz w:val="18"/>
        </w:rPr>
        <w:t>Misslyckade meddelandeförfrågningar</w:t>
      </w:r>
      <w:r>
        <w:rPr>
          <w:rFonts w:ascii="Calibri" w:eastAsia="Calibri" w:hAnsi="Calibri" w:cs="Arial"/>
          <w:sz w:val="18"/>
        </w:rPr>
        <w:t xml:space="preserve"> är det totala antalet förfrågningar av Totalt antal meddelandeförfrågningar som Power Virtual Agents inte kan skicka ett svarsmeddelande till p.g.a. ett systemfel i Power Virtual Agents.</w:t>
      </w:r>
    </w:p>
    <w:p w14:paraId="777E0808" w14:textId="3CC75F91" w:rsidR="00BF3499" w:rsidRPr="001878FE" w:rsidRDefault="00AC48A7" w:rsidP="00BF349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Drifttid i procent</w:t>
      </w:r>
      <w:r w:rsidRPr="00433F83">
        <w:rPr>
          <w:rFonts w:ascii="Calibri" w:eastAsia="Calibri" w:hAnsi="Calibri" w:cs="Arial"/>
          <w:b/>
          <w:color w:val="00188F"/>
          <w:sz w:val="18"/>
        </w:rPr>
        <w:t>:</w:t>
      </w:r>
      <w:r>
        <w:rPr>
          <w:rFonts w:ascii="Calibri" w:eastAsia="Calibri" w:hAnsi="Calibri" w:cs="Arial"/>
          <w:sz w:val="18"/>
        </w:rPr>
        <w:t xml:space="preserve"> Drifttiden i procent beräknas med följande formel:</w:t>
      </w:r>
    </w:p>
    <w:p w14:paraId="5FFCCA93" w14:textId="4C985D35" w:rsidR="00BF3499" w:rsidRPr="001878FE" w:rsidRDefault="00000000" w:rsidP="0074526D">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Totalt antal meddelandeförfrågningar – misslyckade meddelandeförfrågningar</m:t>
              </m:r>
            </m:num>
            <m:den>
              <m:r>
                <m:rPr>
                  <m:nor/>
                </m:rPr>
                <w:rPr>
                  <w:rFonts w:ascii="Cambria Math" w:eastAsia="Calibri" w:hAnsi="Cambria Math" w:cs="Calibri"/>
                  <w:i/>
                  <w:sz w:val="18"/>
                  <w:szCs w:val="18"/>
                </w:rPr>
                <m:t>Totalt antal meddelandeförfrågningar</m:t>
              </m:r>
            </m:den>
          </m:f>
          <m:r>
            <w:rPr>
              <w:rFonts w:ascii="Cambria Math" w:eastAsia="Calibri" w:hAnsi="Cambria Math" w:cs="Calibri"/>
              <w:sz w:val="18"/>
              <w:szCs w:val="18"/>
            </w:rPr>
            <m:t xml:space="preserve"> x 100</m:t>
          </m:r>
        </m:oMath>
      </m:oMathPara>
    </w:p>
    <w:p w14:paraId="7FF4554C" w14:textId="38E2628D"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Servicekredit</w:t>
      </w:r>
      <w:r w:rsidRPr="00433F83">
        <w:rPr>
          <w:rFonts w:ascii="Calibri" w:eastAsia="Calibri" w:hAnsi="Calibri" w:cs="Arial"/>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B12D16">
        <w:trPr>
          <w:tblHeader/>
        </w:trPr>
        <w:tc>
          <w:tcPr>
            <w:tcW w:w="5395"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Servicekredit</w:t>
            </w:r>
          </w:p>
        </w:tc>
      </w:tr>
      <w:tr w:rsidR="00BF3499" w:rsidRPr="006D4DC5" w14:paraId="5DAFB5E4" w14:textId="77777777" w:rsidTr="00B12D16">
        <w:trPr>
          <w:tblHeader/>
        </w:trPr>
        <w:tc>
          <w:tcPr>
            <w:tcW w:w="5395" w:type="dxa"/>
          </w:tcPr>
          <w:p w14:paraId="603E5022" w14:textId="77777777" w:rsidR="00BF3499" w:rsidRDefault="00BF3499" w:rsidP="00EA1447">
            <w:pPr>
              <w:pStyle w:val="ProductList-OfferingBody"/>
              <w:jc w:val="center"/>
              <w:rPr>
                <w:color w:val="000000" w:themeColor="text1"/>
              </w:rPr>
            </w:pPr>
            <w:r>
              <w:t>&lt; 99,9 %</w:t>
            </w:r>
          </w:p>
        </w:tc>
        <w:tc>
          <w:tcPr>
            <w:tcW w:w="5400" w:type="dxa"/>
          </w:tcPr>
          <w:p w14:paraId="51950A0F" w14:textId="77777777" w:rsidR="00BF3499" w:rsidRDefault="00BF3499" w:rsidP="00EA1447">
            <w:pPr>
              <w:pStyle w:val="ProductList-OfferingBody"/>
              <w:jc w:val="center"/>
              <w:rPr>
                <w:color w:val="000000" w:themeColor="text1"/>
              </w:rPr>
            </w:pPr>
            <w:r>
              <w:t>10 %</w:t>
            </w:r>
          </w:p>
        </w:tc>
      </w:tr>
    </w:tbl>
    <w:p w14:paraId="4C7C73D9" w14:textId="7EB1034F" w:rsidR="00BF3499" w:rsidRPr="001878FE" w:rsidRDefault="00D865DE" w:rsidP="00BF3499">
      <w:pPr>
        <w:shd w:val="clear" w:color="auto" w:fill="808080"/>
        <w:spacing w:before="120" w:after="240" w:line="240" w:lineRule="auto"/>
        <w:jc w:val="right"/>
        <w:rPr>
          <w:rFonts w:ascii="Calibri" w:eastAsia="Calibri" w:hAnsi="Calibri" w:cs="Arial"/>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1989FDF" w14:textId="029066EB" w:rsidR="00F52BD7" w:rsidRPr="00EF7CF9" w:rsidRDefault="00F52BD7" w:rsidP="00265B6F">
      <w:pPr>
        <w:pStyle w:val="ProductList-Offering2Heading"/>
        <w:keepNext/>
        <w:keepLines/>
        <w:tabs>
          <w:tab w:val="clear" w:pos="360"/>
          <w:tab w:val="clear" w:pos="720"/>
          <w:tab w:val="clear" w:pos="1080"/>
        </w:tabs>
        <w:outlineLvl w:val="2"/>
      </w:pPr>
      <w:bookmarkStart w:id="475" w:name="_Toc102075655"/>
      <w:bookmarkStart w:id="476" w:name="_Toc237534095"/>
      <w:r>
        <w:t>Microsoft Sustainability Manager</w:t>
      </w:r>
      <w:bookmarkEnd w:id="475"/>
      <w:bookmarkEnd w:id="476"/>
    </w:p>
    <w:p w14:paraId="1739FE7D" w14:textId="7CAF1F9D" w:rsidR="00F52BD7" w:rsidRDefault="00F52BD7" w:rsidP="00F52BD7">
      <w:pPr>
        <w:pStyle w:val="ProductList-Body"/>
        <w:rPr>
          <w:szCs w:val="18"/>
        </w:rPr>
      </w:pPr>
      <w:r>
        <w:rPr>
          <w:b/>
          <w:color w:val="00188F"/>
        </w:rPr>
        <w:t xml:space="preserve">Driftstopp: </w:t>
      </w:r>
      <w:r>
        <w:rPr>
          <w:szCs w:val="18"/>
        </w:rPr>
        <w:t>En tidsperiod då slutanvändare inte kan logga in i sin miljö.</w:t>
      </w:r>
      <w:r w:rsidR="001A562A">
        <w:rPr>
          <w:szCs w:val="18"/>
        </w:rPr>
        <w:t xml:space="preserve"> </w:t>
      </w:r>
      <w:r>
        <w:rPr>
          <w:szCs w:val="18"/>
        </w:rPr>
        <w:t>Driftstopp innefattar inte planerade Driftstopp, bristande tillgänglighet för</w:t>
      </w:r>
      <w:r w:rsidR="00AC0738">
        <w:rPr>
          <w:szCs w:val="18"/>
        </w:rPr>
        <w:t> </w:t>
      </w:r>
      <w:r>
        <w:rPr>
          <w:szCs w:val="18"/>
        </w:rPr>
        <w:t>Tjänstens tilläggsfunktioner eller oförmåga att komma åt Tjänsten på grund av egna ändringar i Tjänsten.</w:t>
      </w:r>
    </w:p>
    <w:p w14:paraId="319CDBE0" w14:textId="3035A621" w:rsidR="00F52BD7" w:rsidRPr="00044406" w:rsidRDefault="00AC48A7" w:rsidP="00F52BD7">
      <w:pPr>
        <w:pStyle w:val="ProductList-Body"/>
        <w:rPr>
          <w:szCs w:val="18"/>
        </w:rPr>
      </w:pPr>
      <w:r>
        <w:rPr>
          <w:b/>
          <w:color w:val="00188F"/>
        </w:rPr>
        <w:t>Drifttid i procent:</w:t>
      </w:r>
      <w:r>
        <w:rPr>
          <w:szCs w:val="18"/>
        </w:rPr>
        <w:t xml:space="preserve"> </w:t>
      </w:r>
      <w:r>
        <w:rPr>
          <w:rFonts w:ascii="Calibri" w:eastAsia="Times New Roman" w:hAnsi="Calibri" w:cs="Calibri"/>
        </w:rPr>
        <w:t>Drifttiden i procent beräknas med följande formel:</w:t>
      </w:r>
    </w:p>
    <w:p w14:paraId="62E621AB" w14:textId="77777777" w:rsidR="00B7727D"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4AB82D5E" w14:textId="643C0E25" w:rsidR="00F52BD7" w:rsidRDefault="00AC48A7" w:rsidP="00F52BD7">
      <w:pPr>
        <w:pStyle w:val="ProductList-Body"/>
        <w:rPr>
          <w:szCs w:val="18"/>
        </w:rPr>
      </w:pPr>
      <w:r>
        <w:rPr>
          <w:szCs w:val="18"/>
        </w:rPr>
        <w:t>där driftstopp mäts i användarminuter, dvs. för varje Tillämplig period är driftstopp summan av längden (i minuter) på varje Incident som inträffar under den Tillämpliga perioden multiplicerat med antalet användare som berörs av Incidenten.</w:t>
      </w:r>
    </w:p>
    <w:p w14:paraId="34B28979" w14:textId="77777777" w:rsidR="00F250B6" w:rsidRDefault="00F250B6" w:rsidP="00F52BD7">
      <w:pPr>
        <w:pStyle w:val="ProductList-Body"/>
        <w:rPr>
          <w:szCs w:val="18"/>
        </w:rPr>
      </w:pPr>
    </w:p>
    <w:p w14:paraId="2A07C68F" w14:textId="77777777" w:rsidR="00F52BD7" w:rsidRDefault="00F52BD7" w:rsidP="00F52BD7">
      <w:pPr>
        <w:pStyle w:val="ProductList-Body"/>
        <w:rPr>
          <w:b/>
          <w:color w:val="00188F"/>
        </w:rPr>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Servicekredit</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 99,5 %</w:t>
            </w:r>
          </w:p>
        </w:tc>
        <w:tc>
          <w:tcPr>
            <w:tcW w:w="5400"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 99 %</w:t>
            </w:r>
          </w:p>
        </w:tc>
        <w:tc>
          <w:tcPr>
            <w:tcW w:w="5400"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 95 %</w:t>
            </w:r>
          </w:p>
        </w:tc>
        <w:tc>
          <w:tcPr>
            <w:tcW w:w="5400" w:type="dxa"/>
          </w:tcPr>
          <w:p w14:paraId="0913817E" w14:textId="77777777" w:rsidR="00F52BD7" w:rsidRPr="00EF7CF9" w:rsidRDefault="00F52BD7" w:rsidP="000F31B4">
            <w:pPr>
              <w:pStyle w:val="ProductList-OfferingBody"/>
              <w:keepNext/>
              <w:jc w:val="center"/>
            </w:pPr>
            <w:r>
              <w:t>100 %</w:t>
            </w:r>
          </w:p>
        </w:tc>
      </w:tr>
    </w:tbl>
    <w:p w14:paraId="6CF57F01" w14:textId="54231D48" w:rsidR="00F52BD7" w:rsidRPr="00EF7CF9" w:rsidRDefault="003E4484"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6AA67818" w14:textId="77777777" w:rsidR="00494CDE" w:rsidRPr="00EF7CF9" w:rsidRDefault="00494CDE" w:rsidP="005D53D8">
      <w:pPr>
        <w:pStyle w:val="ProductList-Offering2Heading"/>
        <w:keepNext/>
        <w:pageBreakBefore/>
        <w:tabs>
          <w:tab w:val="clear" w:pos="360"/>
          <w:tab w:val="clear" w:pos="720"/>
          <w:tab w:val="clear" w:pos="1080"/>
        </w:tabs>
        <w:outlineLvl w:val="2"/>
      </w:pPr>
      <w:bookmarkStart w:id="477" w:name="_Toc237534096"/>
      <w:r>
        <w:lastRenderedPageBreak/>
        <w:t>Minecraft: Education Edition</w:t>
      </w:r>
      <w:bookmarkEnd w:id="477"/>
    </w:p>
    <w:p w14:paraId="0F5A210A" w14:textId="425DF245" w:rsidR="00494CDE" w:rsidRPr="00EF7CF9" w:rsidRDefault="00494CDE" w:rsidP="002A586E">
      <w:pPr>
        <w:pStyle w:val="ProductList-Body"/>
        <w:rPr>
          <w:szCs w:val="18"/>
        </w:rPr>
      </w:pPr>
      <w:r>
        <w:rPr>
          <w:b/>
          <w:color w:val="00188F"/>
        </w:rPr>
        <w:t>Driftstopp</w:t>
      </w:r>
      <w:r w:rsidRPr="00433F83">
        <w:rPr>
          <w:b/>
          <w:color w:val="00188F"/>
        </w:rPr>
        <w:t>:</w:t>
      </w:r>
      <w:r>
        <w:t xml:space="preserve"> </w:t>
      </w:r>
      <w:r>
        <w:rPr>
          <w:szCs w:val="18"/>
        </w:rPr>
        <w:t xml:space="preserve">Vilken period som helst när användare inte har åtkomst till Minecraft: Education Edition. </w:t>
      </w:r>
    </w:p>
    <w:p w14:paraId="407A2539" w14:textId="0500B4D8" w:rsidR="00494CDE" w:rsidRPr="00EF7CF9"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07812754" w14:textId="438E8481" w:rsidR="00494CDE"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 minuter under en månad – Driftstopp</m:t>
              </m:r>
            </m:num>
            <m:den>
              <m:r>
                <m:rPr>
                  <m:nor/>
                </m:rPr>
                <w:rPr>
                  <w:rFonts w:ascii="Cambria Math" w:hAnsi="Cambria Math" w:cs="Calibri"/>
                  <w:i/>
                  <w:sz w:val="18"/>
                  <w:szCs w:val="18"/>
                </w:rPr>
                <m:t>Totalt antal minuter under en månad</m:t>
              </m:r>
            </m:den>
          </m:f>
          <m:r>
            <w:rPr>
              <w:rFonts w:ascii="Cambria Math" w:hAnsi="Cambria Math" w:cs="Calibri"/>
              <w:sz w:val="18"/>
              <w:szCs w:val="18"/>
            </w:rPr>
            <m:t xml:space="preserve"> x 100</m:t>
          </m:r>
        </m:oMath>
      </m:oMathPara>
    </w:p>
    <w:p w14:paraId="00CE6E8D" w14:textId="69ACF4E7" w:rsidR="00494CDE" w:rsidRDefault="00AC48A7" w:rsidP="002A586E">
      <w:pPr>
        <w:pStyle w:val="ProductList-Body"/>
        <w:rPr>
          <w:szCs w:val="18"/>
        </w:rPr>
      </w:pPr>
      <w:r>
        <w:rPr>
          <w:szCs w:val="18"/>
        </w:rPr>
        <w:t>där driftstopp mäts i användarminuter, dvs. för varje Tillämplig period är driftstopp summan av längden (i minuter) på varje Incident som inträffar under den Tillämpliga perioden multiplicerat med antalet användare som berörs av Incidenten.</w:t>
      </w:r>
    </w:p>
    <w:p w14:paraId="259DEF0B" w14:textId="77777777" w:rsidR="0074526D" w:rsidRDefault="0074526D" w:rsidP="002A586E">
      <w:pPr>
        <w:pStyle w:val="ProductList-Body"/>
        <w:rPr>
          <w:szCs w:val="18"/>
        </w:rPr>
      </w:pPr>
    </w:p>
    <w:p w14:paraId="18285BB6" w14:textId="472020F1" w:rsidR="00494CDE" w:rsidRPr="00EF7CF9" w:rsidRDefault="00494CDE"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Servicekredit</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 99,9 %</w:t>
            </w:r>
          </w:p>
        </w:tc>
        <w:tc>
          <w:tcPr>
            <w:tcW w:w="5400"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 99 %</w:t>
            </w:r>
          </w:p>
        </w:tc>
        <w:tc>
          <w:tcPr>
            <w:tcW w:w="5400"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 95 %</w:t>
            </w:r>
          </w:p>
        </w:tc>
        <w:tc>
          <w:tcPr>
            <w:tcW w:w="5400" w:type="dxa"/>
          </w:tcPr>
          <w:p w14:paraId="68EE0912" w14:textId="77777777" w:rsidR="00494CDE" w:rsidRPr="00EF7CF9" w:rsidRDefault="00494CDE" w:rsidP="003C0B57">
            <w:pPr>
              <w:pStyle w:val="ProductList-OfferingBody"/>
              <w:keepNext/>
              <w:jc w:val="center"/>
            </w:pPr>
            <w:r>
              <w:t>100 %</w:t>
            </w:r>
          </w:p>
        </w:tc>
      </w:tr>
    </w:tbl>
    <w:bookmarkStart w:id="478" w:name="_Toc457821594"/>
    <w:p w14:paraId="69CDEA43" w14:textId="6F32E22F" w:rsidR="00EA5FB1" w:rsidRPr="00EF7CF9" w:rsidRDefault="006C42BE"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383E8B2" w14:textId="2506661A" w:rsidR="00D46BBE" w:rsidRPr="00EF7CF9" w:rsidRDefault="00D46BBE" w:rsidP="002A586E">
      <w:pPr>
        <w:pStyle w:val="ProductList-Offering2Heading"/>
        <w:tabs>
          <w:tab w:val="clear" w:pos="360"/>
          <w:tab w:val="clear" w:pos="720"/>
          <w:tab w:val="clear" w:pos="1080"/>
        </w:tabs>
        <w:outlineLvl w:val="2"/>
      </w:pPr>
      <w:bookmarkStart w:id="479" w:name="_Toc237534097"/>
      <w:r>
        <w:t>Power BI Embedded</w:t>
      </w:r>
      <w:bookmarkEnd w:id="478"/>
      <w:bookmarkEnd w:id="479"/>
    </w:p>
    <w:p w14:paraId="6682B686" w14:textId="3F68ABF7" w:rsidR="00D46BBE" w:rsidRPr="00EF7CF9" w:rsidRDefault="00D46BBE" w:rsidP="002A586E">
      <w:pPr>
        <w:shd w:val="clear" w:color="auto" w:fill="FFFFFF"/>
        <w:spacing w:before="150" w:after="0" w:line="240" w:lineRule="auto"/>
        <w:rPr>
          <w:sz w:val="18"/>
          <w:szCs w:val="18"/>
        </w:rPr>
      </w:pPr>
      <w:r>
        <w:rPr>
          <w:b/>
          <w:color w:val="00188F"/>
          <w:sz w:val="18"/>
        </w:rPr>
        <w:t>Distributionsminuter</w:t>
      </w:r>
      <w:r w:rsidRPr="00433F83">
        <w:rPr>
          <w:b/>
          <w:color w:val="00188F"/>
          <w:sz w:val="18"/>
        </w:rPr>
        <w:t>:</w:t>
      </w:r>
      <w:r>
        <w:rPr>
          <w:sz w:val="18"/>
          <w:szCs w:val="18"/>
        </w:rPr>
        <w:t xml:space="preserve"> Det totala antalet minuter som en viss inbäddad kapacitet har varit aktiv under en Tillämplig period.</w:t>
      </w:r>
    </w:p>
    <w:p w14:paraId="24389026" w14:textId="2D99E711" w:rsidR="00D46BBE" w:rsidRPr="00EF7CF9" w:rsidRDefault="0080752B" w:rsidP="002A586E">
      <w:pPr>
        <w:pStyle w:val="ProductList-Body"/>
        <w:rPr>
          <w:szCs w:val="18"/>
        </w:rPr>
      </w:pPr>
      <w:r>
        <w:rPr>
          <w:b/>
          <w:color w:val="00188F"/>
        </w:rPr>
        <w:t>Maximalt antal tillgängliga minuter</w:t>
      </w:r>
      <w:r w:rsidRPr="00433F83">
        <w:rPr>
          <w:b/>
          <w:color w:val="00188F"/>
        </w:rPr>
        <w:t>:</w:t>
      </w:r>
      <w:r>
        <w:t xml:space="preserve"> </w:t>
      </w:r>
      <w:r>
        <w:rPr>
          <w:szCs w:val="18"/>
        </w:rPr>
        <w:t>Summan av alla distributionsminuter för en viss inbäddad kapacitet som tillhandahålls av en kund i ett visst Microsoft Azure-abonnemang under en Tillämplig period.</w:t>
      </w:r>
    </w:p>
    <w:p w14:paraId="51C796EF" w14:textId="6D9F6BFB" w:rsidR="00D46BBE" w:rsidRPr="00DC2361" w:rsidRDefault="00D46BBE" w:rsidP="002A586E">
      <w:pPr>
        <w:pStyle w:val="ProductList-Body"/>
      </w:pPr>
      <w:r>
        <w:rPr>
          <w:b/>
          <w:color w:val="00188F"/>
        </w:rPr>
        <w:t>Driftstoppsminuter</w:t>
      </w:r>
      <w:r w:rsidRPr="00433F83">
        <w:rPr>
          <w:b/>
          <w:color w:val="00188F"/>
        </w:rPr>
        <w:t>:</w:t>
      </w:r>
      <w:r>
        <w:t xml:space="preserve"> </w:t>
      </w:r>
      <w:r>
        <w:rPr>
          <w:szCs w:val="18"/>
        </w:rPr>
        <w:t>Det totala antalet distributionsminuter som en inbäddad kapacitet inte kan användas i någon av de tillämpliga Power BI-funktioner som anges nedan:</w:t>
      </w:r>
    </w:p>
    <w:p w14:paraId="3A0DFCD2" w14:textId="77777777" w:rsidR="005F6A67" w:rsidRPr="00562EF3" w:rsidRDefault="005F6A67" w:rsidP="005F6A67">
      <w:pPr>
        <w:pStyle w:val="ProductList-Body"/>
        <w:ind w:left="187"/>
        <w:rPr>
          <w:szCs w:val="18"/>
        </w:rPr>
      </w:pPr>
      <w:r>
        <w:rPr>
          <w:b/>
          <w:color w:val="00188F"/>
          <w:szCs w:val="18"/>
        </w:rPr>
        <w:t>Visning:</w:t>
      </w:r>
      <w:r>
        <w:rPr>
          <w:szCs w:val="18"/>
        </w:rPr>
        <w:t xml:space="preserve"> Visa Power BI-instrumentpaneler, rapporter och appar i tjänsten.</w:t>
      </w:r>
    </w:p>
    <w:p w14:paraId="45A8D5E3" w14:textId="77777777" w:rsidR="005F6A67" w:rsidRPr="00562EF3" w:rsidRDefault="005F6A67" w:rsidP="00302A9C">
      <w:pPr>
        <w:pStyle w:val="ProductList-Body"/>
        <w:keepNext/>
        <w:ind w:left="187"/>
        <w:rPr>
          <w:szCs w:val="18"/>
        </w:rPr>
      </w:pPr>
      <w:r>
        <w:rPr>
          <w:b/>
          <w:color w:val="00188F"/>
          <w:szCs w:val="18"/>
        </w:rPr>
        <w:t>Datauppsättningsuppdatering:</w:t>
      </w:r>
      <w:r>
        <w:rPr>
          <w:szCs w:val="18"/>
        </w:rPr>
        <w:t xml:space="preserve"> Schemalägga eller manuellt starta en uppdatering med förväntan om att åtgärden ska slutföras inom förväntad tid med beaktande av alla tillstånd som kan inverka på uppdateringshastigheter (t.ex. datauppsättningens storlek).</w:t>
      </w:r>
    </w:p>
    <w:p w14:paraId="792237E2" w14:textId="77777777" w:rsidR="005F6A67" w:rsidRPr="00F86AAF" w:rsidRDefault="005F6A67" w:rsidP="00F86AAF">
      <w:pPr>
        <w:spacing w:after="0" w:line="240" w:lineRule="auto"/>
        <w:ind w:left="187"/>
        <w:rPr>
          <w:rFonts w:ascii="Times New Roman" w:hAnsi="Times New Roman" w:cs="Times New Roman"/>
          <w:sz w:val="18"/>
          <w:szCs w:val="18"/>
        </w:rPr>
      </w:pPr>
      <w:r>
        <w:rPr>
          <w:b/>
          <w:color w:val="00188F"/>
          <w:sz w:val="18"/>
          <w:szCs w:val="18"/>
        </w:rPr>
        <w:t>Åtkomst till Power BI-portal:</w:t>
      </w:r>
      <w:r>
        <w:rPr>
          <w:sz w:val="18"/>
          <w:szCs w:val="18"/>
        </w:rPr>
        <w:t xml:space="preserve"> Komma åt och använda Power BI-portalen inom förväntad tid med beaktande av nätverksförhållanden och -begränsningar lokalt i kundmiljön eller externt för Microsoft.</w:t>
      </w:r>
      <w:r>
        <w:rPr>
          <w:rFonts w:ascii="Times New Roman" w:hAnsi="Times New Roman" w:cs="Times New Roman"/>
          <w:sz w:val="18"/>
          <w:szCs w:val="18"/>
        </w:rPr>
        <w:t xml:space="preserve"> </w:t>
      </w:r>
    </w:p>
    <w:p w14:paraId="3176D16B" w14:textId="7D30EEE2" w:rsidR="00D46BBE" w:rsidRPr="00EF7CF9"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3A481C1F" w14:textId="2D0CD235" w:rsidR="00D46BBE" w:rsidRPr="00EF7CF9" w:rsidRDefault="00000000" w:rsidP="0074526D">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Driftstoppsminuter</m:t>
              </m:r>
            </m:num>
            <m:den>
              <m:r>
                <m:rPr>
                  <m:nor/>
                </m:rPr>
                <w:rPr>
                  <w:rFonts w:ascii="Cambria Math" w:hAnsi="Cambria Math" w:cs="Calibri"/>
                  <w:i/>
                  <w:sz w:val="18"/>
                  <w:szCs w:val="18"/>
                </w:rPr>
                <m:t xml:space="preserve">Maximalt antal tillgängliga minuter </m:t>
              </m:r>
            </m:den>
          </m:f>
          <m:r>
            <w:rPr>
              <w:rFonts w:ascii="Cambria Math" w:hAnsi="Cambria Math" w:cs="Calibri"/>
              <w:sz w:val="18"/>
              <w:szCs w:val="18"/>
            </w:rPr>
            <m:t xml:space="preserve"> x 100</m:t>
          </m:r>
        </m:oMath>
      </m:oMathPara>
    </w:p>
    <w:p w14:paraId="462B60FD" w14:textId="77777777" w:rsidR="00D46BBE" w:rsidRPr="00EF7CF9" w:rsidRDefault="00D46BBE"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4355701A" w14:textId="77777777" w:rsidR="00D46BBE" w:rsidRPr="00EF7CF9" w:rsidRDefault="00D46BBE" w:rsidP="002A586E">
            <w:pPr>
              <w:pStyle w:val="ProductList-OfferingBody"/>
              <w:jc w:val="center"/>
              <w:rPr>
                <w:color w:val="FFFFFF" w:themeColor="background1"/>
              </w:rPr>
            </w:pPr>
            <w:r>
              <w:rPr>
                <w:color w:val="FFFFFF" w:themeColor="background1"/>
              </w:rPr>
              <w:t>Servicekredit</w:t>
            </w:r>
          </w:p>
        </w:tc>
      </w:tr>
      <w:tr w:rsidR="00D46BBE" w:rsidRPr="00B44CF9" w14:paraId="6AA7281E" w14:textId="77777777" w:rsidTr="00BC681F">
        <w:tc>
          <w:tcPr>
            <w:tcW w:w="5400" w:type="dxa"/>
          </w:tcPr>
          <w:p w14:paraId="70825BB6" w14:textId="77777777" w:rsidR="00D46BBE" w:rsidRPr="00EF7CF9" w:rsidRDefault="00D46BBE" w:rsidP="002A586E">
            <w:pPr>
              <w:pStyle w:val="ProductList-OfferingBody"/>
              <w:jc w:val="center"/>
            </w:pPr>
            <w:r>
              <w:t>&lt; 99,9 %</w:t>
            </w:r>
          </w:p>
        </w:tc>
        <w:tc>
          <w:tcPr>
            <w:tcW w:w="5400" w:type="dxa"/>
          </w:tcPr>
          <w:p w14:paraId="54054EA6" w14:textId="77777777" w:rsidR="00D46BBE" w:rsidRPr="00EF7CF9" w:rsidRDefault="00D46BBE" w:rsidP="002A586E">
            <w:pPr>
              <w:pStyle w:val="ProductList-OfferingBody"/>
              <w:jc w:val="center"/>
            </w:pPr>
            <w:r>
              <w:t>10 %</w:t>
            </w:r>
          </w:p>
        </w:tc>
      </w:tr>
      <w:tr w:rsidR="00D46BBE" w:rsidRPr="00B44CF9" w14:paraId="19F0B536" w14:textId="77777777" w:rsidTr="00BC681F">
        <w:tc>
          <w:tcPr>
            <w:tcW w:w="5400" w:type="dxa"/>
          </w:tcPr>
          <w:p w14:paraId="29BB03BB" w14:textId="77777777" w:rsidR="00D46BBE" w:rsidRPr="00EF7CF9" w:rsidRDefault="00D46BBE" w:rsidP="002A586E">
            <w:pPr>
              <w:pStyle w:val="ProductList-OfferingBody"/>
              <w:jc w:val="center"/>
            </w:pPr>
            <w:r>
              <w:t>&lt; 99 %</w:t>
            </w:r>
          </w:p>
        </w:tc>
        <w:tc>
          <w:tcPr>
            <w:tcW w:w="5400" w:type="dxa"/>
          </w:tcPr>
          <w:p w14:paraId="068AE7F1" w14:textId="77777777" w:rsidR="00D46BBE" w:rsidRPr="00EF7CF9" w:rsidRDefault="00D46BBE" w:rsidP="002A586E">
            <w:pPr>
              <w:pStyle w:val="ProductList-OfferingBody"/>
              <w:jc w:val="center"/>
            </w:pPr>
            <w:r>
              <w:t>25 %</w:t>
            </w:r>
          </w:p>
        </w:tc>
      </w:tr>
    </w:tbl>
    <w:bookmarkStart w:id="480" w:name="_Toc457821595"/>
    <w:p w14:paraId="1BA0FF22" w14:textId="14331D06" w:rsidR="00EA5FB1" w:rsidRPr="00EF7CF9" w:rsidRDefault="001D301B"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2D2D524F" w14:textId="60D3C83A" w:rsidR="002D6A90" w:rsidRPr="00EF7CF9" w:rsidRDefault="002D6A90" w:rsidP="002A586E">
      <w:pPr>
        <w:pStyle w:val="ProductList-Offering2Heading"/>
        <w:tabs>
          <w:tab w:val="clear" w:pos="360"/>
          <w:tab w:val="clear" w:pos="720"/>
          <w:tab w:val="clear" w:pos="1080"/>
        </w:tabs>
        <w:outlineLvl w:val="2"/>
      </w:pPr>
      <w:bookmarkStart w:id="481" w:name="_Toc237534098"/>
      <w:r>
        <w:t>Power BI Premium</w:t>
      </w:r>
      <w:bookmarkEnd w:id="481"/>
    </w:p>
    <w:p w14:paraId="4D4399A1" w14:textId="776394EA" w:rsidR="002D6A90" w:rsidRPr="00EF7CF9" w:rsidRDefault="002D6A90" w:rsidP="002A586E">
      <w:pPr>
        <w:pStyle w:val="ProductList-Body"/>
      </w:pPr>
      <w:r>
        <w:rPr>
          <w:b/>
          <w:color w:val="00188F"/>
        </w:rPr>
        <w:t>Kapacitet:</w:t>
      </w:r>
      <w:r>
        <w:t xml:space="preserve"> Avser en namngiven kapacitet som tillhandahålls av en administratör via portalen för Power BI Premium-kapacitetsadministratörer. En</w:t>
      </w:r>
      <w:r w:rsidR="00CB21E9">
        <w:t> </w:t>
      </w:r>
      <w:r>
        <w:t>Kapacitet är en gruppering bestående av en eller flera noder.</w:t>
      </w:r>
    </w:p>
    <w:p w14:paraId="13BA1B34" w14:textId="6C98CD10" w:rsidR="002D6A90" w:rsidRPr="00EF7CF9" w:rsidRDefault="002D6A90" w:rsidP="002A586E">
      <w:pPr>
        <w:pStyle w:val="ProductList-Body"/>
      </w:pPr>
      <w:r>
        <w:rPr>
          <w:b/>
          <w:color w:val="00188F"/>
        </w:rPr>
        <w:t>Maximalt antal tillgängliga minuter:</w:t>
      </w:r>
      <w:r>
        <w:t xml:space="preserve"> Summan av alla minuter som en viss Kapacitet har varit initierad under en Tillämplig period i en viss klient.</w:t>
      </w:r>
    </w:p>
    <w:p w14:paraId="3EBB5A05" w14:textId="3CFFDDE4" w:rsidR="002D6A90" w:rsidRPr="00EF7CF9" w:rsidRDefault="002D6A90" w:rsidP="002A586E">
      <w:pPr>
        <w:pStyle w:val="ProductList-Body"/>
      </w:pPr>
      <w:r>
        <w:rPr>
          <w:b/>
          <w:color w:val="00188F"/>
        </w:rPr>
        <w:t>Driftstoppsminuter</w:t>
      </w:r>
      <w:r w:rsidRPr="00433F83">
        <w:rPr>
          <w:b/>
          <w:color w:val="00188F"/>
        </w:rPr>
        <w:t>:</w:t>
      </w:r>
      <w:r>
        <w:t xml:space="preserve"> D</w:t>
      </w:r>
      <w:r>
        <w:rPr>
          <w:szCs w:val="18"/>
        </w:rPr>
        <w:t>et totala antalet minuter under en Tillämplig period för en viss kapacitet, efter att den skapats eller innan den avetableras när kapaciteten inte kan användas i någon av de tillämpliga Power BI-funktioner som anges nedan:</w:t>
      </w:r>
    </w:p>
    <w:p w14:paraId="3BFB5669" w14:textId="77777777" w:rsidR="00CA5CE3" w:rsidRDefault="00CA5CE3" w:rsidP="00CA5CE3">
      <w:pPr>
        <w:pStyle w:val="ProductList-Body"/>
        <w:ind w:left="187"/>
        <w:rPr>
          <w:szCs w:val="18"/>
        </w:rPr>
      </w:pPr>
      <w:r>
        <w:rPr>
          <w:b/>
          <w:color w:val="00188F"/>
        </w:rPr>
        <w:t>Visning:</w:t>
      </w:r>
      <w:r>
        <w:rPr>
          <w:szCs w:val="18"/>
        </w:rPr>
        <w:t xml:space="preserve"> Visa Power BI-instrumentpaneler, rapporter och appar i tjänsten.</w:t>
      </w:r>
    </w:p>
    <w:p w14:paraId="342ED7E2" w14:textId="77777777" w:rsidR="00CA5CE3" w:rsidRDefault="00CA5CE3" w:rsidP="00CA5CE3">
      <w:pPr>
        <w:pStyle w:val="ProductList-Body"/>
        <w:ind w:left="187"/>
        <w:rPr>
          <w:szCs w:val="18"/>
        </w:rPr>
      </w:pPr>
      <w:r>
        <w:rPr>
          <w:b/>
          <w:color w:val="00188F"/>
        </w:rPr>
        <w:t>Datauppsättningsuppdatering:</w:t>
      </w:r>
      <w:r>
        <w:rPr>
          <w:szCs w:val="18"/>
        </w:rPr>
        <w:t xml:space="preserve"> Schemalägga eller manuellt starta en uppdatering med förväntan om att åtgärden ska slutföras inom förväntad tid med beaktande av alla tillstånd som kan inverka på uppdateringshastigheter (t.ex. datauppsättningens storlek).</w:t>
      </w:r>
    </w:p>
    <w:p w14:paraId="5C6B8C0C" w14:textId="01C7F631" w:rsidR="00CA5CE3" w:rsidRPr="00F86AAF" w:rsidRDefault="00CA5CE3" w:rsidP="00F86AAF">
      <w:pPr>
        <w:pStyle w:val="ProductList-Body"/>
        <w:ind w:left="180"/>
        <w:rPr>
          <w:szCs w:val="18"/>
        </w:rPr>
      </w:pPr>
      <w:r>
        <w:rPr>
          <w:b/>
          <w:color w:val="00188F"/>
        </w:rPr>
        <w:t>Åtkomst till Power BI-portal:</w:t>
      </w:r>
      <w:r>
        <w:rPr>
          <w:szCs w:val="18"/>
        </w:rPr>
        <w:t xml:space="preserve"> Komma åt och använda Power BI-portalen inom förväntad tid med beaktande av nätverksförhållanden och -begränsningar lokalt i kundmiljön eller externt för Microsoft.</w:t>
      </w:r>
    </w:p>
    <w:p w14:paraId="2C1620AE" w14:textId="243C66A8" w:rsidR="002D6A90"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67F0784B" w14:textId="0BB68E5F" w:rsidR="002D6A90" w:rsidRPr="009E2B16" w:rsidRDefault="00000000" w:rsidP="0074526D">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Driftstoppsminuter</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18365CB1" w14:textId="77777777" w:rsidR="002D6A90" w:rsidRPr="00EF7CF9" w:rsidRDefault="002D6A90"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lastRenderedPageBreak/>
              <w:t>Drifttid i procent</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Servicekredit</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 99,9 %</w:t>
            </w:r>
          </w:p>
        </w:tc>
        <w:tc>
          <w:tcPr>
            <w:tcW w:w="5400"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 99 %</w:t>
            </w:r>
          </w:p>
        </w:tc>
        <w:tc>
          <w:tcPr>
            <w:tcW w:w="5400" w:type="dxa"/>
          </w:tcPr>
          <w:p w14:paraId="52E1AD03" w14:textId="14F3C7FF" w:rsidR="002D6A90" w:rsidRPr="00EF7CF9" w:rsidRDefault="002D6A90" w:rsidP="002A586E">
            <w:pPr>
              <w:pStyle w:val="ProductList-OfferingBody"/>
              <w:jc w:val="center"/>
            </w:pPr>
            <w:r>
              <w:t>25 %</w:t>
            </w:r>
          </w:p>
        </w:tc>
      </w:tr>
    </w:tbl>
    <w:p w14:paraId="0A687952" w14:textId="1095D7A1" w:rsidR="00EA5FB1" w:rsidRPr="00EF7CF9" w:rsidRDefault="007E6DB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7B30F133" w14:textId="53EE3EE0" w:rsidR="00515EF4" w:rsidRPr="00EF7CF9" w:rsidRDefault="00515EF4" w:rsidP="002A586E">
      <w:pPr>
        <w:pStyle w:val="ProductList-Offering2Heading"/>
        <w:tabs>
          <w:tab w:val="clear" w:pos="360"/>
          <w:tab w:val="clear" w:pos="720"/>
          <w:tab w:val="clear" w:pos="1080"/>
        </w:tabs>
        <w:outlineLvl w:val="2"/>
      </w:pPr>
      <w:bookmarkStart w:id="482" w:name="_Toc237534099"/>
      <w:r>
        <w:t>Power BI Pro</w:t>
      </w:r>
      <w:bookmarkEnd w:id="465"/>
      <w:bookmarkEnd w:id="480"/>
      <w:bookmarkEnd w:id="482"/>
    </w:p>
    <w:p w14:paraId="2632FEBC" w14:textId="4613EEF9" w:rsidR="00595E65" w:rsidRDefault="00515EF4" w:rsidP="00595E65">
      <w:pPr>
        <w:pStyle w:val="ProductList-Body"/>
        <w:rPr>
          <w:szCs w:val="18"/>
        </w:rPr>
      </w:pPr>
      <w:r>
        <w:rPr>
          <w:b/>
          <w:color w:val="00188F"/>
        </w:rPr>
        <w:t>Driftstoppsminuter</w:t>
      </w:r>
      <w:r w:rsidRPr="00433F83">
        <w:rPr>
          <w:b/>
          <w:color w:val="00188F"/>
        </w:rPr>
        <w:t>:</w:t>
      </w:r>
      <w:r>
        <w:t xml:space="preserve"> </w:t>
      </w:r>
      <w:r>
        <w:rPr>
          <w:szCs w:val="18"/>
        </w:rPr>
        <w:t>Det totala antalet minuter i en Tillämplig period som alla nedanstående Power BI-funktioner är otillgängliga:</w:t>
      </w:r>
    </w:p>
    <w:p w14:paraId="0D632B65" w14:textId="77777777" w:rsidR="00595E65" w:rsidRDefault="00595E65" w:rsidP="00595E65">
      <w:pPr>
        <w:pStyle w:val="ProductList-Body"/>
        <w:ind w:left="187"/>
        <w:rPr>
          <w:szCs w:val="18"/>
        </w:rPr>
      </w:pPr>
      <w:r>
        <w:rPr>
          <w:b/>
          <w:color w:val="00188F"/>
        </w:rPr>
        <w:t>Visning:</w:t>
      </w:r>
      <w:r>
        <w:rPr>
          <w:szCs w:val="18"/>
        </w:rPr>
        <w:t xml:space="preserve"> Visa Power BI-instrumentpaneler, rapporter och appar i tjänsten.</w:t>
      </w:r>
    </w:p>
    <w:p w14:paraId="308484E7" w14:textId="77777777" w:rsidR="00595E65" w:rsidRDefault="00595E65" w:rsidP="00595E65">
      <w:pPr>
        <w:pStyle w:val="ProductList-Body"/>
        <w:ind w:left="187"/>
        <w:rPr>
          <w:szCs w:val="18"/>
        </w:rPr>
      </w:pPr>
      <w:r>
        <w:rPr>
          <w:b/>
          <w:color w:val="00188F"/>
        </w:rPr>
        <w:t>Datauppsättningsuppdatering:</w:t>
      </w:r>
      <w:r>
        <w:rPr>
          <w:szCs w:val="18"/>
        </w:rPr>
        <w:t xml:space="preserve"> Schemalägga eller manuellt starta en uppdatering med förväntan om att åtgärden ska slutföras inom förväntad tid med beaktande av alla tillstånd som kan inverka på uppdateringshastigheter (t.ex. datauppsättningens storlek).</w:t>
      </w:r>
    </w:p>
    <w:p w14:paraId="66EB6922" w14:textId="77777777" w:rsidR="00595E65" w:rsidRDefault="00595E65" w:rsidP="00595E65">
      <w:pPr>
        <w:pStyle w:val="ProductList-Body"/>
        <w:ind w:left="180"/>
        <w:rPr>
          <w:szCs w:val="18"/>
        </w:rPr>
      </w:pPr>
      <w:r>
        <w:rPr>
          <w:b/>
          <w:color w:val="00188F"/>
        </w:rPr>
        <w:t>Åtkomst till Power BI-portal:</w:t>
      </w:r>
      <w:r>
        <w:rPr>
          <w:szCs w:val="18"/>
        </w:rPr>
        <w:t xml:space="preserve"> Komma åt och använda Power BI-portalen inom förväntad tid med beaktande av nätverksförhållanden och -begränsningar lokalt i kundmiljön eller externt för Microsoft.</w:t>
      </w:r>
    </w:p>
    <w:p w14:paraId="49ECCD62" w14:textId="3CA45863" w:rsidR="00515EF4" w:rsidRDefault="00AC48A7" w:rsidP="002A586E">
      <w:pPr>
        <w:pStyle w:val="ProductList-Body"/>
      </w:pPr>
      <w:r>
        <w:rPr>
          <w:b/>
          <w:color w:val="00188F"/>
        </w:rPr>
        <w:t>Drifttid i procent</w:t>
      </w:r>
      <w:r w:rsidRPr="00433F83">
        <w:rPr>
          <w:b/>
          <w:color w:val="00188F"/>
        </w:rPr>
        <w:t>:</w:t>
      </w:r>
      <w:r>
        <w:t xml:space="preserve"> Drifttiden i procent beräknas med följande formel:</w:t>
      </w:r>
    </w:p>
    <w:p w14:paraId="5A7E48F2" w14:textId="4A53FF45" w:rsidR="00515EF4" w:rsidRPr="009E2B16" w:rsidRDefault="00000000" w:rsidP="0074526D">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 minuter under en månad – Driftstoppsminuter</m:t>
              </m:r>
            </m:num>
            <m:den>
              <m:r>
                <m:rPr>
                  <m:nor/>
                </m:rPr>
                <w:rPr>
                  <w:rFonts w:ascii="Cambria Math" w:hAnsi="Cambria Math" w:cs="Calibri"/>
                  <w:i/>
                  <w:sz w:val="18"/>
                  <w:szCs w:val="18"/>
                </w:rPr>
                <m:t>Totalt antal minuter under en månad</m:t>
              </m:r>
            </m:den>
          </m:f>
          <m:r>
            <w:rPr>
              <w:rFonts w:ascii="Cambria Math" w:hAnsi="Cambria Math" w:cs="Calibri"/>
              <w:sz w:val="18"/>
              <w:szCs w:val="18"/>
            </w:rPr>
            <m:t xml:space="preserve"> x 100</m:t>
          </m:r>
        </m:oMath>
      </m:oMathPara>
    </w:p>
    <w:p w14:paraId="2865395D" w14:textId="4A0086B0" w:rsidR="00515EF4" w:rsidRPr="00EF7CF9" w:rsidRDefault="00515EF4"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Servicekredit</w:t>
            </w:r>
          </w:p>
        </w:tc>
      </w:tr>
      <w:tr w:rsidR="00515EF4" w:rsidRPr="00B44CF9" w14:paraId="280D4F83" w14:textId="77777777" w:rsidTr="00515EF4">
        <w:tc>
          <w:tcPr>
            <w:tcW w:w="5400" w:type="dxa"/>
          </w:tcPr>
          <w:p w14:paraId="7709E7BA" w14:textId="21217632" w:rsidR="00515EF4" w:rsidRPr="00EF7CF9" w:rsidRDefault="00515EF4" w:rsidP="002A586E">
            <w:pPr>
              <w:pStyle w:val="ProductList-OfferingBody"/>
              <w:jc w:val="center"/>
            </w:pPr>
            <w:r>
              <w:t>&lt; 99,9 %</w:t>
            </w:r>
          </w:p>
        </w:tc>
        <w:tc>
          <w:tcPr>
            <w:tcW w:w="5400" w:type="dxa"/>
          </w:tcPr>
          <w:p w14:paraId="520BC18E" w14:textId="77777777" w:rsidR="00515EF4" w:rsidRPr="00EF7CF9" w:rsidRDefault="00515EF4" w:rsidP="002A586E">
            <w:pPr>
              <w:pStyle w:val="ProductList-OfferingBody"/>
              <w:jc w:val="center"/>
            </w:pPr>
            <w:r>
              <w:t>25 %</w:t>
            </w:r>
          </w:p>
        </w:tc>
      </w:tr>
      <w:tr w:rsidR="00515EF4" w:rsidRPr="00B44CF9" w14:paraId="770309F5" w14:textId="77777777" w:rsidTr="00515EF4">
        <w:tc>
          <w:tcPr>
            <w:tcW w:w="5400" w:type="dxa"/>
          </w:tcPr>
          <w:p w14:paraId="21B00FC9" w14:textId="1BC0291E" w:rsidR="00515EF4" w:rsidRPr="00EF7CF9" w:rsidRDefault="00515EF4" w:rsidP="002A586E">
            <w:pPr>
              <w:pStyle w:val="ProductList-OfferingBody"/>
              <w:jc w:val="center"/>
            </w:pPr>
            <w:r>
              <w:t>&lt; 99 %</w:t>
            </w:r>
          </w:p>
        </w:tc>
        <w:tc>
          <w:tcPr>
            <w:tcW w:w="5400" w:type="dxa"/>
          </w:tcPr>
          <w:p w14:paraId="7A5A5886" w14:textId="77777777" w:rsidR="00515EF4" w:rsidRPr="00EF7CF9" w:rsidRDefault="00515EF4" w:rsidP="002A586E">
            <w:pPr>
              <w:pStyle w:val="ProductList-OfferingBody"/>
              <w:jc w:val="center"/>
            </w:pPr>
            <w:r>
              <w:t>50 %</w:t>
            </w:r>
          </w:p>
        </w:tc>
      </w:tr>
      <w:tr w:rsidR="00515EF4" w:rsidRPr="00B44CF9" w14:paraId="40F5B3FA" w14:textId="77777777" w:rsidTr="00515EF4">
        <w:tc>
          <w:tcPr>
            <w:tcW w:w="5400" w:type="dxa"/>
          </w:tcPr>
          <w:p w14:paraId="4AA1F0D1" w14:textId="35F62C48" w:rsidR="00515EF4" w:rsidRPr="00EF7CF9" w:rsidRDefault="00515EF4" w:rsidP="002A586E">
            <w:pPr>
              <w:pStyle w:val="ProductList-OfferingBody"/>
              <w:jc w:val="center"/>
            </w:pPr>
            <w:r>
              <w:t>&lt; 95 %</w:t>
            </w:r>
          </w:p>
        </w:tc>
        <w:tc>
          <w:tcPr>
            <w:tcW w:w="5400" w:type="dxa"/>
          </w:tcPr>
          <w:p w14:paraId="41A062A9" w14:textId="77777777" w:rsidR="00515EF4" w:rsidRPr="00EF7CF9" w:rsidRDefault="00515EF4" w:rsidP="002A586E">
            <w:pPr>
              <w:pStyle w:val="ProductList-OfferingBody"/>
              <w:jc w:val="center"/>
            </w:pPr>
            <w:r>
              <w:t>100 %</w:t>
            </w:r>
          </w:p>
        </w:tc>
      </w:tr>
    </w:tbl>
    <w:bookmarkStart w:id="483" w:name="_Toc457821596"/>
    <w:p w14:paraId="6502FA94" w14:textId="19F98EA0" w:rsidR="00EA5FB1" w:rsidRPr="00EF7CF9" w:rsidRDefault="00537CFE"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33137B2B" w14:textId="2AF8E51A" w:rsidR="00515EF4" w:rsidRPr="00EF7CF9" w:rsidRDefault="00EE512B" w:rsidP="002A586E">
      <w:pPr>
        <w:pStyle w:val="ProductList-Offering2Heading"/>
        <w:tabs>
          <w:tab w:val="clear" w:pos="360"/>
          <w:tab w:val="clear" w:pos="720"/>
          <w:tab w:val="clear" w:pos="1080"/>
        </w:tabs>
        <w:outlineLvl w:val="2"/>
      </w:pPr>
      <w:bookmarkStart w:id="484" w:name="_Toc237534100"/>
      <w:r>
        <w:t xml:space="preserve">Azure AI </w:t>
      </w:r>
      <w:r w:rsidR="00515EF4">
        <w:t>Translator</w:t>
      </w:r>
      <w:bookmarkEnd w:id="483"/>
      <w:bookmarkEnd w:id="484"/>
    </w:p>
    <w:p w14:paraId="0D68E64F" w14:textId="1CB465B2" w:rsidR="00515EF4" w:rsidRPr="00EF7CF9" w:rsidRDefault="00515EF4" w:rsidP="002A586E">
      <w:pPr>
        <w:pStyle w:val="ProductList-Body"/>
      </w:pPr>
      <w:r>
        <w:rPr>
          <w:b/>
          <w:color w:val="00188F"/>
        </w:rPr>
        <w:t>Driftstopp</w:t>
      </w:r>
      <w:r w:rsidRPr="00433F83">
        <w:rPr>
          <w:b/>
          <w:color w:val="00188F"/>
        </w:rPr>
        <w:t>:</w:t>
      </w:r>
      <w:r>
        <w:t xml:space="preserve"> </w:t>
      </w:r>
      <w:r>
        <w:rPr>
          <w:szCs w:val="18"/>
        </w:rPr>
        <w:t>Någon tidsperiod då användare inte kan göra översättningar.</w:t>
      </w:r>
    </w:p>
    <w:p w14:paraId="2A370CEF" w14:textId="5340E59C" w:rsidR="00515EF4" w:rsidRDefault="00AC48A7" w:rsidP="00657A3A">
      <w:pPr>
        <w:pStyle w:val="ProductList-Body"/>
        <w:keepNext/>
      </w:pPr>
      <w:r>
        <w:rPr>
          <w:b/>
          <w:color w:val="00188F"/>
        </w:rPr>
        <w:t>Drifttid i procent</w:t>
      </w:r>
      <w:r w:rsidRPr="00433F83">
        <w:rPr>
          <w:b/>
          <w:color w:val="00188F"/>
        </w:rPr>
        <w:t>:</w:t>
      </w:r>
      <w:r>
        <w:t xml:space="preserve"> Drifttiden i procent beräknas med följande formel:</w:t>
      </w:r>
    </w:p>
    <w:p w14:paraId="728BF4C5" w14:textId="66894A55" w:rsidR="00515EF4" w:rsidRPr="009E2B16" w:rsidRDefault="00000000" w:rsidP="005F4C75">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Totalt antal minuter under en Tillämplig period – Driftstopp</m:t>
              </m:r>
            </m:num>
            <m:den>
              <m:r>
                <m:rPr>
                  <m:nor/>
                </m:rPr>
                <w:rPr>
                  <w:rFonts w:ascii="Cambria Math" w:hAnsi="Cambria Math" w:cs="Calibri"/>
                  <w:i/>
                  <w:sz w:val="18"/>
                  <w:szCs w:val="18"/>
                </w:rPr>
                <m:t>Totalt antal minuter under en Tillämplig period</m:t>
              </m:r>
            </m:den>
          </m:f>
          <m:r>
            <w:rPr>
              <w:rFonts w:ascii="Cambria Math" w:hAnsi="Cambria Math" w:cs="Calibri"/>
              <w:sz w:val="18"/>
              <w:szCs w:val="18"/>
            </w:rPr>
            <m:t xml:space="preserve"> x 100</m:t>
          </m:r>
        </m:oMath>
      </m:oMathPara>
    </w:p>
    <w:p w14:paraId="7E3A2E69" w14:textId="65F88F81" w:rsidR="00515EF4" w:rsidRDefault="00D46DC5" w:rsidP="002A586E">
      <w:pPr>
        <w:pStyle w:val="ProductList-Body"/>
        <w:rPr>
          <w:szCs w:val="18"/>
        </w:rPr>
      </w:pPr>
      <w:r>
        <w:rPr>
          <w:szCs w:val="18"/>
        </w:rPr>
        <w:t>där Driftstopp mäts som det totala antalet minuter under den Tillämpliga perioden då de aspekter av Tjänsten som anges ovan inte är tillgängliga.</w:t>
      </w:r>
    </w:p>
    <w:p w14:paraId="78BCAD11" w14:textId="77777777" w:rsidR="002B297F" w:rsidRPr="00EF7CF9" w:rsidRDefault="002B297F" w:rsidP="002A586E">
      <w:pPr>
        <w:pStyle w:val="ProductList-Body"/>
      </w:pPr>
    </w:p>
    <w:p w14:paraId="1A614EB8" w14:textId="77777777" w:rsidR="00515EF4" w:rsidRPr="00EF7CF9" w:rsidRDefault="00515EF4" w:rsidP="002A586E">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EF7CF9" w:rsidRDefault="00AC48A7" w:rsidP="002A586E">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Servicekredit</w:t>
            </w:r>
          </w:p>
        </w:tc>
      </w:tr>
      <w:tr w:rsidR="00515EF4" w:rsidRPr="00B44CF9" w14:paraId="710135BB" w14:textId="77777777" w:rsidTr="00515EF4">
        <w:tc>
          <w:tcPr>
            <w:tcW w:w="5400" w:type="dxa"/>
          </w:tcPr>
          <w:p w14:paraId="0ED7D057" w14:textId="400D8B77" w:rsidR="00515EF4" w:rsidRPr="00EF7CF9" w:rsidRDefault="00515EF4" w:rsidP="002A586E">
            <w:pPr>
              <w:pStyle w:val="ProductList-OfferingBody"/>
              <w:jc w:val="center"/>
            </w:pPr>
            <w:r>
              <w:t>&lt; 99,9 %</w:t>
            </w:r>
          </w:p>
        </w:tc>
        <w:tc>
          <w:tcPr>
            <w:tcW w:w="5400" w:type="dxa"/>
          </w:tcPr>
          <w:p w14:paraId="086049F0" w14:textId="77777777" w:rsidR="00515EF4" w:rsidRPr="00EF7CF9" w:rsidRDefault="00515EF4" w:rsidP="002A586E">
            <w:pPr>
              <w:pStyle w:val="ProductList-OfferingBody"/>
              <w:jc w:val="center"/>
            </w:pPr>
            <w:r>
              <w:t>25 %</w:t>
            </w:r>
          </w:p>
        </w:tc>
      </w:tr>
      <w:tr w:rsidR="00515EF4" w:rsidRPr="00B44CF9" w14:paraId="44B63A37" w14:textId="77777777" w:rsidTr="00515EF4">
        <w:tc>
          <w:tcPr>
            <w:tcW w:w="5400" w:type="dxa"/>
          </w:tcPr>
          <w:p w14:paraId="567733F4" w14:textId="62AC2EBE" w:rsidR="00515EF4" w:rsidRPr="00EF7CF9" w:rsidRDefault="00515EF4" w:rsidP="002A586E">
            <w:pPr>
              <w:pStyle w:val="ProductList-OfferingBody"/>
              <w:jc w:val="center"/>
            </w:pPr>
            <w:r>
              <w:t>&lt; 99 %</w:t>
            </w:r>
          </w:p>
        </w:tc>
        <w:tc>
          <w:tcPr>
            <w:tcW w:w="5400" w:type="dxa"/>
          </w:tcPr>
          <w:p w14:paraId="3610FC92" w14:textId="77777777" w:rsidR="00515EF4" w:rsidRPr="00EF7CF9" w:rsidRDefault="00515EF4" w:rsidP="002A586E">
            <w:pPr>
              <w:pStyle w:val="ProductList-OfferingBody"/>
              <w:jc w:val="center"/>
            </w:pPr>
            <w:r>
              <w:t>50 %</w:t>
            </w:r>
          </w:p>
        </w:tc>
      </w:tr>
      <w:tr w:rsidR="00515EF4" w:rsidRPr="00B44CF9" w14:paraId="5F2E73BA" w14:textId="77777777" w:rsidTr="00515EF4">
        <w:tc>
          <w:tcPr>
            <w:tcW w:w="5400" w:type="dxa"/>
          </w:tcPr>
          <w:p w14:paraId="1DE42D45" w14:textId="028A190D" w:rsidR="00515EF4" w:rsidRPr="00EF7CF9" w:rsidRDefault="00515EF4" w:rsidP="002A586E">
            <w:pPr>
              <w:pStyle w:val="ProductList-OfferingBody"/>
              <w:jc w:val="center"/>
            </w:pPr>
            <w:r>
              <w:t>&lt; 95 %</w:t>
            </w:r>
          </w:p>
        </w:tc>
        <w:tc>
          <w:tcPr>
            <w:tcW w:w="5400" w:type="dxa"/>
          </w:tcPr>
          <w:p w14:paraId="55A96903" w14:textId="77777777" w:rsidR="00515EF4" w:rsidRPr="00EF7CF9" w:rsidRDefault="00515EF4" w:rsidP="002A586E">
            <w:pPr>
              <w:pStyle w:val="ProductList-OfferingBody"/>
              <w:jc w:val="center"/>
            </w:pPr>
            <w:r>
              <w:t>100 %</w:t>
            </w:r>
          </w:p>
        </w:tc>
      </w:tr>
    </w:tbl>
    <w:bookmarkStart w:id="485" w:name="_Toc457821597"/>
    <w:p w14:paraId="3E53FE05" w14:textId="601FFFC8" w:rsidR="00EA5FB1" w:rsidRPr="00EF7CF9" w:rsidRDefault="00A63CA5"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1354A">
        <w:rPr>
          <w:rStyle w:val="Hyperlink"/>
          <w:sz w:val="16"/>
          <w:szCs w:val="16"/>
        </w:rPr>
        <w:t>Innehållsförteckning</w:t>
      </w:r>
      <w:r>
        <w:rPr>
          <w:rStyle w:val="Hyperlink"/>
          <w:sz w:val="16"/>
          <w:szCs w:val="16"/>
        </w:rPr>
        <w:fldChar w:fldCharType="end"/>
      </w:r>
      <w:r>
        <w:rPr>
          <w:sz w:val="16"/>
          <w:szCs w:val="16"/>
        </w:rPr>
        <w:t>/</w:t>
      </w:r>
      <w:hyperlink w:anchor="Definitions" w:history="1">
        <w:r>
          <w:rPr>
            <w:rStyle w:val="Hyperlink"/>
            <w:sz w:val="16"/>
            <w:szCs w:val="16"/>
          </w:rPr>
          <w:t>definitioner</w:t>
        </w:r>
      </w:hyperlink>
    </w:p>
    <w:p w14:paraId="48BD66AE" w14:textId="4C5BF449" w:rsidR="00657A3A" w:rsidRPr="00EF7CF9" w:rsidRDefault="00657A3A" w:rsidP="00657A3A">
      <w:pPr>
        <w:pStyle w:val="ProductList-Offering2Heading"/>
        <w:tabs>
          <w:tab w:val="clear" w:pos="360"/>
          <w:tab w:val="clear" w:pos="720"/>
          <w:tab w:val="clear" w:pos="1080"/>
        </w:tabs>
        <w:outlineLvl w:val="2"/>
      </w:pPr>
      <w:bookmarkStart w:id="486" w:name="MDATP"/>
      <w:bookmarkStart w:id="487" w:name="_Toc13833097"/>
      <w:bookmarkStart w:id="488" w:name="_Toc55920329"/>
      <w:bookmarkStart w:id="489" w:name="_Toc237534101"/>
      <w:bookmarkEnd w:id="485"/>
      <w:r>
        <w:t xml:space="preserve">Microsoft Defender </w:t>
      </w:r>
      <w:bookmarkEnd w:id="486"/>
      <w:bookmarkEnd w:id="487"/>
      <w:r>
        <w:t>for Endpoint</w:t>
      </w:r>
      <w:bookmarkEnd w:id="488"/>
      <w:bookmarkEnd w:id="489"/>
    </w:p>
    <w:p w14:paraId="25190B3D" w14:textId="77777777" w:rsidR="00657A3A" w:rsidRPr="00EF7CF9" w:rsidRDefault="00657A3A" w:rsidP="00657A3A">
      <w:pPr>
        <w:pStyle w:val="ProductList-Body"/>
        <w:rPr>
          <w:b/>
          <w:color w:val="00188F"/>
        </w:rPr>
      </w:pPr>
      <w:r>
        <w:rPr>
          <w:b/>
          <w:color w:val="00188F"/>
        </w:rPr>
        <w:t>Ytterligare definitioner</w:t>
      </w:r>
      <w:r w:rsidRPr="00433F83">
        <w:rPr>
          <w:b/>
          <w:color w:val="00188F"/>
        </w:rPr>
        <w:t>:</w:t>
      </w:r>
    </w:p>
    <w:p w14:paraId="4CD0D776" w14:textId="00258AFF" w:rsidR="00657A3A" w:rsidRPr="00EF7CF9" w:rsidRDefault="00657A3A" w:rsidP="00657A3A">
      <w:pPr>
        <w:pStyle w:val="ProductList-Body"/>
        <w:spacing w:after="40"/>
      </w:pPr>
      <w:r>
        <w:t>”</w:t>
      </w:r>
      <w:r>
        <w:rPr>
          <w:b/>
          <w:color w:val="00188F"/>
        </w:rPr>
        <w:t>Maximalt antal tillgängliga minuter</w:t>
      </w:r>
      <w:r>
        <w:t>” är det totala antalet ackumulerade minuter under en Tillämplig period för Microsoft Defender för Endpoint-portalen. Maximalt antal tillgängliga minuter mäts från den tidpunkt då Klienten har skapats till följd av slutförandet av on-boarding-processen.</w:t>
      </w:r>
    </w:p>
    <w:p w14:paraId="02E69B78" w14:textId="77777777" w:rsidR="00657A3A" w:rsidRPr="00EF7CF9" w:rsidRDefault="00657A3A" w:rsidP="00657A3A">
      <w:pPr>
        <w:pStyle w:val="ProductList-Body"/>
      </w:pPr>
      <w:r>
        <w:t>”</w:t>
      </w:r>
      <w:r>
        <w:rPr>
          <w:b/>
          <w:color w:val="00188F"/>
        </w:rPr>
        <w:t>Klient</w:t>
      </w:r>
      <w:r>
        <w:t>” avser Windows Defender for Endpoint-kundens specifika molnmiljö.</w:t>
      </w:r>
    </w:p>
    <w:p w14:paraId="7AA0C3CA" w14:textId="2E913705" w:rsidR="00021F08" w:rsidRPr="00EF7CF9" w:rsidRDefault="00657A3A" w:rsidP="00657A3A">
      <w:pPr>
        <w:pStyle w:val="ProductList-Body"/>
      </w:pPr>
      <w:r>
        <w:rPr>
          <w:b/>
          <w:color w:val="00188F"/>
        </w:rPr>
        <w:t>Driftstopp</w:t>
      </w:r>
      <w:r w:rsidRPr="00433F83">
        <w:rPr>
          <w:b/>
          <w:color w:val="00188F"/>
        </w:rPr>
        <w:t>:</w:t>
      </w:r>
      <w:r>
        <w:t xml:space="preserve"> </w:t>
      </w:r>
      <w:r>
        <w:rPr>
          <w:szCs w:val="18"/>
        </w:rPr>
        <w:t>De totala ackumulerade minuter som är en del av Maximalt antal tillgängliga minuter under vilka Kunden inte kan få åtkomst till någon del av Microsoft Defender för Endpoint-portals webbplatssamlingar som de har tillämplig behörighet och giltig, aktiv licens för</w:t>
      </w:r>
      <w:r>
        <w:t>.</w:t>
      </w:r>
    </w:p>
    <w:p w14:paraId="4ABEE834" w14:textId="53DE7AC5" w:rsidR="00BC681F" w:rsidRPr="00EF7CF9" w:rsidRDefault="00AC48A7" w:rsidP="00DC0631">
      <w:pPr>
        <w:pStyle w:val="ProductList-Body"/>
      </w:pPr>
      <w:r>
        <w:rPr>
          <w:b/>
          <w:color w:val="00188F"/>
        </w:rPr>
        <w:t>Drifttid i procent</w:t>
      </w:r>
      <w:r w:rsidRPr="00433F83">
        <w:rPr>
          <w:b/>
          <w:color w:val="00188F"/>
        </w:rPr>
        <w:t>:</w:t>
      </w:r>
      <w:r>
        <w:t xml:space="preserve"> Drifttiden i procent beräknas med följande formel:</w:t>
      </w:r>
    </w:p>
    <w:p w14:paraId="6C2D74EA" w14:textId="77777777" w:rsidR="00F85E44"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Maximalt antal tillgängliga minuter – Driftstopp</m:t>
              </m:r>
            </m:num>
            <m:den>
              <m:r>
                <m:rPr>
                  <m:nor/>
                </m:rPr>
                <w:rPr>
                  <w:rFonts w:ascii="Cambria Math" w:hAnsi="Cambria Math" w:cs="Calibri"/>
                  <w:i/>
                  <w:sz w:val="18"/>
                  <w:szCs w:val="18"/>
                </w:rPr>
                <m:t>Maximalt antal tillgängliga minuter</m:t>
              </m:r>
            </m:den>
          </m:f>
          <m:r>
            <w:rPr>
              <w:rFonts w:ascii="Cambria Math" w:hAnsi="Cambria Math" w:cs="Calibri"/>
              <w:sz w:val="18"/>
              <w:szCs w:val="18"/>
            </w:rPr>
            <m:t xml:space="preserve"> x 100</m:t>
          </m:r>
        </m:oMath>
      </m:oMathPara>
    </w:p>
    <w:p w14:paraId="55A7C083" w14:textId="65E73718" w:rsidR="00BC681F" w:rsidRDefault="00AC48A7" w:rsidP="00BC681F">
      <w:pPr>
        <w:pStyle w:val="ProductList-Body"/>
        <w:rPr>
          <w:szCs w:val="18"/>
        </w:rPr>
      </w:pPr>
      <w:r>
        <w:rPr>
          <w:szCs w:val="18"/>
        </w:rPr>
        <w:t>där driftstopp mäts i användarminuter, dvs. för varje Tillämplig period är driftstopp summan av längden (i minuter) på varje Incident som inträffar under den Tillämpliga perioden multiplicerat med antalet användare som berörs av Incidenten.</w:t>
      </w:r>
    </w:p>
    <w:p w14:paraId="68B6B3F2" w14:textId="77777777" w:rsidR="002B297F" w:rsidRDefault="002B297F" w:rsidP="00BC681F">
      <w:pPr>
        <w:pStyle w:val="ProductList-Body"/>
        <w:rPr>
          <w:szCs w:val="18"/>
        </w:rPr>
      </w:pPr>
    </w:p>
    <w:p w14:paraId="2103A3BF" w14:textId="06BC9684" w:rsidR="00BC681F" w:rsidRPr="00EF7CF9" w:rsidRDefault="00BC681F" w:rsidP="00BC681F">
      <w:pPr>
        <w:pStyle w:val="ProductList-Body"/>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lastRenderedPageBreak/>
              <w:t>Drifttid i procent</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Servicekredit</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 99,9 %</w:t>
            </w:r>
          </w:p>
        </w:tc>
        <w:tc>
          <w:tcPr>
            <w:tcW w:w="5400"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 99 %</w:t>
            </w:r>
          </w:p>
        </w:tc>
        <w:tc>
          <w:tcPr>
            <w:tcW w:w="5400" w:type="dxa"/>
          </w:tcPr>
          <w:p w14:paraId="40C5339D" w14:textId="77777777" w:rsidR="00BC681F" w:rsidRPr="00EF7CF9" w:rsidRDefault="00BC681F" w:rsidP="003C0B57">
            <w:pPr>
              <w:pStyle w:val="ProductList-OfferingBody"/>
              <w:keepNext/>
              <w:jc w:val="center"/>
            </w:pPr>
            <w:r>
              <w:t>25 %</w:t>
            </w:r>
          </w:p>
        </w:tc>
      </w:tr>
    </w:tbl>
    <w:p w14:paraId="4E24C9C9" w14:textId="0B9F0537" w:rsidR="00BC681F" w:rsidRPr="00EF7CF9" w:rsidRDefault="00BC681F" w:rsidP="0093675B">
      <w:pPr>
        <w:pStyle w:val="ProductList-Body"/>
        <w:spacing w:before="120"/>
      </w:pPr>
      <w:r>
        <w:rPr>
          <w:b/>
          <w:color w:val="00188F"/>
        </w:rPr>
        <w:t>Undantag från servicenivå</w:t>
      </w:r>
      <w:r w:rsidRPr="00433F83">
        <w:rPr>
          <w:b/>
          <w:color w:val="00188F"/>
        </w:rPr>
        <w:t>:</w:t>
      </w:r>
      <w:r>
        <w:t xml:space="preserve"> Detta serviceavtal gäller inte för förhandsversioner av Innehavare.</w:t>
      </w:r>
    </w:p>
    <w:p w14:paraId="65808EA3" w14:textId="70B761BB" w:rsidR="00EA5FB1" w:rsidRPr="00EF7CF9" w:rsidRDefault="00761EBD"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38C55BF7" w14:textId="3CBD6EA7" w:rsidR="00696175" w:rsidRPr="00EF7CF9" w:rsidRDefault="00696175" w:rsidP="003544F6">
      <w:pPr>
        <w:pStyle w:val="ProductList-Offering2Heading"/>
        <w:keepNext/>
        <w:tabs>
          <w:tab w:val="clear" w:pos="360"/>
          <w:tab w:val="clear" w:pos="720"/>
          <w:tab w:val="clear" w:pos="1080"/>
        </w:tabs>
        <w:outlineLvl w:val="2"/>
      </w:pPr>
      <w:bookmarkStart w:id="490" w:name="_Toc237534102"/>
      <w:r>
        <w:t>Universell utskrift</w:t>
      </w:r>
      <w:bookmarkEnd w:id="490"/>
    </w:p>
    <w:p w14:paraId="34AD3F7C" w14:textId="5A6C45A1" w:rsidR="00696175" w:rsidRPr="00EF7CF9" w:rsidRDefault="00696175" w:rsidP="00696175">
      <w:pPr>
        <w:pStyle w:val="ProductList-Body"/>
      </w:pPr>
      <w:r>
        <w:rPr>
          <w:b/>
          <w:color w:val="00188F"/>
        </w:rPr>
        <w:t>Driftstopp</w:t>
      </w:r>
      <w:r w:rsidRPr="00433F83">
        <w:rPr>
          <w:b/>
          <w:color w:val="00188F"/>
        </w:rPr>
        <w:t>:</w:t>
      </w:r>
      <w:r>
        <w:t xml:space="preserve"> En tidsperiod när den bristande tillgängligheten till tjänsten Universell utskrift leder till att användarna inte kan upptäcka skrivare eller skicka utskriftsjobb, eller att administratörer inte kan registrera eller konfigurera skrivare, hantera åtkomstkontroll eller övervaka status för och användning av Universell utskrift.</w:t>
      </w:r>
    </w:p>
    <w:p w14:paraId="6A0FEE09" w14:textId="6AE0C5EB" w:rsidR="00696175" w:rsidRPr="00EF7CF9" w:rsidRDefault="00AC48A7" w:rsidP="00696175">
      <w:pPr>
        <w:pStyle w:val="ProductList-Body"/>
      </w:pPr>
      <w:r>
        <w:rPr>
          <w:b/>
          <w:color w:val="00188F"/>
        </w:rPr>
        <w:t>Drifttid i procent</w:t>
      </w:r>
      <w:r w:rsidRPr="00433F83">
        <w:rPr>
          <w:b/>
          <w:color w:val="00188F"/>
        </w:rPr>
        <w:t>:</w:t>
      </w:r>
      <w:r>
        <w:t xml:space="preserve"> Drifttiden i procent beräknas med följande formel:</w:t>
      </w:r>
    </w:p>
    <w:p w14:paraId="31A67790" w14:textId="77777777" w:rsidR="00B7727D"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Användarminuter – Driftstopp </m:t>
              </m:r>
            </m:num>
            <m:den>
              <m:r>
                <m:rPr>
                  <m:nor/>
                </m:rPr>
                <w:rPr>
                  <w:rFonts w:ascii="Cambria Math" w:hAnsi="Cambria Math" w:cs="Calibri"/>
                  <w:i/>
                  <w:sz w:val="18"/>
                  <w:szCs w:val="18"/>
                </w:rPr>
                <m:t>Användarminuter</m:t>
              </m:r>
            </m:den>
          </m:f>
          <m:r>
            <w:rPr>
              <w:rFonts w:ascii="Cambria Math" w:hAnsi="Cambria Math" w:cs="Calibri"/>
              <w:sz w:val="18"/>
              <w:szCs w:val="18"/>
            </w:rPr>
            <m:t xml:space="preserve"> x 100</m:t>
          </m:r>
        </m:oMath>
      </m:oMathPara>
    </w:p>
    <w:p w14:paraId="4E3A9CF0" w14:textId="75E878C2" w:rsidR="00696175" w:rsidRDefault="00AC48A7" w:rsidP="00696175">
      <w:pPr>
        <w:pStyle w:val="ProductList-Body"/>
        <w:rPr>
          <w:szCs w:val="18"/>
        </w:rPr>
      </w:pPr>
      <w:r>
        <w:rPr>
          <w:szCs w:val="18"/>
        </w:rPr>
        <w:t>där driftstopp mäts i användarminuter, dvs. för varje Tillämplig period är driftstopp summan av längden (i minuter) på varje Incident som inträffar under den Tillämpliga perioden multiplicerat med antalet användare som berörs av Incidenten.</w:t>
      </w:r>
    </w:p>
    <w:p w14:paraId="40131482" w14:textId="77777777" w:rsidR="00CC7810" w:rsidRDefault="00CC7810" w:rsidP="00696175">
      <w:pPr>
        <w:pStyle w:val="ProductList-Body"/>
        <w:rPr>
          <w:szCs w:val="18"/>
        </w:rPr>
      </w:pPr>
    </w:p>
    <w:p w14:paraId="52F16555" w14:textId="77777777" w:rsidR="00696175" w:rsidRPr="00EF7CF9" w:rsidRDefault="00696175" w:rsidP="00FB0685">
      <w:pPr>
        <w:pStyle w:val="ProductList-Body"/>
        <w:keepNext/>
      </w:pPr>
      <w:r>
        <w:rPr>
          <w:b/>
          <w:color w:val="00188F"/>
        </w:rPr>
        <w:t>Servicekredit</w:t>
      </w:r>
      <w:r w:rsidRPr="00433F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Drifttid i procent</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Servicekredit</w:t>
            </w:r>
          </w:p>
        </w:tc>
      </w:tr>
      <w:tr w:rsidR="00696175" w:rsidRPr="00B44CF9" w14:paraId="6ABFFBB9" w14:textId="77777777" w:rsidTr="00696175">
        <w:tc>
          <w:tcPr>
            <w:tcW w:w="5400" w:type="dxa"/>
          </w:tcPr>
          <w:p w14:paraId="23F2520D" w14:textId="77777777" w:rsidR="00696175" w:rsidRPr="00EF7CF9" w:rsidRDefault="00696175" w:rsidP="00696175">
            <w:pPr>
              <w:pStyle w:val="ProductList-OfferingBody"/>
              <w:jc w:val="center"/>
            </w:pPr>
            <w:r>
              <w:t>&lt; 99,9 %</w:t>
            </w:r>
          </w:p>
        </w:tc>
        <w:tc>
          <w:tcPr>
            <w:tcW w:w="5400" w:type="dxa"/>
          </w:tcPr>
          <w:p w14:paraId="22427645" w14:textId="23BDD206" w:rsidR="00696175" w:rsidRPr="00EF7CF9" w:rsidRDefault="00696175" w:rsidP="00696175">
            <w:pPr>
              <w:pStyle w:val="ProductList-OfferingBody"/>
              <w:jc w:val="center"/>
            </w:pPr>
            <w:r>
              <w:t>25 %</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 99 %</w:t>
            </w:r>
          </w:p>
        </w:tc>
        <w:tc>
          <w:tcPr>
            <w:tcW w:w="5400"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696175">
        <w:tc>
          <w:tcPr>
            <w:tcW w:w="5400" w:type="dxa"/>
          </w:tcPr>
          <w:p w14:paraId="1FF22DEF" w14:textId="4076704A" w:rsidR="00696175" w:rsidRPr="00EF7CF9" w:rsidRDefault="00696175" w:rsidP="00696175">
            <w:pPr>
              <w:pStyle w:val="ProductList-OfferingBody"/>
              <w:jc w:val="center"/>
            </w:pPr>
            <w:r>
              <w:t>&lt; 95 %</w:t>
            </w:r>
          </w:p>
        </w:tc>
        <w:tc>
          <w:tcPr>
            <w:tcW w:w="5400" w:type="dxa"/>
          </w:tcPr>
          <w:p w14:paraId="28D8DB21" w14:textId="6C113F7D" w:rsidR="00696175" w:rsidRDefault="00696175" w:rsidP="00696175">
            <w:pPr>
              <w:pStyle w:val="ProductList-OfferingBody"/>
              <w:keepNext/>
              <w:jc w:val="center"/>
            </w:pPr>
            <w:r>
              <w:t>100 %</w:t>
            </w:r>
          </w:p>
        </w:tc>
      </w:tr>
    </w:tbl>
    <w:p w14:paraId="5F8939BC" w14:textId="77777777" w:rsidR="00696175" w:rsidRPr="00EF7CF9" w:rsidRDefault="00696175" w:rsidP="005F4C75">
      <w:pPr>
        <w:pStyle w:val="ProductList-Body"/>
        <w:spacing w:before="120"/>
      </w:pPr>
      <w:r>
        <w:rPr>
          <w:b/>
          <w:color w:val="00188F"/>
        </w:rPr>
        <w:t>Undantag från servicenivå</w:t>
      </w:r>
      <w:r w:rsidRPr="00433F83">
        <w:rPr>
          <w:b/>
          <w:color w:val="00188F"/>
        </w:rPr>
        <w:t>:</w:t>
      </w:r>
      <w:r>
        <w:t xml:space="preserve"> Detta serviceavtal gäller inte för förhandsversioner av Innehavare.</w:t>
      </w:r>
    </w:p>
    <w:p w14:paraId="2E78D583" w14:textId="24EF4BCF" w:rsidR="00696175" w:rsidRPr="00EF7CF9" w:rsidRDefault="005311EF"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596CC1C1" w14:textId="1C3B8014" w:rsidR="00347E88" w:rsidRPr="00EF7CF9" w:rsidRDefault="00347E88" w:rsidP="00CA543A">
      <w:pPr>
        <w:pStyle w:val="ProductList-Offering2Heading"/>
        <w:tabs>
          <w:tab w:val="clear" w:pos="360"/>
          <w:tab w:val="clear" w:pos="720"/>
          <w:tab w:val="clear" w:pos="1080"/>
        </w:tabs>
        <w:outlineLvl w:val="2"/>
      </w:pPr>
      <w:bookmarkStart w:id="491" w:name="_Toc237534103"/>
      <w:r>
        <w:t>Windows 365</w:t>
      </w:r>
      <w:bookmarkEnd w:id="491"/>
    </w:p>
    <w:p w14:paraId="37DB27AD" w14:textId="77911C6A" w:rsidR="00200E38" w:rsidRDefault="00200E38" w:rsidP="00200E38">
      <w:pPr>
        <w:pStyle w:val="ProductList-Body"/>
      </w:pPr>
      <w:r>
        <w:rPr>
          <w:b/>
          <w:color w:val="00188F"/>
        </w:rPr>
        <w:t>Molndator:</w:t>
      </w:r>
      <w:r>
        <w:t xml:space="preserve"> den specifika instansen av Windows 365 som licensieras till en användare.</w:t>
      </w:r>
    </w:p>
    <w:p w14:paraId="6D8DDD3B" w14:textId="77777777" w:rsidR="00200E38" w:rsidRDefault="00200E38" w:rsidP="00200E38">
      <w:pPr>
        <w:pStyle w:val="ProductList-Body"/>
      </w:pPr>
      <w:r>
        <w:rPr>
          <w:b/>
          <w:color w:val="00188F"/>
        </w:rPr>
        <w:t>Driftstoppstid:</w:t>
      </w:r>
      <w:r>
        <w:t xml:space="preserve"> mätt i minuter, den tid under vilken alla försök en specifik användare gör att ansluta till en specifik molndator misslyckades, med undantag för något av följande fel:</w:t>
      </w:r>
    </w:p>
    <w:p w14:paraId="766D01EA" w14:textId="509FF724" w:rsidR="00200E38" w:rsidRDefault="00200E38">
      <w:pPr>
        <w:pStyle w:val="ProductList-Body"/>
        <w:numPr>
          <w:ilvl w:val="0"/>
          <w:numId w:val="23"/>
        </w:numPr>
      </w:pPr>
      <w:r>
        <w:t>Fel till följd av att molndatorn är i ett funktionsodugligt skick utan koppling till den underliggande Azure-infrastrukturen (t.ex. skadat eller korrupt operativsystem, operativsystemets konfiguration eller felkonfiguration).</w:t>
      </w:r>
    </w:p>
    <w:p w14:paraId="4EEF53FC" w14:textId="23D90CA7" w:rsidR="00200E38" w:rsidRDefault="00200E38">
      <w:pPr>
        <w:pStyle w:val="ProductList-Body"/>
        <w:numPr>
          <w:ilvl w:val="0"/>
          <w:numId w:val="23"/>
        </w:numPr>
      </w:pPr>
      <w:r>
        <w:t>Fel till följd av att ett program eller annan programvara installerats på molndatorn.</w:t>
      </w:r>
    </w:p>
    <w:p w14:paraId="4E75CCA1" w14:textId="708DB12B" w:rsidR="00200E38" w:rsidRDefault="00200E38" w:rsidP="00704F03">
      <w:pPr>
        <w:pStyle w:val="ProductList-Body"/>
        <w:spacing w:before="120" w:after="120"/>
      </w:pPr>
      <w:r>
        <w:rPr>
          <w:b/>
          <w:color w:val="00188F"/>
        </w:rPr>
        <w:t>Enskild driftstoppstid</w:t>
      </w:r>
      <w:r w:rsidRPr="00433F83">
        <w:rPr>
          <w:b/>
          <w:color w:val="00188F"/>
        </w:rPr>
        <w:t>:</w:t>
      </w:r>
      <w:r>
        <w:t xml:space="preserve"> avser driftstoppstid för en viss användare för varje Tillämplig period.</w:t>
      </w:r>
    </w:p>
    <w:p w14:paraId="18380D6A" w14:textId="06D2C353" w:rsidR="00200E38" w:rsidRDefault="00200E38" w:rsidP="00704F03">
      <w:pPr>
        <w:pStyle w:val="ProductList-Body"/>
        <w:spacing w:before="120" w:after="120"/>
      </w:pPr>
      <w:r>
        <w:rPr>
          <w:b/>
          <w:color w:val="00188F"/>
        </w:rPr>
        <w:t>Enskilda minuter</w:t>
      </w:r>
      <w:r w:rsidRPr="00433F83">
        <w:rPr>
          <w:b/>
          <w:color w:val="00188F"/>
        </w:rPr>
        <w:t>:</w:t>
      </w:r>
      <w:r>
        <w:t xml:space="preserve"> avser användarminuter för en viss användare för varje Tillämplig period.</w:t>
      </w:r>
    </w:p>
    <w:p w14:paraId="4238E22F" w14:textId="786ABE29" w:rsidR="00EA5FB1" w:rsidRDefault="00200E38" w:rsidP="00704F03">
      <w:pPr>
        <w:pStyle w:val="ProductList-Body"/>
        <w:tabs>
          <w:tab w:val="clear" w:pos="360"/>
          <w:tab w:val="clear" w:pos="720"/>
          <w:tab w:val="clear" w:pos="1080"/>
        </w:tabs>
        <w:spacing w:before="120" w:after="120"/>
      </w:pPr>
      <w:r>
        <w:rPr>
          <w:b/>
          <w:color w:val="00188F"/>
        </w:rPr>
        <w:t>Enskild drifttid i procent</w:t>
      </w:r>
      <w:r w:rsidRPr="00433F83">
        <w:rPr>
          <w:b/>
          <w:color w:val="00188F"/>
        </w:rPr>
        <w:t>:</w:t>
      </w:r>
      <w:r>
        <w:t xml:space="preserve"> Enskild drifttid i procent beräknas som:</w:t>
      </w:r>
    </w:p>
    <w:p w14:paraId="69ABA1CA" w14:textId="5332B0A3" w:rsidR="00D77FA0"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Enskilda minuter – Enskild driftstoppstid</m:t>
              </m:r>
            </m:num>
            <m:den>
              <m:r>
                <m:rPr>
                  <m:nor/>
                </m:rPr>
                <w:rPr>
                  <w:rFonts w:ascii="Cambria Math" w:hAnsi="Cambria Math" w:cs="Calibri"/>
                  <w:i/>
                  <w:sz w:val="18"/>
                  <w:szCs w:val="18"/>
                </w:rPr>
                <m:t>Enskilda minuter</m:t>
              </m:r>
            </m:den>
          </m:f>
          <m:r>
            <w:rPr>
              <w:rFonts w:ascii="Cambria Math" w:hAnsi="Cambria Math" w:cs="Calibri"/>
              <w:sz w:val="18"/>
              <w:szCs w:val="18"/>
            </w:rPr>
            <m:t xml:space="preserve"> x 100</m:t>
          </m:r>
        </m:oMath>
      </m:oMathPara>
    </w:p>
    <w:p w14:paraId="4D9462D2" w14:textId="1F1ED8DB" w:rsidR="00D77FA0" w:rsidRDefault="0095373D" w:rsidP="00200E38">
      <w:pPr>
        <w:pStyle w:val="ProductList-Body"/>
        <w:tabs>
          <w:tab w:val="clear" w:pos="360"/>
          <w:tab w:val="clear" w:pos="720"/>
          <w:tab w:val="clear" w:pos="1080"/>
        </w:tabs>
      </w:pPr>
      <w:r>
        <w:rPr>
          <w:b/>
          <w:color w:val="00188F"/>
        </w:rPr>
        <w:t>Kredit per användare</w:t>
      </w:r>
      <w:r w:rsidRPr="00433F83">
        <w:rPr>
          <w:b/>
          <w:color w:val="00188F"/>
        </w:rPr>
        <w:t>:</w:t>
      </w:r>
      <w:r>
        <w:t xml:space="preserve"> För en Tillämplig period då den regionala drifttiden i procent understiger 99,9 % ska en kredit per användare beräknas som en procentandel av den del per användare av tillämpliga tjänstavgifter för varje användare som hade en enskild drifttid i procent som understeg 99,9 % enligt följande tabell (dock under förutsättning att eventuell enskild drifttid i procent som understiger den regionala drifttiden i procent betraktas som lika med den regionala drifttiden i procent):</w:t>
      </w:r>
    </w:p>
    <w:p w14:paraId="08AF945D" w14:textId="77777777" w:rsidR="005D53D8" w:rsidRDefault="005D53D8" w:rsidP="00200E38">
      <w:pPr>
        <w:pStyle w:val="ProductList-Body"/>
        <w:tabs>
          <w:tab w:val="clear" w:pos="360"/>
          <w:tab w:val="clear" w:pos="720"/>
          <w:tab w:val="clear" w:pos="1080"/>
        </w:tabs>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Enskild drifttid i procent</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Kredit per användare</w:t>
            </w:r>
          </w:p>
        </w:tc>
      </w:tr>
      <w:tr w:rsidR="006E50E4" w:rsidRPr="00B44CF9" w14:paraId="5E3BA46F" w14:textId="77777777" w:rsidTr="00277097">
        <w:tc>
          <w:tcPr>
            <w:tcW w:w="5400" w:type="dxa"/>
          </w:tcPr>
          <w:p w14:paraId="6EF6A06C" w14:textId="77777777" w:rsidR="006E50E4" w:rsidRPr="00EF7CF9" w:rsidRDefault="006E50E4" w:rsidP="000F31B4">
            <w:pPr>
              <w:pStyle w:val="ProductList-OfferingBody"/>
              <w:jc w:val="center"/>
            </w:pPr>
            <w:r>
              <w:t>&lt; 99,9 %</w:t>
            </w:r>
          </w:p>
        </w:tc>
        <w:tc>
          <w:tcPr>
            <w:tcW w:w="5400"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 99 %</w:t>
            </w:r>
          </w:p>
        </w:tc>
        <w:tc>
          <w:tcPr>
            <w:tcW w:w="5400"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277097">
        <w:tc>
          <w:tcPr>
            <w:tcW w:w="5400" w:type="dxa"/>
          </w:tcPr>
          <w:p w14:paraId="6FFCC83C" w14:textId="77777777" w:rsidR="006E50E4" w:rsidRPr="00EF7CF9" w:rsidRDefault="006E50E4" w:rsidP="000F31B4">
            <w:pPr>
              <w:pStyle w:val="ProductList-OfferingBody"/>
              <w:jc w:val="center"/>
            </w:pPr>
            <w:r>
              <w:t>&lt; 95 %</w:t>
            </w:r>
          </w:p>
        </w:tc>
        <w:tc>
          <w:tcPr>
            <w:tcW w:w="5400" w:type="dxa"/>
          </w:tcPr>
          <w:p w14:paraId="4F9A94D7" w14:textId="77777777" w:rsidR="006E50E4" w:rsidRDefault="006E50E4" w:rsidP="000F31B4">
            <w:pPr>
              <w:pStyle w:val="ProductList-OfferingBody"/>
              <w:keepNext/>
              <w:jc w:val="center"/>
            </w:pPr>
            <w:r>
              <w:t>100 %</w:t>
            </w:r>
          </w:p>
        </w:tc>
      </w:tr>
    </w:tbl>
    <w:p w14:paraId="49E5A2C2" w14:textId="43398E88" w:rsidR="00417DC1" w:rsidRDefault="00417DC1" w:rsidP="00C17E03">
      <w:pPr>
        <w:pStyle w:val="ProductList-Body"/>
        <w:spacing w:before="120"/>
      </w:pPr>
      <w:r>
        <w:rPr>
          <w:b/>
          <w:color w:val="00188F"/>
        </w:rPr>
        <w:t>Region</w:t>
      </w:r>
      <w:r w:rsidRPr="00433F83">
        <w:rPr>
          <w:b/>
          <w:color w:val="00188F"/>
        </w:rPr>
        <w:t>:</w:t>
      </w:r>
      <w:r>
        <w:t xml:space="preserve"> avser regioner som anges på: </w:t>
      </w:r>
      <w:hyperlink r:id="rId30" w:history="1">
        <w:r>
          <w:rPr>
            <w:rStyle w:val="Hyperlink"/>
          </w:rPr>
          <w:t>https://aka.ms/DSLARegionLink</w:t>
        </w:r>
      </w:hyperlink>
      <w:r>
        <w:t>.</w:t>
      </w:r>
    </w:p>
    <w:p w14:paraId="09A1D24F" w14:textId="7D7203C6" w:rsidR="00417DC1" w:rsidRDefault="00417DC1" w:rsidP="00704F03">
      <w:pPr>
        <w:pStyle w:val="ProductList-Body"/>
        <w:spacing w:before="120" w:after="120"/>
      </w:pPr>
      <w:r>
        <w:rPr>
          <w:b/>
          <w:color w:val="00188F"/>
        </w:rPr>
        <w:t>Regional driftstoppstid</w:t>
      </w:r>
      <w:r w:rsidRPr="00433F83">
        <w:rPr>
          <w:b/>
          <w:color w:val="00188F"/>
        </w:rPr>
        <w:t>:</w:t>
      </w:r>
      <w:r>
        <w:t xml:space="preserve"> avser den totala driftstoppstiden i en region för varje Tillämplig period.</w:t>
      </w:r>
    </w:p>
    <w:p w14:paraId="200DCE68" w14:textId="1A07C84E" w:rsidR="00417DC1" w:rsidRDefault="00417DC1" w:rsidP="00704F03">
      <w:pPr>
        <w:pStyle w:val="ProductList-Body"/>
        <w:spacing w:before="120" w:after="120"/>
      </w:pPr>
      <w:r>
        <w:rPr>
          <w:b/>
          <w:color w:val="00188F"/>
        </w:rPr>
        <w:t>Regionala minuter</w:t>
      </w:r>
      <w:r w:rsidRPr="00433F83">
        <w:rPr>
          <w:b/>
          <w:color w:val="00188F"/>
        </w:rPr>
        <w:t>:</w:t>
      </w:r>
      <w:r>
        <w:t xml:space="preserve"> avser användarminuter i en viss region för varje Tillämplig period.</w:t>
      </w:r>
    </w:p>
    <w:p w14:paraId="085EE300" w14:textId="0311D765" w:rsidR="00417DC1" w:rsidRDefault="00417DC1" w:rsidP="00704F03">
      <w:pPr>
        <w:pStyle w:val="ProductList-Body"/>
        <w:keepNext/>
        <w:tabs>
          <w:tab w:val="clear" w:pos="360"/>
          <w:tab w:val="clear" w:pos="720"/>
          <w:tab w:val="clear" w:pos="1080"/>
        </w:tabs>
        <w:spacing w:before="120" w:after="120"/>
      </w:pPr>
      <w:r>
        <w:rPr>
          <w:b/>
          <w:color w:val="00188F"/>
        </w:rPr>
        <w:lastRenderedPageBreak/>
        <w:t>Regional drifttid i procent</w:t>
      </w:r>
      <w:r w:rsidRPr="00433F83">
        <w:rPr>
          <w:b/>
          <w:color w:val="00188F"/>
        </w:rPr>
        <w:t>:</w:t>
      </w:r>
      <w:r>
        <w:t xml:space="preserve"> Beräknas med följande formel:</w:t>
      </w:r>
    </w:p>
    <w:p w14:paraId="300B5237" w14:textId="037EA03F" w:rsidR="00982191" w:rsidRPr="00EF7CF9" w:rsidRDefault="00000000" w:rsidP="0074526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Regionala minuter – Regional driftstoppstid</m:t>
              </m:r>
            </m:num>
            <m:den>
              <m:r>
                <m:rPr>
                  <m:nor/>
                </m:rPr>
                <w:rPr>
                  <w:rFonts w:ascii="Cambria Math" w:hAnsi="Cambria Math" w:cs="Calibri"/>
                  <w:i/>
                  <w:sz w:val="18"/>
                  <w:szCs w:val="18"/>
                </w:rPr>
                <m:t>Regionala minuter</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Pr>
          <w:b/>
          <w:color w:val="00188F"/>
        </w:rPr>
        <w:t>Servicekredit</w:t>
      </w:r>
      <w:r w:rsidRPr="00433F83">
        <w:rPr>
          <w:b/>
          <w:color w:val="00188F"/>
        </w:rPr>
        <w:t>:</w:t>
      </w:r>
      <w:r>
        <w:t xml:space="preserve"> För Windows 365 är servicekrediter inte en procentandel av den tillämpliga tjänstavgiften, utan summan av alla krediter per användare.</w:t>
      </w:r>
    </w:p>
    <w:p w14:paraId="1D84899B" w14:textId="77777777" w:rsidR="0074526D" w:rsidRPr="00EF7CF9" w:rsidRDefault="0074526D" w:rsidP="0074526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p w14:paraId="4593ECD5" w14:textId="77777777" w:rsidR="005D53D8" w:rsidRDefault="005D53D8">
      <w:pPr>
        <w:rPr>
          <w:rFonts w:asciiTheme="majorHAnsi" w:hAnsiTheme="majorHAnsi"/>
          <w:b/>
          <w:sz w:val="40"/>
        </w:rPr>
      </w:pPr>
      <w:bookmarkStart w:id="492" w:name="AppendixA"/>
      <w:bookmarkStart w:id="493" w:name="_Toc457821598"/>
      <w:r>
        <w:br w:type="page"/>
      </w:r>
    </w:p>
    <w:p w14:paraId="20EFEAC1" w14:textId="52DB63E3" w:rsidR="00EC2549" w:rsidRPr="00EF7CF9" w:rsidRDefault="00EC2549" w:rsidP="00BC681F">
      <w:pPr>
        <w:pStyle w:val="ProductList-SectionHeading"/>
        <w:tabs>
          <w:tab w:val="clear" w:pos="360"/>
          <w:tab w:val="clear" w:pos="720"/>
          <w:tab w:val="clear" w:pos="1080"/>
        </w:tabs>
        <w:outlineLvl w:val="0"/>
      </w:pPr>
      <w:bookmarkStart w:id="494" w:name="_Toc237534104"/>
      <w:r>
        <w:lastRenderedPageBreak/>
        <w:t>Bilaga A</w:t>
      </w:r>
      <w:bookmarkEnd w:id="492"/>
      <w:r>
        <w:t xml:space="preserve"> – Åtagande om servicenivå för Virusdetektion och blockering, Skräpposteffektivitet eller Falsk positiv</w:t>
      </w:r>
      <w:bookmarkEnd w:id="493"/>
      <w:bookmarkEnd w:id="494"/>
    </w:p>
    <w:p w14:paraId="24580D76" w14:textId="1B6BAAD7" w:rsidR="00D46DC5" w:rsidRPr="00EF7CF9" w:rsidRDefault="00D46DC5" w:rsidP="00D46DC5">
      <w:pPr>
        <w:pStyle w:val="ProductList-Body"/>
        <w:tabs>
          <w:tab w:val="clear" w:pos="360"/>
          <w:tab w:val="clear" w:pos="720"/>
          <w:tab w:val="clear" w:pos="1080"/>
        </w:tabs>
      </w:pPr>
      <w:r>
        <w:t>Vad gäller Exchange Online och EOP licensierade som fristående tjänst, eller via ECAL Suite eller Exchange Enterprise CAL med tjänster, kan du vara berättigad till Servicekrediter om vi inte uppfyller nedan angivna servicenivå för: (1) Virusdetektion och blockering, (2) Skräpposteffektivitet eller (3) Falskt positiv. Om någon av dessa enskilda servicenivåer inte uppfylls kan du skicka in en begäran om en Servicekredit. Om en incident medför att vi misslyckas med fler än ett SLA-mått för Exchange Online eller EOP kan du bara göra en begäran om Servicekredit för den incidenten per tjänst.</w:t>
      </w:r>
    </w:p>
    <w:p w14:paraId="0B087758" w14:textId="77777777" w:rsidR="00D46DC5" w:rsidRPr="00EF7CF9" w:rsidRDefault="00D46DC5" w:rsidP="00D46DC5">
      <w:pPr>
        <w:pStyle w:val="ProductList-Body"/>
        <w:tabs>
          <w:tab w:val="clear" w:pos="360"/>
          <w:tab w:val="clear" w:pos="720"/>
          <w:tab w:val="clear" w:pos="1080"/>
        </w:tabs>
      </w:pPr>
    </w:p>
    <w:p w14:paraId="61092289" w14:textId="4FE5C0A7" w:rsidR="00D46DC5" w:rsidRPr="00EF7CF9" w:rsidRDefault="00D46DC5">
      <w:pPr>
        <w:pStyle w:val="ProductList-Body"/>
        <w:numPr>
          <w:ilvl w:val="0"/>
          <w:numId w:val="6"/>
        </w:numPr>
        <w:tabs>
          <w:tab w:val="clear" w:pos="360"/>
          <w:tab w:val="clear" w:pos="720"/>
          <w:tab w:val="clear" w:pos="1080"/>
        </w:tabs>
        <w:ind w:left="360" w:hanging="360"/>
        <w:rPr>
          <w:b/>
        </w:rPr>
      </w:pPr>
      <w:r>
        <w:rPr>
          <w:b/>
          <w:color w:val="00188F"/>
        </w:rPr>
        <w:t>Servicenivå för virusdetektion och blockering</w:t>
      </w:r>
    </w:p>
    <w:p w14:paraId="367EC43A" w14:textId="010A6BAA" w:rsidR="00D46DC5" w:rsidRPr="00EF7CF9" w:rsidRDefault="00EF7CF9">
      <w:pPr>
        <w:pStyle w:val="ProductList-Body"/>
        <w:numPr>
          <w:ilvl w:val="1"/>
          <w:numId w:val="5"/>
        </w:numPr>
        <w:tabs>
          <w:tab w:val="clear" w:pos="360"/>
          <w:tab w:val="clear" w:pos="720"/>
          <w:tab w:val="clear" w:pos="1080"/>
        </w:tabs>
        <w:ind w:left="720"/>
      </w:pPr>
      <w:r>
        <w:t>”Virusdetektion och blockering” definieras som detektion och blockering av virus av filtren för att förhindra infektion. ”Virus” definieras brett som känd skadlig kod, vilket inkluderar virus, maskar och trojaner.</w:t>
      </w:r>
    </w:p>
    <w:p w14:paraId="383AB279" w14:textId="7C5941E4" w:rsidR="00D46DC5" w:rsidRPr="00EF7CF9" w:rsidRDefault="00D46DC5">
      <w:pPr>
        <w:pStyle w:val="ProductList-Body"/>
        <w:numPr>
          <w:ilvl w:val="1"/>
          <w:numId w:val="5"/>
        </w:numPr>
        <w:tabs>
          <w:tab w:val="clear" w:pos="360"/>
          <w:tab w:val="clear" w:pos="720"/>
          <w:tab w:val="clear" w:pos="1080"/>
        </w:tabs>
        <w:ind w:left="720"/>
      </w:pPr>
      <w:r>
        <w:t>Ett virus betraktas som känt när kommersiella virusskanningsmotorer med utbredd användning kan detektera viruset och detektionsförmågan är tillgänglig i hela EOP-nätverket.</w:t>
      </w:r>
    </w:p>
    <w:p w14:paraId="3EDD97C9" w14:textId="0741C4BD" w:rsidR="00D46DC5" w:rsidRPr="00EF7CF9" w:rsidRDefault="00D46DC5">
      <w:pPr>
        <w:pStyle w:val="ProductList-Body"/>
        <w:numPr>
          <w:ilvl w:val="1"/>
          <w:numId w:val="5"/>
        </w:numPr>
        <w:tabs>
          <w:tab w:val="clear" w:pos="360"/>
          <w:tab w:val="clear" w:pos="720"/>
          <w:tab w:val="clear" w:pos="1080"/>
        </w:tabs>
        <w:ind w:left="720"/>
      </w:pPr>
      <w:r>
        <w:t>Måste vara följden av en icke avsiktlig infektion.</w:t>
      </w:r>
    </w:p>
    <w:p w14:paraId="5614CCF7" w14:textId="01253259" w:rsidR="00D46DC5" w:rsidRPr="00EF7CF9" w:rsidRDefault="00D46DC5">
      <w:pPr>
        <w:pStyle w:val="ProductList-Body"/>
        <w:numPr>
          <w:ilvl w:val="1"/>
          <w:numId w:val="5"/>
        </w:numPr>
        <w:tabs>
          <w:tab w:val="clear" w:pos="360"/>
          <w:tab w:val="clear" w:pos="720"/>
          <w:tab w:val="clear" w:pos="1080"/>
        </w:tabs>
        <w:ind w:left="720"/>
      </w:pPr>
      <w:r>
        <w:t>Viruset måste ha skannats av EOP-virusfiltret.</w:t>
      </w:r>
    </w:p>
    <w:p w14:paraId="7707FC7D" w14:textId="21F74FB9" w:rsidR="00D46DC5" w:rsidRPr="00EF7CF9" w:rsidRDefault="00D46DC5">
      <w:pPr>
        <w:pStyle w:val="ProductList-Body"/>
        <w:numPr>
          <w:ilvl w:val="1"/>
          <w:numId w:val="5"/>
        </w:numPr>
        <w:tabs>
          <w:tab w:val="clear" w:pos="360"/>
          <w:tab w:val="clear" w:pos="720"/>
          <w:tab w:val="clear" w:pos="1080"/>
        </w:tabs>
        <w:ind w:left="720"/>
      </w:pPr>
      <w:r>
        <w:t>Om EOP levererar ett e-postmeddelande som är infekterat med ett känt virus till dig kommer EOP att meddela dig och samarbeta med dig för att identifiera och avlägsna det. Om detta leder till att en infektion förhindras är du inte berättigad till en Servicekredit enligt servicenivån för virusdetektion och blockering.</w:t>
      </w:r>
    </w:p>
    <w:p w14:paraId="086E42AC" w14:textId="7A7D04B9" w:rsidR="00D46DC5" w:rsidRPr="00EF7CF9" w:rsidRDefault="00D46DC5">
      <w:pPr>
        <w:pStyle w:val="ProductList-Body"/>
        <w:numPr>
          <w:ilvl w:val="1"/>
          <w:numId w:val="5"/>
        </w:numPr>
        <w:tabs>
          <w:tab w:val="clear" w:pos="360"/>
          <w:tab w:val="clear" w:pos="720"/>
          <w:tab w:val="clear" w:pos="1080"/>
        </w:tabs>
        <w:ind w:left="720"/>
      </w:pPr>
      <w:r>
        <w:t>Servicenivån för virusdetektion och blockering gäller inte för:</w:t>
      </w:r>
    </w:p>
    <w:p w14:paraId="09006C52" w14:textId="524237E8" w:rsidR="00D46DC5" w:rsidRPr="00EF7CF9" w:rsidRDefault="00D46DC5">
      <w:pPr>
        <w:pStyle w:val="ProductList-Body"/>
        <w:numPr>
          <w:ilvl w:val="2"/>
          <w:numId w:val="5"/>
        </w:numPr>
        <w:tabs>
          <w:tab w:val="clear" w:pos="360"/>
          <w:tab w:val="clear" w:pos="720"/>
          <w:tab w:val="clear" w:pos="1080"/>
        </w:tabs>
        <w:ind w:left="1080" w:hanging="360"/>
      </w:pPr>
      <w:r>
        <w:t>Former av oriktig användning av e-post som inte klassificeras som skadlig kod, t.ex. skräppost, nätfiske och andra bedrägerier, annonsprogramvara och former av spionprogram som på grund av sin målinriktade natur eller begränsade användning inte är kända i antiviruscommunityn och därför inte spåras som ett virus av antivirusprodukter.</w:t>
      </w:r>
    </w:p>
    <w:p w14:paraId="7048433A" w14:textId="7661DAAF" w:rsidR="00D46DC5" w:rsidRPr="00EF7CF9" w:rsidRDefault="00D46DC5">
      <w:pPr>
        <w:pStyle w:val="ProductList-Body"/>
        <w:numPr>
          <w:ilvl w:val="2"/>
          <w:numId w:val="5"/>
        </w:numPr>
        <w:tabs>
          <w:tab w:val="clear" w:pos="360"/>
          <w:tab w:val="clear" w:pos="720"/>
          <w:tab w:val="clear" w:pos="1080"/>
        </w:tabs>
        <w:ind w:left="1080" w:hanging="360"/>
      </w:pPr>
      <w:r>
        <w:t>Korrupta, defekta, trunkerade eller inaktiva virus i NDR:er, meddelanden eller ej levererade e-postmeddelanden.</w:t>
      </w:r>
    </w:p>
    <w:p w14:paraId="1F48062D" w14:textId="6EC757FD" w:rsidR="00D46DC5" w:rsidRPr="00EF7CF9" w:rsidRDefault="00D46DC5">
      <w:pPr>
        <w:pStyle w:val="ProductList-Body"/>
        <w:numPr>
          <w:ilvl w:val="1"/>
          <w:numId w:val="5"/>
        </w:numPr>
        <w:tabs>
          <w:tab w:val="clear" w:pos="360"/>
          <w:tab w:val="clear" w:pos="720"/>
          <w:tab w:val="clear" w:pos="1080"/>
        </w:tabs>
        <w:ind w:left="720"/>
      </w:pPr>
      <w:r>
        <w:t>Servicekrediten som är tillgänglig för tjänsten Virusdetektion och blockering är: 25 % Servicekredit av Tillämplig tjänstavgift om en infektion uppstår under en Tillämplig period, då högst en begäran tillåts per Tillämplig period.</w:t>
      </w:r>
    </w:p>
    <w:p w14:paraId="5A7D88E7" w14:textId="77777777" w:rsidR="00D46DC5" w:rsidRPr="00EF7CF9" w:rsidRDefault="00D46DC5" w:rsidP="00D46DC5">
      <w:pPr>
        <w:pStyle w:val="ProductList-Body"/>
        <w:tabs>
          <w:tab w:val="clear" w:pos="360"/>
          <w:tab w:val="clear" w:pos="720"/>
          <w:tab w:val="clear" w:pos="1080"/>
        </w:tabs>
        <w:ind w:left="720"/>
      </w:pPr>
    </w:p>
    <w:p w14:paraId="2921BACD" w14:textId="22CBB5DA"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Servicenivå för skräpposteffektivitet</w:t>
      </w:r>
    </w:p>
    <w:p w14:paraId="0E0804C5" w14:textId="04712794" w:rsidR="00D46DC5" w:rsidRPr="00EF7CF9" w:rsidRDefault="00EF7CF9">
      <w:pPr>
        <w:pStyle w:val="ProductList-Body"/>
        <w:numPr>
          <w:ilvl w:val="1"/>
          <w:numId w:val="5"/>
        </w:numPr>
        <w:tabs>
          <w:tab w:val="clear" w:pos="360"/>
          <w:tab w:val="clear" w:pos="720"/>
          <w:tab w:val="clear" w:pos="1080"/>
        </w:tabs>
        <w:ind w:left="720"/>
      </w:pPr>
      <w:r>
        <w:t>”Skräpposteffektivitet” definieras som procentandelen av inkommande skräppost som detekteras av filtreringssystemet, uppmätt dagligen.</w:t>
      </w:r>
    </w:p>
    <w:p w14:paraId="64ABB92E" w14:textId="79612D0E" w:rsidR="00D46DC5" w:rsidRPr="00EF7CF9" w:rsidRDefault="00D46DC5">
      <w:pPr>
        <w:pStyle w:val="ProductList-Body"/>
        <w:numPr>
          <w:ilvl w:val="1"/>
          <w:numId w:val="5"/>
        </w:numPr>
        <w:tabs>
          <w:tab w:val="clear" w:pos="360"/>
          <w:tab w:val="clear" w:pos="720"/>
          <w:tab w:val="clear" w:pos="1080"/>
        </w:tabs>
        <w:ind w:left="720"/>
      </w:pPr>
      <w:r>
        <w:t>Uppskattningar av skräpposteffektivitet utesluter falska negativa till ogiltiga postlådor.</w:t>
      </w:r>
    </w:p>
    <w:p w14:paraId="2AEBFBB8" w14:textId="200A7D15" w:rsidR="00D46DC5" w:rsidRPr="00EF7CF9" w:rsidRDefault="00D46DC5">
      <w:pPr>
        <w:pStyle w:val="ProductList-Body"/>
        <w:numPr>
          <w:ilvl w:val="1"/>
          <w:numId w:val="5"/>
        </w:numPr>
        <w:tabs>
          <w:tab w:val="clear" w:pos="360"/>
          <w:tab w:val="clear" w:pos="720"/>
          <w:tab w:val="clear" w:pos="1080"/>
        </w:tabs>
        <w:ind w:left="720"/>
      </w:pPr>
      <w:r>
        <w:t>Skräppostmeddelandet måste ha behandlats av vår tjänst och får inte vara korrupt, felaktigt utformat eller trunkerat.</w:t>
      </w:r>
    </w:p>
    <w:p w14:paraId="3A248BCC" w14:textId="4D6D4002" w:rsidR="00D46DC5" w:rsidRPr="00EF7CF9" w:rsidRDefault="00D46DC5">
      <w:pPr>
        <w:pStyle w:val="ProductList-Body"/>
        <w:numPr>
          <w:ilvl w:val="1"/>
          <w:numId w:val="5"/>
        </w:numPr>
        <w:tabs>
          <w:tab w:val="clear" w:pos="360"/>
          <w:tab w:val="clear" w:pos="720"/>
          <w:tab w:val="clear" w:pos="1080"/>
        </w:tabs>
        <w:ind w:left="720"/>
      </w:pPr>
      <w:r>
        <w:t xml:space="preserve">Servicenivån för skräpposteffektivitet gäller inte för e-post vars övervägande innehåll inte är på engelska. </w:t>
      </w:r>
    </w:p>
    <w:p w14:paraId="2713F5AA" w14:textId="733D5B19" w:rsidR="00D46DC5" w:rsidRPr="00EF7CF9" w:rsidRDefault="00D46DC5">
      <w:pPr>
        <w:pStyle w:val="ProductList-Body"/>
        <w:numPr>
          <w:ilvl w:val="1"/>
          <w:numId w:val="5"/>
        </w:numPr>
        <w:tabs>
          <w:tab w:val="clear" w:pos="360"/>
          <w:tab w:val="clear" w:pos="720"/>
          <w:tab w:val="clear" w:pos="1080"/>
        </w:tabs>
        <w:ind w:left="720"/>
      </w:pPr>
      <w:r>
        <w:t>Du bekräftar att klassificeringen av skräppost är subjektiv och godtar att vi gör en uppskattning i god tro av fångsthastigheten för skräppost baserat på bevis som punktligt tillhandahållits av dig.</w:t>
      </w:r>
    </w:p>
    <w:p w14:paraId="3D467451" w14:textId="13DCCE23" w:rsidR="00B10E8D" w:rsidRPr="00EF7CF9" w:rsidRDefault="00D46DC5">
      <w:pPr>
        <w:pStyle w:val="ProductList-Body"/>
        <w:numPr>
          <w:ilvl w:val="1"/>
          <w:numId w:val="5"/>
        </w:numPr>
        <w:tabs>
          <w:tab w:val="clear" w:pos="360"/>
          <w:tab w:val="clear" w:pos="720"/>
          <w:tab w:val="clear" w:pos="1080"/>
        </w:tabs>
        <w:ind w:left="720"/>
      </w:pPr>
      <w:r>
        <w:t>Servicekrediten som är tillgänglig för tjänsten Skräpposteffektivitet är: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002CD6">
            <w:pPr>
              <w:pStyle w:val="ProductList-OfferingBody"/>
              <w:jc w:val="center"/>
              <w:rPr>
                <w:color w:val="FFFFFF" w:themeColor="background1"/>
              </w:rPr>
            </w:pPr>
            <w:r>
              <w:rPr>
                <w:color w:val="FFFFFF" w:themeColor="background1"/>
              </w:rPr>
              <w:t>% av Tillämplig period då skräpposteffektiviteten är lägre än 99 %</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Pr>
                <w:color w:val="FFFFFF" w:themeColor="background1"/>
              </w:rPr>
              <w:t>Servicekredit</w:t>
            </w:r>
          </w:p>
        </w:tc>
      </w:tr>
      <w:tr w:rsidR="00D46DC5" w:rsidRPr="00B44CF9" w14:paraId="09A914F6" w14:textId="77777777" w:rsidTr="00D46DC5">
        <w:tc>
          <w:tcPr>
            <w:tcW w:w="5040" w:type="dxa"/>
          </w:tcPr>
          <w:p w14:paraId="631738B0" w14:textId="06EFBC07" w:rsidR="00D46DC5" w:rsidRPr="00EF7CF9" w:rsidRDefault="00D46DC5" w:rsidP="00002CD6">
            <w:pPr>
              <w:pStyle w:val="ProductList-OfferingBody"/>
              <w:jc w:val="center"/>
            </w:pPr>
            <w:r>
              <w:t>&gt; 25 %</w:t>
            </w:r>
          </w:p>
        </w:tc>
        <w:tc>
          <w:tcPr>
            <w:tcW w:w="5040" w:type="dxa"/>
          </w:tcPr>
          <w:p w14:paraId="0CE6B48C" w14:textId="77777777" w:rsidR="00D46DC5" w:rsidRPr="00EF7CF9" w:rsidRDefault="00D46DC5" w:rsidP="00002CD6">
            <w:pPr>
              <w:pStyle w:val="ProductList-OfferingBody"/>
              <w:jc w:val="center"/>
            </w:pPr>
            <w:r>
              <w:t>25 %</w:t>
            </w:r>
          </w:p>
        </w:tc>
      </w:tr>
      <w:tr w:rsidR="00D46DC5" w:rsidRPr="00B44CF9" w14:paraId="351EBE61" w14:textId="77777777" w:rsidTr="00D46DC5">
        <w:tc>
          <w:tcPr>
            <w:tcW w:w="5040" w:type="dxa"/>
          </w:tcPr>
          <w:p w14:paraId="3695DA63" w14:textId="360D03C8" w:rsidR="00D46DC5" w:rsidRPr="00EF7CF9" w:rsidRDefault="00D46DC5" w:rsidP="00002CD6">
            <w:pPr>
              <w:pStyle w:val="ProductList-OfferingBody"/>
              <w:jc w:val="center"/>
            </w:pPr>
            <w:r>
              <w:t>&gt; 50 %</w:t>
            </w:r>
          </w:p>
        </w:tc>
        <w:tc>
          <w:tcPr>
            <w:tcW w:w="5040" w:type="dxa"/>
          </w:tcPr>
          <w:p w14:paraId="2DE7EA92" w14:textId="77777777" w:rsidR="00D46DC5" w:rsidRPr="00EF7CF9" w:rsidRDefault="00D46DC5" w:rsidP="00002CD6">
            <w:pPr>
              <w:pStyle w:val="ProductList-OfferingBody"/>
              <w:jc w:val="center"/>
            </w:pPr>
            <w:r>
              <w:t>50 %</w:t>
            </w:r>
          </w:p>
        </w:tc>
      </w:tr>
      <w:tr w:rsidR="00D46DC5" w:rsidRPr="00B44CF9" w14:paraId="5EBFF820" w14:textId="77777777" w:rsidTr="00D46DC5">
        <w:tc>
          <w:tcPr>
            <w:tcW w:w="5040" w:type="dxa"/>
          </w:tcPr>
          <w:p w14:paraId="777A52D2" w14:textId="2C56D2B6" w:rsidR="00D46DC5" w:rsidRPr="00EF7CF9" w:rsidRDefault="00D46DC5" w:rsidP="00002CD6">
            <w:pPr>
              <w:pStyle w:val="ProductList-OfferingBody"/>
              <w:jc w:val="center"/>
            </w:pPr>
            <w:r>
              <w:t>100 %</w:t>
            </w:r>
          </w:p>
        </w:tc>
        <w:tc>
          <w:tcPr>
            <w:tcW w:w="5040" w:type="dxa"/>
          </w:tcPr>
          <w:p w14:paraId="2AC83C59" w14:textId="77777777" w:rsidR="00D46DC5" w:rsidRPr="00EF7CF9" w:rsidRDefault="00D46DC5" w:rsidP="00002CD6">
            <w:pPr>
              <w:pStyle w:val="ProductList-OfferingBody"/>
              <w:jc w:val="center"/>
            </w:pPr>
            <w:r>
              <w:t>100 %</w:t>
            </w:r>
          </w:p>
        </w:tc>
      </w:tr>
    </w:tbl>
    <w:p w14:paraId="5FF28ED0" w14:textId="77777777" w:rsidR="00D46DC5" w:rsidRPr="00EF7CF9" w:rsidRDefault="00D46DC5" w:rsidP="00D46DC5">
      <w:pPr>
        <w:pStyle w:val="ProductList-Body"/>
        <w:tabs>
          <w:tab w:val="clear" w:pos="360"/>
          <w:tab w:val="clear" w:pos="720"/>
          <w:tab w:val="clear" w:pos="1080"/>
        </w:tabs>
      </w:pPr>
    </w:p>
    <w:p w14:paraId="790AF5B7" w14:textId="450B8A56"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Servicenivån Falskt positiv</w:t>
      </w:r>
    </w:p>
    <w:p w14:paraId="34815E06" w14:textId="18A8EB1E" w:rsidR="00D46DC5" w:rsidRPr="00EF7CF9" w:rsidRDefault="00EF7CF9">
      <w:pPr>
        <w:pStyle w:val="ProductList-Body"/>
        <w:numPr>
          <w:ilvl w:val="1"/>
          <w:numId w:val="5"/>
        </w:numPr>
        <w:tabs>
          <w:tab w:val="clear" w:pos="360"/>
          <w:tab w:val="clear" w:pos="720"/>
          <w:tab w:val="clear" w:pos="1080"/>
        </w:tabs>
        <w:ind w:left="720"/>
      </w:pPr>
      <w:r>
        <w:t>”Falskt positiv” definieras som förhållandet mellan legitim affärs-e-post som felaktigt identifieras som skräppost av filtreringssystemet och all e-post som behandlas av tjänsten under en Tillämplig period.</w:t>
      </w:r>
    </w:p>
    <w:p w14:paraId="6200DF6C" w14:textId="75E7A01E" w:rsidR="00D46DC5" w:rsidRPr="00EF7CF9" w:rsidRDefault="00D46DC5">
      <w:pPr>
        <w:pStyle w:val="ProductList-Body"/>
        <w:numPr>
          <w:ilvl w:val="1"/>
          <w:numId w:val="5"/>
        </w:numPr>
        <w:tabs>
          <w:tab w:val="clear" w:pos="360"/>
          <w:tab w:val="clear" w:pos="720"/>
          <w:tab w:val="clear" w:pos="1080"/>
        </w:tabs>
        <w:ind w:left="720"/>
      </w:pPr>
      <w:r>
        <w:t>Fullständiga originalmeddelanden, inklusive alla rubriker, måste rapporteras till teamet för oriktig användning.</w:t>
      </w:r>
    </w:p>
    <w:p w14:paraId="56882ADE" w14:textId="51F69848" w:rsidR="00D46DC5" w:rsidRPr="00EF7CF9" w:rsidRDefault="00D46DC5">
      <w:pPr>
        <w:pStyle w:val="ProductList-Body"/>
        <w:numPr>
          <w:ilvl w:val="1"/>
          <w:numId w:val="5"/>
        </w:numPr>
        <w:tabs>
          <w:tab w:val="clear" w:pos="360"/>
          <w:tab w:val="clear" w:pos="720"/>
          <w:tab w:val="clear" w:pos="1080"/>
        </w:tabs>
        <w:ind w:left="720"/>
      </w:pPr>
      <w:r>
        <w:t>Gäller endast e-post som skickats till giltiga postlådor.</w:t>
      </w:r>
    </w:p>
    <w:p w14:paraId="40E1716C" w14:textId="7C3CE5E2" w:rsidR="00D46DC5" w:rsidRPr="00EF7CF9" w:rsidRDefault="00D46DC5">
      <w:pPr>
        <w:pStyle w:val="ProductList-Body"/>
        <w:numPr>
          <w:ilvl w:val="1"/>
          <w:numId w:val="5"/>
        </w:numPr>
        <w:tabs>
          <w:tab w:val="clear" w:pos="360"/>
          <w:tab w:val="clear" w:pos="720"/>
          <w:tab w:val="clear" w:pos="1080"/>
        </w:tabs>
        <w:ind w:left="720"/>
      </w:pPr>
      <w:r>
        <w:t>Du bekräftar att klassificeringen av falska positiva är subjektiv och förstår att vi gör en uppskattning i god tro av falska positiva-förhållandet baserat på bevis som punktligt tillhandahållits av dig.</w:t>
      </w:r>
    </w:p>
    <w:p w14:paraId="23C90FDB" w14:textId="474C063D" w:rsidR="00D46DC5" w:rsidRPr="00EF7CF9" w:rsidRDefault="00D46DC5">
      <w:pPr>
        <w:pStyle w:val="ProductList-Body"/>
        <w:numPr>
          <w:ilvl w:val="1"/>
          <w:numId w:val="5"/>
        </w:numPr>
        <w:tabs>
          <w:tab w:val="clear" w:pos="360"/>
          <w:tab w:val="clear" w:pos="720"/>
          <w:tab w:val="clear" w:pos="1080"/>
        </w:tabs>
        <w:ind w:left="720"/>
      </w:pPr>
      <w:r>
        <w:t>Denna servicenivå för Falskt positiv gäller inte för:</w:t>
      </w:r>
    </w:p>
    <w:p w14:paraId="7372134E" w14:textId="4A9824CE" w:rsidR="00D46DC5" w:rsidRPr="00EF7CF9" w:rsidRDefault="00D46DC5">
      <w:pPr>
        <w:pStyle w:val="ProductList-Body"/>
        <w:numPr>
          <w:ilvl w:val="2"/>
          <w:numId w:val="5"/>
        </w:numPr>
        <w:tabs>
          <w:tab w:val="clear" w:pos="360"/>
          <w:tab w:val="clear" w:pos="720"/>
          <w:tab w:val="clear" w:pos="1080"/>
        </w:tabs>
        <w:ind w:left="1080" w:hanging="360"/>
      </w:pPr>
      <w:r>
        <w:t>e-post som är massutskick, personlig eller pornografisk</w:t>
      </w:r>
    </w:p>
    <w:p w14:paraId="7A5B93DD" w14:textId="481EF0DD" w:rsidR="00D46DC5" w:rsidRPr="00EF7CF9" w:rsidRDefault="00D46DC5">
      <w:pPr>
        <w:pStyle w:val="ProductList-Body"/>
        <w:numPr>
          <w:ilvl w:val="2"/>
          <w:numId w:val="5"/>
        </w:numPr>
        <w:tabs>
          <w:tab w:val="clear" w:pos="360"/>
          <w:tab w:val="clear" w:pos="720"/>
          <w:tab w:val="clear" w:pos="1080"/>
        </w:tabs>
        <w:ind w:left="1080" w:hanging="360"/>
      </w:pPr>
      <w:r>
        <w:t>e-post vars övervägande innehåll inte är på engelska</w:t>
      </w:r>
    </w:p>
    <w:p w14:paraId="2644814B" w14:textId="660B23B4" w:rsidR="00D46DC5" w:rsidRPr="00EF7CF9" w:rsidRDefault="00D46DC5">
      <w:pPr>
        <w:pStyle w:val="ProductList-Body"/>
        <w:numPr>
          <w:ilvl w:val="2"/>
          <w:numId w:val="5"/>
        </w:numPr>
        <w:tabs>
          <w:tab w:val="clear" w:pos="360"/>
          <w:tab w:val="clear" w:pos="720"/>
          <w:tab w:val="clear" w:pos="1080"/>
        </w:tabs>
        <w:ind w:left="1080" w:hanging="360"/>
      </w:pPr>
      <w:r>
        <w:t>e-post som blockerats av en policyregel, ryktesfiltrering eller SMTP-anslutningsfiltrering</w:t>
      </w:r>
    </w:p>
    <w:p w14:paraId="2D20E567" w14:textId="54658CED" w:rsidR="00D46DC5" w:rsidRPr="00EF7CF9" w:rsidRDefault="00D46DC5">
      <w:pPr>
        <w:pStyle w:val="ProductList-Body"/>
        <w:numPr>
          <w:ilvl w:val="2"/>
          <w:numId w:val="5"/>
        </w:numPr>
        <w:tabs>
          <w:tab w:val="clear" w:pos="360"/>
          <w:tab w:val="clear" w:pos="720"/>
          <w:tab w:val="clear" w:pos="1080"/>
        </w:tabs>
        <w:ind w:left="1080" w:hanging="360"/>
      </w:pPr>
      <w:r>
        <w:t>e-post som levererats till skräppostmappen</w:t>
      </w:r>
    </w:p>
    <w:p w14:paraId="775DAECE" w14:textId="56DC4673" w:rsidR="00D46DC5" w:rsidRPr="00EF7CF9" w:rsidRDefault="00D46DC5">
      <w:pPr>
        <w:pStyle w:val="ProductList-Body"/>
        <w:keepNext/>
        <w:keepLines/>
        <w:numPr>
          <w:ilvl w:val="1"/>
          <w:numId w:val="5"/>
        </w:numPr>
        <w:tabs>
          <w:tab w:val="clear" w:pos="360"/>
          <w:tab w:val="clear" w:pos="720"/>
          <w:tab w:val="clear" w:pos="1080"/>
        </w:tabs>
        <w:ind w:left="720"/>
      </w:pPr>
      <w:r>
        <w:lastRenderedPageBreak/>
        <w:t>Servicekrediten som är tillgänglig för Falskt positiv-tjänsten är: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611216">
            <w:pPr>
              <w:pStyle w:val="ProductList-OfferingBody"/>
              <w:keepNext/>
              <w:keepLines/>
              <w:jc w:val="center"/>
              <w:rPr>
                <w:color w:val="FFFFFF" w:themeColor="background1"/>
              </w:rPr>
            </w:pPr>
            <w:r>
              <w:rPr>
                <w:color w:val="FFFFFF" w:themeColor="background1"/>
              </w:rPr>
              <w:t>Falskt positiv-förhållande under en Tillämplig period</w:t>
            </w:r>
          </w:p>
        </w:tc>
        <w:tc>
          <w:tcPr>
            <w:tcW w:w="5040" w:type="dxa"/>
            <w:shd w:val="clear" w:color="auto" w:fill="0072C6"/>
          </w:tcPr>
          <w:p w14:paraId="60CA8A89" w14:textId="77777777" w:rsidR="00D46DC5" w:rsidRPr="00EF7CF9" w:rsidRDefault="00D46DC5" w:rsidP="00611216">
            <w:pPr>
              <w:pStyle w:val="ProductList-OfferingBody"/>
              <w:keepNext/>
              <w:keepLines/>
              <w:jc w:val="center"/>
              <w:rPr>
                <w:color w:val="FFFFFF" w:themeColor="background1"/>
              </w:rPr>
            </w:pPr>
            <w:r>
              <w:rPr>
                <w:color w:val="FFFFFF" w:themeColor="background1"/>
              </w:rPr>
              <w:t>Servicekredit</w:t>
            </w:r>
          </w:p>
        </w:tc>
      </w:tr>
      <w:tr w:rsidR="00D46DC5" w:rsidRPr="00B44CF9" w14:paraId="7AE054B0" w14:textId="77777777" w:rsidTr="00F575B8">
        <w:tc>
          <w:tcPr>
            <w:tcW w:w="5040" w:type="dxa"/>
          </w:tcPr>
          <w:p w14:paraId="6B80DC14" w14:textId="145C484D" w:rsidR="00D46DC5" w:rsidRPr="00EF7CF9" w:rsidRDefault="00D46DC5" w:rsidP="00611216">
            <w:pPr>
              <w:pStyle w:val="ProductList-OfferingBody"/>
              <w:keepNext/>
              <w:keepLines/>
              <w:jc w:val="center"/>
            </w:pPr>
            <w:r>
              <w:t>&gt; 1:250 000</w:t>
            </w:r>
          </w:p>
        </w:tc>
        <w:tc>
          <w:tcPr>
            <w:tcW w:w="5040" w:type="dxa"/>
          </w:tcPr>
          <w:p w14:paraId="4987D417" w14:textId="77777777" w:rsidR="00D46DC5" w:rsidRPr="00EF7CF9" w:rsidRDefault="00D46DC5" w:rsidP="00611216">
            <w:pPr>
              <w:pStyle w:val="ProductList-OfferingBody"/>
              <w:keepNext/>
              <w:keepLines/>
              <w:jc w:val="center"/>
            </w:pPr>
            <w:r>
              <w:t>25 %</w:t>
            </w:r>
          </w:p>
        </w:tc>
      </w:tr>
      <w:tr w:rsidR="00D46DC5" w:rsidRPr="00B44CF9" w14:paraId="3254687C" w14:textId="77777777" w:rsidTr="00F575B8">
        <w:tc>
          <w:tcPr>
            <w:tcW w:w="5040" w:type="dxa"/>
          </w:tcPr>
          <w:p w14:paraId="0B1DD814" w14:textId="334E68D2" w:rsidR="00D46DC5" w:rsidRPr="00EF7CF9" w:rsidRDefault="00D46DC5" w:rsidP="00002CD6">
            <w:pPr>
              <w:pStyle w:val="ProductList-OfferingBody"/>
              <w:jc w:val="center"/>
            </w:pPr>
            <w:r>
              <w:t>&gt; 1:10 000</w:t>
            </w:r>
          </w:p>
        </w:tc>
        <w:tc>
          <w:tcPr>
            <w:tcW w:w="5040" w:type="dxa"/>
          </w:tcPr>
          <w:p w14:paraId="12F73FB9" w14:textId="77777777" w:rsidR="00D46DC5" w:rsidRPr="00EF7CF9" w:rsidRDefault="00D46DC5" w:rsidP="00002CD6">
            <w:pPr>
              <w:pStyle w:val="ProductList-OfferingBody"/>
              <w:jc w:val="center"/>
            </w:pPr>
            <w:r>
              <w:t>50 %</w:t>
            </w:r>
          </w:p>
        </w:tc>
      </w:tr>
      <w:tr w:rsidR="00D46DC5" w:rsidRPr="00B44CF9" w14:paraId="54FC3522" w14:textId="77777777" w:rsidTr="00F575B8">
        <w:tc>
          <w:tcPr>
            <w:tcW w:w="5040" w:type="dxa"/>
          </w:tcPr>
          <w:p w14:paraId="6B393370" w14:textId="621818A1" w:rsidR="00D46DC5" w:rsidRPr="00EF7CF9" w:rsidRDefault="00F575B8" w:rsidP="00002CD6">
            <w:pPr>
              <w:pStyle w:val="ProductList-OfferingBody"/>
              <w:jc w:val="center"/>
            </w:pPr>
            <w:r>
              <w:t>&gt; 1:100</w:t>
            </w:r>
          </w:p>
        </w:tc>
        <w:tc>
          <w:tcPr>
            <w:tcW w:w="5040" w:type="dxa"/>
          </w:tcPr>
          <w:p w14:paraId="0C773A17" w14:textId="77777777" w:rsidR="00D46DC5" w:rsidRPr="00EF7CF9" w:rsidRDefault="00D46DC5" w:rsidP="00002CD6">
            <w:pPr>
              <w:pStyle w:val="ProductList-OfferingBody"/>
              <w:jc w:val="center"/>
            </w:pPr>
            <w:r>
              <w:t>100 %</w:t>
            </w:r>
          </w:p>
        </w:tc>
      </w:tr>
    </w:tbl>
    <w:p w14:paraId="0FECF8DB" w14:textId="5F0328B8" w:rsidR="00EA5FB1" w:rsidRPr="00EF7CF9" w:rsidRDefault="00427BA0"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1354A">
          <w:rPr>
            <w:rStyle w:val="Hyperlink"/>
            <w:sz w:val="16"/>
            <w:szCs w:val="16"/>
          </w:rPr>
          <w:t>Innehållsförteckning</w:t>
        </w:r>
      </w:hyperlink>
      <w:r>
        <w:rPr>
          <w:sz w:val="16"/>
          <w:szCs w:val="16"/>
        </w:rPr>
        <w:t>/</w:t>
      </w:r>
      <w:hyperlink w:anchor="Definitions" w:history="1">
        <w:r>
          <w:rPr>
            <w:rStyle w:val="Hyperlink"/>
            <w:sz w:val="16"/>
            <w:szCs w:val="16"/>
          </w:rPr>
          <w:t>definitioner</w:t>
        </w:r>
      </w:hyperlink>
    </w:p>
    <w:sectPr w:rsidR="00EA5FB1" w:rsidRPr="00EF7CF9" w:rsidSect="00931711">
      <w:footerReference w:type="first" r:id="rId31"/>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330C8" w14:textId="77777777" w:rsidR="001A1DBA" w:rsidRDefault="001A1DBA" w:rsidP="009A573F">
      <w:pPr>
        <w:spacing w:after="0" w:line="240" w:lineRule="auto"/>
      </w:pPr>
      <w:r>
        <w:separator/>
      </w:r>
    </w:p>
    <w:p w14:paraId="4E73110B" w14:textId="77777777" w:rsidR="001A1DBA" w:rsidRDefault="001A1DBA"/>
    <w:p w14:paraId="2F61A92A" w14:textId="77777777" w:rsidR="001A1DBA" w:rsidRDefault="001A1DBA"/>
    <w:p w14:paraId="50A385C0" w14:textId="77777777" w:rsidR="001A1DBA" w:rsidRDefault="001A1DBA"/>
    <w:p w14:paraId="2C4EFA42" w14:textId="77777777" w:rsidR="001A1DBA" w:rsidRDefault="001A1DBA"/>
  </w:endnote>
  <w:endnote w:type="continuationSeparator" w:id="0">
    <w:p w14:paraId="6C934A53" w14:textId="77777777" w:rsidR="001A1DBA" w:rsidRDefault="001A1DBA" w:rsidP="009A573F">
      <w:pPr>
        <w:spacing w:after="0" w:line="240" w:lineRule="auto"/>
      </w:pPr>
      <w:r>
        <w:continuationSeparator/>
      </w:r>
    </w:p>
    <w:p w14:paraId="699750DB" w14:textId="77777777" w:rsidR="001A1DBA" w:rsidRDefault="001A1DBA"/>
    <w:p w14:paraId="6D05C164" w14:textId="77777777" w:rsidR="001A1DBA" w:rsidRDefault="001A1DBA"/>
    <w:p w14:paraId="10D8FF62" w14:textId="77777777" w:rsidR="001A1DBA" w:rsidRDefault="001A1DBA"/>
    <w:p w14:paraId="6FCA155C" w14:textId="77777777" w:rsidR="001A1DBA" w:rsidRDefault="001A1DBA"/>
  </w:endnote>
  <w:endnote w:type="continuationNotice" w:id="1">
    <w:p w14:paraId="0EF8786D" w14:textId="77777777" w:rsidR="001A1DBA" w:rsidRDefault="001A1DBA">
      <w:pPr>
        <w:spacing w:after="0" w:line="240" w:lineRule="auto"/>
      </w:pPr>
    </w:p>
    <w:p w14:paraId="6D30A318" w14:textId="77777777" w:rsidR="001A1DBA" w:rsidRDefault="001A1DBA"/>
    <w:p w14:paraId="7DEDC414" w14:textId="77777777" w:rsidR="001A1DBA" w:rsidRDefault="001A1DBA"/>
    <w:p w14:paraId="258836EB" w14:textId="77777777" w:rsidR="001A1DBA" w:rsidRDefault="001A1DBA"/>
    <w:p w14:paraId="75AF8E63" w14:textId="77777777" w:rsidR="001A1DBA" w:rsidRDefault="001A1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E200B9" w:rsidRDefault="00E200B9" w:rsidP="00914BDB">
    <w:pPr>
      <w:pStyle w:val="ProductList-Body"/>
    </w:pPr>
    <w:r>
      <w:rPr>
        <w:noProof/>
        <w:lang w:val="en-US" w:eastAsia="zh-CN" w:bidi="ar-SA"/>
      </w:rPr>
      <w:drawing>
        <wp:inline distT="0" distB="0" distL="0" distR="0" wp14:anchorId="57C84DC6" wp14:editId="3A5C7D0C">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00B9" w:rsidRPr="00C76DF3" w14:paraId="25A3A111" w14:textId="77777777" w:rsidTr="00A45E01">
      <w:tc>
        <w:tcPr>
          <w:tcW w:w="1975" w:type="dxa"/>
          <w:shd w:val="clear" w:color="auto" w:fill="BFBFBF" w:themeFill="background1" w:themeFillShade="BF"/>
          <w:vAlign w:val="center"/>
        </w:tcPr>
        <w:p w14:paraId="5F986FDD" w14:textId="560742A3" w:rsidR="00E200B9" w:rsidRPr="00C76DF3" w:rsidRDefault="00E200B9" w:rsidP="00E5287A">
          <w:pPr>
            <w:pStyle w:val="ProductList-OfferingBody"/>
            <w:tabs>
              <w:tab w:val="clear" w:pos="360"/>
              <w:tab w:val="clear" w:pos="720"/>
              <w:tab w:val="clear" w:pos="1080"/>
            </w:tabs>
            <w:ind w:left="-72" w:right="-74"/>
            <w:jc w:val="center"/>
            <w:rPr>
              <w:color w:val="808080" w:themeColor="background1" w:themeShade="80"/>
              <w:sz w:val="14"/>
              <w:szCs w:val="14"/>
            </w:rPr>
          </w:pPr>
          <w:hyperlink w:anchor="TOC" w:history="1">
            <w:r w:rsidRPr="00E5287A">
              <w:rPr>
                <w:rStyle w:val="Hyperlink"/>
                <w:sz w:val="14"/>
                <w:szCs w:val="14"/>
              </w:rPr>
              <w:t>Innehållsförteckning</w:t>
            </w:r>
          </w:hyperlink>
        </w:p>
      </w:tc>
      <w:tc>
        <w:tcPr>
          <w:tcW w:w="270" w:type="dxa"/>
          <w:tcBorders>
            <w:top w:val="nil"/>
            <w:bottom w:val="nil"/>
          </w:tcBorders>
          <w:vAlign w:val="center"/>
        </w:tcPr>
        <w:p w14:paraId="76085F21" w14:textId="77777777" w:rsidR="00E200B9" w:rsidRPr="00C76DF3" w:rsidRDefault="00E200B9" w:rsidP="00E5287A">
          <w:pPr>
            <w:pStyle w:val="ProductList-OfferingBody"/>
            <w:tabs>
              <w:tab w:val="clear" w:pos="360"/>
              <w:tab w:val="clear" w:pos="720"/>
              <w:tab w:val="clear" w:pos="1080"/>
            </w:tabs>
            <w:ind w:left="-110" w:right="-99" w:firstLine="39"/>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714A8FDD" w:rsidR="00E200B9" w:rsidRPr="00C76DF3" w:rsidRDefault="00E200B9"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E5287A">
              <w:rPr>
                <w:rStyle w:val="Hyperlink"/>
                <w:sz w:val="14"/>
                <w:szCs w:val="14"/>
              </w:rPr>
              <w:t>Introduktion</w:t>
            </w:r>
          </w:hyperlink>
        </w:p>
      </w:tc>
      <w:tc>
        <w:tcPr>
          <w:tcW w:w="271" w:type="dxa"/>
          <w:tcBorders>
            <w:top w:val="nil"/>
            <w:bottom w:val="nil"/>
          </w:tcBorders>
          <w:vAlign w:val="center"/>
        </w:tcPr>
        <w:p w14:paraId="521E99E1" w14:textId="77777777" w:rsidR="00E200B9" w:rsidRPr="00C76DF3" w:rsidRDefault="00E200B9" w:rsidP="00A45E01">
          <w:pPr>
            <w:pStyle w:val="ProductList-OfferingBody"/>
            <w:tabs>
              <w:tab w:val="clear" w:pos="360"/>
              <w:tab w:val="clear" w:pos="720"/>
              <w:tab w:val="clear" w:pos="1080"/>
            </w:tabs>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6926B710" w:rsidR="00E200B9" w:rsidRPr="00C76DF3" w:rsidRDefault="00E200B9"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E5287A">
              <w:rPr>
                <w:rStyle w:val="Hyperlink"/>
                <w:sz w:val="14"/>
                <w:szCs w:val="14"/>
              </w:rPr>
              <w:t>Allmänna villkor</w:t>
            </w:r>
          </w:hyperlink>
        </w:p>
      </w:tc>
      <w:tc>
        <w:tcPr>
          <w:tcW w:w="272" w:type="dxa"/>
          <w:tcBorders>
            <w:top w:val="nil"/>
            <w:bottom w:val="nil"/>
          </w:tcBorders>
          <w:vAlign w:val="center"/>
        </w:tcPr>
        <w:p w14:paraId="1F5A8D3D" w14:textId="77777777" w:rsidR="00E200B9" w:rsidRPr="00C76DF3" w:rsidRDefault="00E200B9" w:rsidP="00A45E0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084834EE" w:rsidR="00E200B9" w:rsidRPr="00C76DF3" w:rsidRDefault="00E200B9"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5287A">
              <w:rPr>
                <w:rStyle w:val="Hyperlink"/>
                <w:sz w:val="14"/>
                <w:szCs w:val="14"/>
              </w:rPr>
              <w:t>Tjänstspecifika villkor</w:t>
            </w:r>
          </w:hyperlink>
        </w:p>
      </w:tc>
      <w:tc>
        <w:tcPr>
          <w:tcW w:w="273" w:type="dxa"/>
          <w:tcBorders>
            <w:top w:val="nil"/>
            <w:bottom w:val="nil"/>
          </w:tcBorders>
          <w:vAlign w:val="center"/>
        </w:tcPr>
        <w:p w14:paraId="6A4318B5" w14:textId="77777777" w:rsidR="00E200B9" w:rsidRPr="00C76DF3" w:rsidRDefault="00E200B9" w:rsidP="00A45E0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15F9F937" w:rsidR="00E200B9" w:rsidRPr="00C76DF3" w:rsidRDefault="00E200B9"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E5287A">
              <w:rPr>
                <w:rStyle w:val="Hyperlink"/>
                <w:sz w:val="14"/>
                <w:szCs w:val="14"/>
              </w:rPr>
              <w:t>Bilagor</w:t>
            </w:r>
          </w:hyperlink>
        </w:p>
      </w:tc>
    </w:tr>
  </w:tbl>
  <w:p w14:paraId="1166BF0D" w14:textId="77777777" w:rsidR="00E200B9" w:rsidRDefault="00E200B9"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00B9" w:rsidRPr="00C76DF3" w14:paraId="32E85765" w14:textId="77777777" w:rsidTr="00B0776A">
      <w:tc>
        <w:tcPr>
          <w:tcW w:w="1975" w:type="dxa"/>
          <w:shd w:val="clear" w:color="auto" w:fill="BFBFBF" w:themeFill="background1" w:themeFillShade="BF"/>
          <w:vAlign w:val="center"/>
        </w:tcPr>
        <w:p w14:paraId="7081A355" w14:textId="2214ED88" w:rsidR="00E200B9" w:rsidRPr="00C76DF3" w:rsidRDefault="00E200B9" w:rsidP="00E5287A">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E5287A">
              <w:rPr>
                <w:rStyle w:val="Hyperlink"/>
                <w:sz w:val="14"/>
                <w:szCs w:val="14"/>
              </w:rPr>
              <w:t>Innehållsförteckning</w:t>
            </w:r>
          </w:hyperlink>
        </w:p>
      </w:tc>
      <w:tc>
        <w:tcPr>
          <w:tcW w:w="270" w:type="dxa"/>
          <w:tcBorders>
            <w:top w:val="nil"/>
            <w:bottom w:val="nil"/>
          </w:tcBorders>
          <w:vAlign w:val="center"/>
        </w:tcPr>
        <w:p w14:paraId="3863E4F2" w14:textId="6A46C99B" w:rsidR="00E200B9" w:rsidRPr="00C76DF3" w:rsidRDefault="00E200B9" w:rsidP="00E5287A">
          <w:pPr>
            <w:pStyle w:val="ProductList-OfferingBody"/>
            <w:tabs>
              <w:tab w:val="clear" w:pos="360"/>
              <w:tab w:val="clear" w:pos="720"/>
              <w:tab w:val="clear" w:pos="1080"/>
            </w:tabs>
            <w:ind w:left="-110" w:right="-99" w:firstLine="39"/>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7DB131E1" w:rsidR="00E200B9" w:rsidRPr="00C76DF3" w:rsidRDefault="00E200B9" w:rsidP="00E5287A">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E5287A">
              <w:rPr>
                <w:rStyle w:val="Hyperlink"/>
                <w:sz w:val="14"/>
                <w:szCs w:val="14"/>
              </w:rPr>
              <w:t>Introduktion</w:t>
            </w:r>
          </w:hyperlink>
        </w:p>
      </w:tc>
      <w:tc>
        <w:tcPr>
          <w:tcW w:w="271" w:type="dxa"/>
          <w:tcBorders>
            <w:top w:val="nil"/>
            <w:bottom w:val="nil"/>
          </w:tcBorders>
          <w:vAlign w:val="center"/>
        </w:tcPr>
        <w:p w14:paraId="68A10451" w14:textId="77CE63AE" w:rsidR="00E200B9" w:rsidRPr="00C76DF3" w:rsidRDefault="00E200B9" w:rsidP="00E5287A">
          <w:pPr>
            <w:pStyle w:val="ProductList-OfferingBody"/>
            <w:tabs>
              <w:tab w:val="clear" w:pos="360"/>
              <w:tab w:val="clear" w:pos="720"/>
              <w:tab w:val="clear" w:pos="1080"/>
            </w:tabs>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11FB7991" w:rsidR="00E200B9" w:rsidRPr="00C76DF3" w:rsidRDefault="00E200B9" w:rsidP="00E5287A">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E5287A">
              <w:rPr>
                <w:rStyle w:val="Hyperlink"/>
                <w:sz w:val="14"/>
                <w:szCs w:val="14"/>
              </w:rPr>
              <w:t>Allmänna villkor</w:t>
            </w:r>
          </w:hyperlink>
        </w:p>
      </w:tc>
      <w:tc>
        <w:tcPr>
          <w:tcW w:w="272" w:type="dxa"/>
          <w:tcBorders>
            <w:top w:val="nil"/>
            <w:bottom w:val="nil"/>
          </w:tcBorders>
          <w:vAlign w:val="center"/>
        </w:tcPr>
        <w:p w14:paraId="2EA56682" w14:textId="20E63E63" w:rsidR="00E200B9" w:rsidRPr="00C76DF3" w:rsidRDefault="00E200B9" w:rsidP="00E5287A">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1CB67716" w:rsidR="00E200B9" w:rsidRPr="00C76DF3" w:rsidRDefault="00E200B9" w:rsidP="00E5287A">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5287A">
              <w:rPr>
                <w:rStyle w:val="Hyperlink"/>
                <w:sz w:val="14"/>
                <w:szCs w:val="14"/>
              </w:rPr>
              <w:t>Tjänstspecifika villkor</w:t>
            </w:r>
          </w:hyperlink>
        </w:p>
      </w:tc>
      <w:tc>
        <w:tcPr>
          <w:tcW w:w="273" w:type="dxa"/>
          <w:tcBorders>
            <w:top w:val="nil"/>
            <w:bottom w:val="nil"/>
          </w:tcBorders>
          <w:vAlign w:val="center"/>
        </w:tcPr>
        <w:p w14:paraId="18D69201" w14:textId="5E64AB89" w:rsidR="00E200B9" w:rsidRPr="00C76DF3" w:rsidRDefault="00E200B9" w:rsidP="00E5287A">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6F10710C" w:rsidR="00E200B9" w:rsidRPr="00C76DF3" w:rsidRDefault="00E200B9" w:rsidP="00E5287A">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E5287A">
              <w:rPr>
                <w:rStyle w:val="Hyperlink"/>
                <w:sz w:val="14"/>
                <w:szCs w:val="14"/>
              </w:rPr>
              <w:t>Bilagor</w:t>
            </w:r>
          </w:hyperlink>
        </w:p>
      </w:tc>
    </w:tr>
  </w:tbl>
  <w:p w14:paraId="2F49D278" w14:textId="77777777" w:rsidR="00E200B9" w:rsidRDefault="00E200B9"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E200B9" w:rsidRPr="00C76DF3" w14:paraId="49EBE58A" w14:textId="77777777" w:rsidTr="00B5200C">
      <w:tc>
        <w:tcPr>
          <w:tcW w:w="1255" w:type="dxa"/>
          <w:shd w:val="clear" w:color="auto" w:fill="F2F2F2" w:themeFill="background1" w:themeFillShade="F2"/>
          <w:vAlign w:val="center"/>
        </w:tcPr>
        <w:p w14:paraId="102377D2" w14:textId="77777777" w:rsidR="00E200B9" w:rsidRPr="00C76DF3" w:rsidRDefault="00E200B9" w:rsidP="00370875">
          <w:pPr>
            <w:pStyle w:val="ProductList-OfferingBody"/>
            <w:ind w:left="-77" w:right="-73"/>
            <w:jc w:val="center"/>
            <w:rPr>
              <w:color w:val="808080" w:themeColor="background1" w:themeShade="80"/>
              <w:sz w:val="14"/>
              <w:szCs w:val="14"/>
            </w:rPr>
          </w:pPr>
          <w:hyperlink w:anchor="TableOfContents" w:history="1">
            <w:r>
              <w:rPr>
                <w:rStyle w:val="Hyperlink"/>
                <w:sz w:val="14"/>
                <w:szCs w:val="14"/>
              </w:rPr>
              <w:t>Innehållsförteckning</w:t>
            </w:r>
          </w:hyperlink>
        </w:p>
      </w:tc>
      <w:tc>
        <w:tcPr>
          <w:tcW w:w="181" w:type="dxa"/>
          <w:tcBorders>
            <w:top w:val="nil"/>
            <w:bottom w:val="nil"/>
          </w:tcBorders>
          <w:vAlign w:val="center"/>
        </w:tcPr>
        <w:p w14:paraId="3BB867E4" w14:textId="77777777" w:rsidR="00E200B9" w:rsidRPr="00C76DF3" w:rsidRDefault="00E200B9"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E200B9" w:rsidRPr="00C76DF3" w:rsidRDefault="00E200B9" w:rsidP="00370875">
          <w:pPr>
            <w:pStyle w:val="ProductList-OfferingBody"/>
            <w:ind w:left="-72" w:right="-74"/>
            <w:jc w:val="center"/>
            <w:rPr>
              <w:color w:val="808080" w:themeColor="background1" w:themeShade="80"/>
              <w:sz w:val="14"/>
              <w:szCs w:val="14"/>
            </w:rPr>
          </w:pPr>
          <w:hyperlink w:anchor="Introduktion" w:history="1">
            <w:r>
              <w:rPr>
                <w:rStyle w:val="Hyperlink"/>
                <w:sz w:val="14"/>
                <w:szCs w:val="14"/>
              </w:rPr>
              <w:t>Introduktion</w:t>
            </w:r>
          </w:hyperlink>
        </w:p>
      </w:tc>
      <w:tc>
        <w:tcPr>
          <w:tcW w:w="182" w:type="dxa"/>
          <w:tcBorders>
            <w:top w:val="nil"/>
            <w:bottom w:val="nil"/>
          </w:tcBorders>
          <w:vAlign w:val="center"/>
        </w:tcPr>
        <w:p w14:paraId="53D82520" w14:textId="77777777" w:rsidR="00E200B9" w:rsidRPr="00C76DF3" w:rsidRDefault="00E200B9"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E200B9" w:rsidRPr="00C76DF3" w:rsidRDefault="00E200B9" w:rsidP="00370875">
          <w:pPr>
            <w:pStyle w:val="ProductList-OfferingBody"/>
            <w:ind w:left="-72" w:right="-75"/>
            <w:jc w:val="center"/>
            <w:rPr>
              <w:color w:val="808080" w:themeColor="background1" w:themeShade="80"/>
              <w:sz w:val="14"/>
              <w:szCs w:val="14"/>
            </w:rPr>
          </w:pPr>
          <w:hyperlink w:anchor="Licensvillkor" w:history="1">
            <w:r>
              <w:rPr>
                <w:rStyle w:val="Hyperlink"/>
                <w:sz w:val="14"/>
                <w:szCs w:val="14"/>
              </w:rPr>
              <w:t>Licensvillkor</w:t>
            </w:r>
          </w:hyperlink>
        </w:p>
      </w:tc>
      <w:tc>
        <w:tcPr>
          <w:tcW w:w="183" w:type="dxa"/>
          <w:tcBorders>
            <w:top w:val="nil"/>
            <w:bottom w:val="nil"/>
          </w:tcBorders>
          <w:vAlign w:val="center"/>
        </w:tcPr>
        <w:p w14:paraId="1125AF40" w14:textId="77777777" w:rsidR="00E200B9" w:rsidRPr="00C76DF3" w:rsidRDefault="00E200B9"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E200B9" w:rsidRPr="00C76DF3" w:rsidRDefault="00E200B9" w:rsidP="00370875">
          <w:pPr>
            <w:pStyle w:val="ProductList-OfferingBody"/>
            <w:ind w:left="-72" w:right="-77"/>
            <w:jc w:val="center"/>
            <w:rPr>
              <w:color w:val="808080" w:themeColor="background1" w:themeShade="80"/>
              <w:sz w:val="14"/>
              <w:szCs w:val="14"/>
            </w:rPr>
          </w:pPr>
          <w:hyperlink w:anchor="Programvara" w:history="1">
            <w:r>
              <w:rPr>
                <w:rStyle w:val="Hyperlink"/>
                <w:sz w:val="14"/>
                <w:szCs w:val="14"/>
              </w:rPr>
              <w:t>Programvara</w:t>
            </w:r>
          </w:hyperlink>
        </w:p>
      </w:tc>
      <w:tc>
        <w:tcPr>
          <w:tcW w:w="185" w:type="dxa"/>
          <w:tcBorders>
            <w:top w:val="nil"/>
            <w:bottom w:val="nil"/>
          </w:tcBorders>
          <w:vAlign w:val="center"/>
        </w:tcPr>
        <w:p w14:paraId="1E5F93B5" w14:textId="77777777" w:rsidR="00E200B9" w:rsidRPr="00C76DF3" w:rsidRDefault="00E200B9"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E200B9" w:rsidRPr="00C76DF3" w:rsidRDefault="00E200B9" w:rsidP="000506C5">
          <w:pPr>
            <w:pStyle w:val="ProductList-OfferingBody"/>
            <w:ind w:left="-72" w:right="-77"/>
            <w:jc w:val="center"/>
            <w:rPr>
              <w:color w:val="808080" w:themeColor="background1" w:themeShade="80"/>
              <w:sz w:val="14"/>
              <w:szCs w:val="14"/>
            </w:rPr>
          </w:pPr>
          <w:hyperlink w:anchor="OnlineServices" w:history="1">
            <w:r>
              <w:rPr>
                <w:rStyle w:val="Hyperlink"/>
                <w:sz w:val="14"/>
                <w:szCs w:val="14"/>
              </w:rPr>
              <w:t>Onlinetjänster</w:t>
            </w:r>
          </w:hyperlink>
        </w:p>
      </w:tc>
      <w:tc>
        <w:tcPr>
          <w:tcW w:w="180" w:type="dxa"/>
          <w:tcBorders>
            <w:top w:val="nil"/>
            <w:bottom w:val="nil"/>
          </w:tcBorders>
        </w:tcPr>
        <w:p w14:paraId="774E3CA7" w14:textId="77777777" w:rsidR="00E200B9" w:rsidRPr="00C76DF3" w:rsidRDefault="00E200B9"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E200B9" w:rsidRPr="00C76DF3" w:rsidRDefault="00E200B9"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Ordlista" w:history="1">
              <w:r>
                <w:rPr>
                  <w:rStyle w:val="Hyperlink"/>
                  <w:sz w:val="14"/>
                  <w:szCs w:val="14"/>
                </w:rPr>
                <w:t>Ordlista</w:t>
              </w:r>
            </w:hyperlink>
          </w:hyperlink>
          <w:hyperlink w:anchor="Tjänster" w:history="1">
            <w:r>
              <w:rPr>
                <w:rStyle w:val="Hyperlink"/>
                <w:sz w:val="22"/>
              </w:rPr>
              <w:t xml:space="preserve"> – Tjänster</w:t>
            </w:r>
          </w:hyperlink>
        </w:p>
      </w:tc>
      <w:tc>
        <w:tcPr>
          <w:tcW w:w="270" w:type="dxa"/>
          <w:tcBorders>
            <w:top w:val="nil"/>
            <w:bottom w:val="nil"/>
          </w:tcBorders>
          <w:vAlign w:val="center"/>
        </w:tcPr>
        <w:p w14:paraId="5133B465" w14:textId="77777777" w:rsidR="00E200B9" w:rsidRPr="00C76DF3" w:rsidRDefault="00E200B9"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E200B9" w:rsidRPr="00C76DF3" w:rsidRDefault="00E200B9" w:rsidP="00370875">
          <w:pPr>
            <w:pStyle w:val="ProductList-OfferingBody"/>
            <w:ind w:left="-72" w:right="-76"/>
            <w:jc w:val="center"/>
            <w:rPr>
              <w:color w:val="808080" w:themeColor="background1" w:themeShade="80"/>
              <w:sz w:val="14"/>
              <w:szCs w:val="14"/>
            </w:rPr>
          </w:pPr>
          <w:hyperlink w:anchor="Bilaga A" w:history="1">
            <w:r>
              <w:rPr>
                <w:rStyle w:val="Hyperlink"/>
                <w:sz w:val="14"/>
                <w:szCs w:val="14"/>
              </w:rPr>
              <w:t>Bilagor</w:t>
            </w:r>
          </w:hyperlink>
        </w:p>
      </w:tc>
      <w:tc>
        <w:tcPr>
          <w:tcW w:w="184" w:type="dxa"/>
          <w:tcBorders>
            <w:top w:val="nil"/>
            <w:bottom w:val="nil"/>
          </w:tcBorders>
          <w:vAlign w:val="center"/>
        </w:tcPr>
        <w:p w14:paraId="54B478A3" w14:textId="77777777" w:rsidR="00E200B9" w:rsidRPr="00C76DF3" w:rsidRDefault="00E200B9"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E200B9" w:rsidRPr="00C76DF3" w:rsidRDefault="00E200B9" w:rsidP="00370875">
          <w:pPr>
            <w:pStyle w:val="ProductList-OfferingBody"/>
            <w:ind w:left="-72" w:right="-74"/>
            <w:jc w:val="center"/>
            <w:rPr>
              <w:color w:val="808080" w:themeColor="background1" w:themeShade="80"/>
              <w:sz w:val="14"/>
              <w:szCs w:val="14"/>
            </w:rPr>
          </w:pPr>
          <w:hyperlink w:anchor="Index" w:history="1">
            <w:r>
              <w:rPr>
                <w:rStyle w:val="Hyperlink"/>
                <w:sz w:val="14"/>
                <w:szCs w:val="14"/>
              </w:rPr>
              <w:t>Index</w:t>
            </w:r>
          </w:hyperlink>
        </w:p>
      </w:tc>
    </w:tr>
  </w:tbl>
  <w:p w14:paraId="79D1A8DC" w14:textId="77777777" w:rsidR="00E200B9" w:rsidRDefault="00E200B9"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00B9" w:rsidRPr="00C76DF3" w14:paraId="377D996F" w14:textId="77777777" w:rsidTr="00A45E01">
      <w:tc>
        <w:tcPr>
          <w:tcW w:w="1975" w:type="dxa"/>
          <w:shd w:val="clear" w:color="auto" w:fill="F2F2F2" w:themeFill="background1" w:themeFillShade="F2"/>
          <w:vAlign w:val="center"/>
        </w:tcPr>
        <w:p w14:paraId="2CAAE4F8" w14:textId="60A176CD" w:rsidR="00E200B9" w:rsidRPr="00C76DF3" w:rsidRDefault="00E200B9" w:rsidP="00E5287A">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E5287A">
              <w:rPr>
                <w:rStyle w:val="Hyperlink"/>
                <w:sz w:val="14"/>
                <w:szCs w:val="14"/>
              </w:rPr>
              <w:t>Innehållsförteckning</w:t>
            </w:r>
          </w:hyperlink>
        </w:p>
      </w:tc>
      <w:tc>
        <w:tcPr>
          <w:tcW w:w="270" w:type="dxa"/>
          <w:tcBorders>
            <w:top w:val="nil"/>
            <w:bottom w:val="nil"/>
          </w:tcBorders>
          <w:vAlign w:val="center"/>
        </w:tcPr>
        <w:p w14:paraId="331EB8EA" w14:textId="11597DC2" w:rsidR="00E200B9" w:rsidRPr="00C76DF3" w:rsidRDefault="00E200B9" w:rsidP="00E5287A">
          <w:pPr>
            <w:pStyle w:val="ProductList-OfferingBody"/>
            <w:tabs>
              <w:tab w:val="clear" w:pos="360"/>
              <w:tab w:val="clear" w:pos="720"/>
              <w:tab w:val="clear" w:pos="1080"/>
            </w:tabs>
            <w:ind w:left="-110" w:right="-99" w:firstLine="39"/>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2394D0DF" w:rsidR="00E200B9" w:rsidRPr="00C76DF3" w:rsidRDefault="00E200B9" w:rsidP="00E5287A">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E5287A">
              <w:rPr>
                <w:rStyle w:val="Hyperlink"/>
                <w:sz w:val="14"/>
                <w:szCs w:val="14"/>
              </w:rPr>
              <w:t>Introduktion</w:t>
            </w:r>
          </w:hyperlink>
        </w:p>
      </w:tc>
      <w:tc>
        <w:tcPr>
          <w:tcW w:w="271" w:type="dxa"/>
          <w:tcBorders>
            <w:top w:val="nil"/>
            <w:bottom w:val="nil"/>
          </w:tcBorders>
          <w:vAlign w:val="center"/>
        </w:tcPr>
        <w:p w14:paraId="2EE94BCB" w14:textId="52065435" w:rsidR="00E200B9" w:rsidRPr="00C76DF3" w:rsidRDefault="00E200B9" w:rsidP="00E5287A">
          <w:pPr>
            <w:pStyle w:val="ProductList-OfferingBody"/>
            <w:tabs>
              <w:tab w:val="clear" w:pos="360"/>
              <w:tab w:val="clear" w:pos="720"/>
              <w:tab w:val="clear" w:pos="1080"/>
            </w:tabs>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4A62535C" w:rsidR="00E200B9" w:rsidRPr="00C76DF3" w:rsidRDefault="00E200B9" w:rsidP="00E5287A">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E5287A">
              <w:rPr>
                <w:rStyle w:val="Hyperlink"/>
                <w:sz w:val="14"/>
                <w:szCs w:val="14"/>
              </w:rPr>
              <w:t>Allmänna villkor</w:t>
            </w:r>
          </w:hyperlink>
        </w:p>
      </w:tc>
      <w:tc>
        <w:tcPr>
          <w:tcW w:w="272" w:type="dxa"/>
          <w:tcBorders>
            <w:top w:val="nil"/>
            <w:bottom w:val="nil"/>
          </w:tcBorders>
          <w:vAlign w:val="center"/>
        </w:tcPr>
        <w:p w14:paraId="6AA7770D" w14:textId="53E058F8" w:rsidR="00E200B9" w:rsidRPr="00C76DF3" w:rsidRDefault="00E200B9" w:rsidP="00E5287A">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0BC2BED2" w:rsidR="00E200B9" w:rsidRPr="00C76DF3" w:rsidRDefault="00E200B9" w:rsidP="00E5287A">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5287A">
              <w:rPr>
                <w:rStyle w:val="Hyperlink"/>
                <w:sz w:val="14"/>
                <w:szCs w:val="14"/>
              </w:rPr>
              <w:t>Tjänstspecifika villkor</w:t>
            </w:r>
          </w:hyperlink>
        </w:p>
      </w:tc>
      <w:tc>
        <w:tcPr>
          <w:tcW w:w="273" w:type="dxa"/>
          <w:tcBorders>
            <w:top w:val="nil"/>
            <w:bottom w:val="nil"/>
          </w:tcBorders>
          <w:vAlign w:val="center"/>
        </w:tcPr>
        <w:p w14:paraId="50E48EA4" w14:textId="4D129A62" w:rsidR="00E200B9" w:rsidRPr="00C76DF3" w:rsidRDefault="00E200B9" w:rsidP="00E5287A">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3042C9E7" w:rsidR="00E200B9" w:rsidRPr="00C76DF3" w:rsidRDefault="00E200B9" w:rsidP="00E5287A">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E5287A">
              <w:rPr>
                <w:rStyle w:val="Hyperlink"/>
                <w:sz w:val="14"/>
                <w:szCs w:val="14"/>
              </w:rPr>
              <w:t>Bilagor</w:t>
            </w:r>
          </w:hyperlink>
        </w:p>
      </w:tc>
    </w:tr>
  </w:tbl>
  <w:p w14:paraId="651096C7" w14:textId="77777777" w:rsidR="00E200B9" w:rsidRPr="00763CE6" w:rsidRDefault="00E200B9" w:rsidP="00A45E01">
    <w:pPr>
      <w:pStyle w:val="Foo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00B9" w:rsidRPr="00C76DF3" w14:paraId="458DA776" w14:textId="77777777" w:rsidTr="00A45E01">
      <w:tc>
        <w:tcPr>
          <w:tcW w:w="1975" w:type="dxa"/>
          <w:shd w:val="clear" w:color="auto" w:fill="F2F2F2" w:themeFill="background1" w:themeFillShade="F2"/>
          <w:vAlign w:val="center"/>
        </w:tcPr>
        <w:p w14:paraId="353DBE3F" w14:textId="0265EA22" w:rsidR="00E200B9" w:rsidRPr="00C76DF3" w:rsidRDefault="00E200B9" w:rsidP="00E5287A">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E5287A">
              <w:rPr>
                <w:rStyle w:val="Hyperlink"/>
                <w:sz w:val="14"/>
                <w:szCs w:val="14"/>
              </w:rPr>
              <w:t>Innehållsförteckning</w:t>
            </w:r>
          </w:hyperlink>
        </w:p>
      </w:tc>
      <w:tc>
        <w:tcPr>
          <w:tcW w:w="270" w:type="dxa"/>
          <w:tcBorders>
            <w:top w:val="nil"/>
            <w:bottom w:val="nil"/>
          </w:tcBorders>
          <w:vAlign w:val="center"/>
        </w:tcPr>
        <w:p w14:paraId="1CB847D0" w14:textId="4997BAAF" w:rsidR="00E200B9" w:rsidRPr="00C76DF3" w:rsidRDefault="00E200B9" w:rsidP="00771DC1">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4A7B0A1" w14:textId="55F5B7CD" w:rsidR="00E200B9" w:rsidRPr="00C76DF3" w:rsidRDefault="00E200B9" w:rsidP="00E5287A">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E5287A">
              <w:rPr>
                <w:rStyle w:val="Hyperlink"/>
                <w:sz w:val="14"/>
                <w:szCs w:val="14"/>
              </w:rPr>
              <w:t>Introduktion</w:t>
            </w:r>
          </w:hyperlink>
        </w:p>
      </w:tc>
      <w:tc>
        <w:tcPr>
          <w:tcW w:w="271" w:type="dxa"/>
          <w:tcBorders>
            <w:top w:val="nil"/>
            <w:bottom w:val="nil"/>
          </w:tcBorders>
          <w:vAlign w:val="center"/>
        </w:tcPr>
        <w:p w14:paraId="103007ED" w14:textId="63412978" w:rsidR="00E200B9" w:rsidRPr="00C76DF3" w:rsidRDefault="00E200B9" w:rsidP="00771DC1">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1DACD71B" w14:textId="2E424D9D" w:rsidR="00E200B9" w:rsidRPr="00C76DF3" w:rsidRDefault="00E200B9" w:rsidP="00E5287A">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E5287A">
              <w:rPr>
                <w:rStyle w:val="Hyperlink"/>
                <w:sz w:val="14"/>
                <w:szCs w:val="14"/>
              </w:rPr>
              <w:t>Allmänna villkor</w:t>
            </w:r>
          </w:hyperlink>
        </w:p>
      </w:tc>
      <w:tc>
        <w:tcPr>
          <w:tcW w:w="272" w:type="dxa"/>
          <w:tcBorders>
            <w:top w:val="nil"/>
            <w:bottom w:val="nil"/>
          </w:tcBorders>
          <w:vAlign w:val="center"/>
        </w:tcPr>
        <w:p w14:paraId="0AC4EFA4" w14:textId="10AD302D" w:rsidR="00E200B9" w:rsidRPr="00C76DF3" w:rsidRDefault="00E200B9" w:rsidP="00E5287A">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402A2F55" w14:textId="1BEE04FA" w:rsidR="00E200B9" w:rsidRPr="00C76DF3" w:rsidRDefault="00E200B9" w:rsidP="00E5287A">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5287A">
              <w:rPr>
                <w:rStyle w:val="Hyperlink"/>
                <w:sz w:val="14"/>
                <w:szCs w:val="14"/>
              </w:rPr>
              <w:t>Tjänstspecifika villkor</w:t>
            </w:r>
          </w:hyperlink>
        </w:p>
      </w:tc>
      <w:tc>
        <w:tcPr>
          <w:tcW w:w="273" w:type="dxa"/>
          <w:tcBorders>
            <w:top w:val="nil"/>
            <w:bottom w:val="nil"/>
          </w:tcBorders>
          <w:vAlign w:val="center"/>
        </w:tcPr>
        <w:p w14:paraId="2D66B808" w14:textId="141A3BFD" w:rsidR="00E200B9" w:rsidRPr="00C76DF3" w:rsidRDefault="00E200B9" w:rsidP="00E5287A">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58AED0D0" w14:textId="2AE88428" w:rsidR="00E200B9" w:rsidRPr="00C76DF3" w:rsidRDefault="00E200B9" w:rsidP="00E5287A">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E5287A">
              <w:rPr>
                <w:rStyle w:val="Hyperlink"/>
                <w:sz w:val="14"/>
                <w:szCs w:val="14"/>
              </w:rPr>
              <w:t>Bilagor</w:t>
            </w:r>
          </w:hyperlink>
        </w:p>
      </w:tc>
    </w:tr>
  </w:tbl>
  <w:p w14:paraId="150D1701" w14:textId="77777777" w:rsidR="00E200B9" w:rsidRPr="00264388" w:rsidRDefault="00E200B9" w:rsidP="00A45E01">
    <w:pPr>
      <w:pStyle w:val="Foo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00B9" w:rsidRPr="00C76DF3" w14:paraId="5B99A796" w14:textId="77777777" w:rsidTr="00A45E01">
      <w:tc>
        <w:tcPr>
          <w:tcW w:w="1975" w:type="dxa"/>
          <w:shd w:val="clear" w:color="auto" w:fill="F2F2F2" w:themeFill="background1" w:themeFillShade="F2"/>
          <w:vAlign w:val="center"/>
        </w:tcPr>
        <w:p w14:paraId="1614407B" w14:textId="4A809237" w:rsidR="00E200B9" w:rsidRPr="00C76DF3" w:rsidRDefault="00E200B9" w:rsidP="00E5287A">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E5287A">
              <w:rPr>
                <w:rStyle w:val="Hyperlink"/>
                <w:sz w:val="14"/>
                <w:szCs w:val="14"/>
              </w:rPr>
              <w:t>Innehållsförteckning</w:t>
            </w:r>
          </w:hyperlink>
        </w:p>
      </w:tc>
      <w:tc>
        <w:tcPr>
          <w:tcW w:w="270" w:type="dxa"/>
          <w:tcBorders>
            <w:top w:val="nil"/>
            <w:bottom w:val="nil"/>
          </w:tcBorders>
          <w:vAlign w:val="center"/>
        </w:tcPr>
        <w:p w14:paraId="21FA69CE" w14:textId="6C38A43E" w:rsidR="00E200B9" w:rsidRPr="00C76DF3" w:rsidRDefault="00E200B9" w:rsidP="00771DC1">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B9C361" w14:textId="6540891C" w:rsidR="00E200B9" w:rsidRPr="00C76DF3" w:rsidRDefault="00E200B9" w:rsidP="00E5287A">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E5287A">
              <w:rPr>
                <w:rStyle w:val="Hyperlink"/>
                <w:sz w:val="14"/>
                <w:szCs w:val="14"/>
              </w:rPr>
              <w:t>Introduktion</w:t>
            </w:r>
          </w:hyperlink>
        </w:p>
      </w:tc>
      <w:tc>
        <w:tcPr>
          <w:tcW w:w="271" w:type="dxa"/>
          <w:tcBorders>
            <w:top w:val="nil"/>
            <w:bottom w:val="nil"/>
          </w:tcBorders>
          <w:vAlign w:val="center"/>
        </w:tcPr>
        <w:p w14:paraId="578914E9" w14:textId="543BCD3C" w:rsidR="00E200B9" w:rsidRPr="00C76DF3" w:rsidRDefault="00E200B9" w:rsidP="00771DC1">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40F42315" w14:textId="6D9E7FA0" w:rsidR="00E200B9" w:rsidRPr="00C76DF3" w:rsidRDefault="00E200B9" w:rsidP="00E5287A">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E5287A">
              <w:rPr>
                <w:rStyle w:val="Hyperlink"/>
                <w:sz w:val="14"/>
                <w:szCs w:val="14"/>
              </w:rPr>
              <w:t>Allmänna villkor</w:t>
            </w:r>
          </w:hyperlink>
        </w:p>
      </w:tc>
      <w:tc>
        <w:tcPr>
          <w:tcW w:w="272" w:type="dxa"/>
          <w:tcBorders>
            <w:top w:val="nil"/>
            <w:bottom w:val="nil"/>
          </w:tcBorders>
          <w:vAlign w:val="center"/>
        </w:tcPr>
        <w:p w14:paraId="70F2C0CE" w14:textId="46E51EC9" w:rsidR="00E200B9" w:rsidRPr="00C76DF3" w:rsidRDefault="00E200B9" w:rsidP="00E5287A">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2BDB996C" w14:textId="0D8D70A2" w:rsidR="00E200B9" w:rsidRPr="00C76DF3" w:rsidRDefault="00E200B9" w:rsidP="00E5287A">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5287A">
              <w:rPr>
                <w:rStyle w:val="Hyperlink"/>
                <w:sz w:val="14"/>
                <w:szCs w:val="14"/>
              </w:rPr>
              <w:t>Tjänstspecifika villkor</w:t>
            </w:r>
          </w:hyperlink>
        </w:p>
      </w:tc>
      <w:tc>
        <w:tcPr>
          <w:tcW w:w="273" w:type="dxa"/>
          <w:tcBorders>
            <w:top w:val="nil"/>
            <w:bottom w:val="nil"/>
          </w:tcBorders>
          <w:vAlign w:val="center"/>
        </w:tcPr>
        <w:p w14:paraId="22997E02" w14:textId="1380F447" w:rsidR="00E200B9" w:rsidRPr="00C76DF3" w:rsidRDefault="00E200B9" w:rsidP="00E5287A">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583C7EC" w14:textId="7BFBBF6C" w:rsidR="00E200B9" w:rsidRPr="00C76DF3" w:rsidRDefault="00E200B9" w:rsidP="00E5287A">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E5287A">
              <w:rPr>
                <w:rStyle w:val="Hyperlink"/>
                <w:sz w:val="14"/>
                <w:szCs w:val="14"/>
              </w:rPr>
              <w:t>Bilagor</w:t>
            </w:r>
          </w:hyperlink>
        </w:p>
      </w:tc>
    </w:tr>
  </w:tbl>
  <w:p w14:paraId="6C686FBB" w14:textId="77777777" w:rsidR="00E200B9" w:rsidRPr="00763CE6" w:rsidRDefault="00E200B9" w:rsidP="00A45E01">
    <w:pPr>
      <w:pStyle w:val="Foo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E200B9" w:rsidRPr="00C76DF3" w14:paraId="42D8A5AC" w14:textId="77777777" w:rsidTr="0068789E">
      <w:tc>
        <w:tcPr>
          <w:tcW w:w="1975" w:type="dxa"/>
          <w:shd w:val="clear" w:color="auto" w:fill="F2F2F2" w:themeFill="background1" w:themeFillShade="F2"/>
          <w:vAlign w:val="center"/>
        </w:tcPr>
        <w:p w14:paraId="15FCC0A4" w14:textId="05B942C4" w:rsidR="00E200B9" w:rsidRPr="00C76DF3" w:rsidRDefault="00E200B9" w:rsidP="00E5287A">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E5287A">
              <w:rPr>
                <w:rStyle w:val="Hyperlink"/>
                <w:sz w:val="14"/>
                <w:szCs w:val="14"/>
              </w:rPr>
              <w:t>Innehållsförteckning</w:t>
            </w:r>
          </w:hyperlink>
        </w:p>
      </w:tc>
      <w:tc>
        <w:tcPr>
          <w:tcW w:w="270" w:type="dxa"/>
          <w:tcBorders>
            <w:top w:val="nil"/>
            <w:bottom w:val="nil"/>
          </w:tcBorders>
          <w:vAlign w:val="center"/>
        </w:tcPr>
        <w:p w14:paraId="1C770C74" w14:textId="3BF68D9D" w:rsidR="00E200B9" w:rsidRPr="00C76DF3" w:rsidRDefault="00E200B9" w:rsidP="00771DC1">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2B391936" w:rsidR="00E200B9" w:rsidRPr="00C76DF3" w:rsidRDefault="00E200B9" w:rsidP="00E5287A">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E5287A">
              <w:rPr>
                <w:rStyle w:val="Hyperlink"/>
                <w:sz w:val="14"/>
                <w:szCs w:val="14"/>
              </w:rPr>
              <w:t>Introduktion</w:t>
            </w:r>
          </w:hyperlink>
        </w:p>
      </w:tc>
      <w:tc>
        <w:tcPr>
          <w:tcW w:w="271" w:type="dxa"/>
          <w:tcBorders>
            <w:top w:val="nil"/>
            <w:bottom w:val="nil"/>
          </w:tcBorders>
          <w:vAlign w:val="center"/>
        </w:tcPr>
        <w:p w14:paraId="1CBE34FF" w14:textId="4B8A4B05" w:rsidR="00E200B9" w:rsidRPr="00C76DF3" w:rsidRDefault="00E200B9" w:rsidP="00771DC1">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53C5DF6C" w:rsidR="00E200B9" w:rsidRPr="00C76DF3" w:rsidRDefault="00E200B9" w:rsidP="00E5287A">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E5287A">
              <w:rPr>
                <w:rStyle w:val="Hyperlink"/>
                <w:sz w:val="14"/>
                <w:szCs w:val="14"/>
              </w:rPr>
              <w:t>Allmänna villkor</w:t>
            </w:r>
          </w:hyperlink>
        </w:p>
      </w:tc>
      <w:tc>
        <w:tcPr>
          <w:tcW w:w="272" w:type="dxa"/>
          <w:tcBorders>
            <w:top w:val="nil"/>
            <w:bottom w:val="nil"/>
          </w:tcBorders>
          <w:vAlign w:val="center"/>
        </w:tcPr>
        <w:p w14:paraId="575445B2" w14:textId="04B11B62" w:rsidR="00E200B9" w:rsidRPr="00C76DF3" w:rsidRDefault="00E200B9" w:rsidP="00E5287A">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1A52F3B3" w:rsidR="00E200B9" w:rsidRPr="00C76DF3" w:rsidRDefault="00E200B9" w:rsidP="00E5287A">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5287A">
              <w:rPr>
                <w:rStyle w:val="Hyperlink"/>
                <w:sz w:val="14"/>
                <w:szCs w:val="14"/>
              </w:rPr>
              <w:t>Tjänstspecifika villkor</w:t>
            </w:r>
          </w:hyperlink>
        </w:p>
      </w:tc>
      <w:tc>
        <w:tcPr>
          <w:tcW w:w="273" w:type="dxa"/>
          <w:tcBorders>
            <w:top w:val="nil"/>
            <w:bottom w:val="nil"/>
          </w:tcBorders>
          <w:vAlign w:val="center"/>
        </w:tcPr>
        <w:p w14:paraId="194A23BD" w14:textId="0BBF6159" w:rsidR="00E200B9" w:rsidRPr="00C76DF3" w:rsidRDefault="00E200B9" w:rsidP="00E5287A">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36ABA448" w:rsidR="00E200B9" w:rsidRPr="00C76DF3" w:rsidRDefault="00E200B9" w:rsidP="00E5287A">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E5287A">
              <w:rPr>
                <w:rStyle w:val="Hyperlink"/>
                <w:sz w:val="14"/>
                <w:szCs w:val="14"/>
              </w:rPr>
              <w:t>Bilagor</w:t>
            </w:r>
          </w:hyperlink>
        </w:p>
      </w:tc>
    </w:tr>
  </w:tbl>
  <w:p w14:paraId="3BD02F06" w14:textId="77777777" w:rsidR="00E200B9" w:rsidRPr="00264388" w:rsidRDefault="00E200B9" w:rsidP="0068789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757A9" w14:textId="77777777" w:rsidR="001A1DBA" w:rsidRDefault="001A1DBA" w:rsidP="009A573F">
      <w:pPr>
        <w:spacing w:after="0" w:line="240" w:lineRule="auto"/>
      </w:pPr>
      <w:r>
        <w:separator/>
      </w:r>
    </w:p>
    <w:p w14:paraId="35AAB62D" w14:textId="77777777" w:rsidR="001A1DBA" w:rsidRDefault="001A1DBA"/>
    <w:p w14:paraId="711BB6A2" w14:textId="77777777" w:rsidR="001A1DBA" w:rsidRDefault="001A1DBA"/>
    <w:p w14:paraId="4F3A6055" w14:textId="77777777" w:rsidR="001A1DBA" w:rsidRDefault="001A1DBA"/>
    <w:p w14:paraId="0D8E83E9" w14:textId="77777777" w:rsidR="001A1DBA" w:rsidRDefault="001A1DBA"/>
  </w:footnote>
  <w:footnote w:type="continuationSeparator" w:id="0">
    <w:p w14:paraId="2406681A" w14:textId="77777777" w:rsidR="001A1DBA" w:rsidRDefault="001A1DBA" w:rsidP="009A573F">
      <w:pPr>
        <w:spacing w:after="0" w:line="240" w:lineRule="auto"/>
      </w:pPr>
      <w:r>
        <w:continuationSeparator/>
      </w:r>
    </w:p>
    <w:p w14:paraId="24D470E2" w14:textId="77777777" w:rsidR="001A1DBA" w:rsidRDefault="001A1DBA"/>
    <w:p w14:paraId="04FB53DD" w14:textId="77777777" w:rsidR="001A1DBA" w:rsidRDefault="001A1DBA"/>
    <w:p w14:paraId="38CCFCE2" w14:textId="77777777" w:rsidR="001A1DBA" w:rsidRDefault="001A1DBA"/>
    <w:p w14:paraId="2B0E3B66" w14:textId="77777777" w:rsidR="001A1DBA" w:rsidRDefault="001A1DBA"/>
  </w:footnote>
  <w:footnote w:type="continuationNotice" w:id="1">
    <w:p w14:paraId="76A4AA8F" w14:textId="77777777" w:rsidR="001A1DBA" w:rsidRDefault="001A1DBA">
      <w:pPr>
        <w:spacing w:after="0" w:line="240" w:lineRule="auto"/>
      </w:pPr>
    </w:p>
    <w:p w14:paraId="26302032" w14:textId="77777777" w:rsidR="001A1DBA" w:rsidRDefault="001A1DBA"/>
    <w:p w14:paraId="1F4FD58A" w14:textId="77777777" w:rsidR="001A1DBA" w:rsidRDefault="001A1DBA"/>
    <w:p w14:paraId="54BFCB86" w14:textId="77777777" w:rsidR="001A1DBA" w:rsidRDefault="001A1DBA"/>
    <w:p w14:paraId="5CEFBCF4" w14:textId="77777777" w:rsidR="001A1DBA" w:rsidRDefault="001A1D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37371FBE" w:rsidR="00E200B9"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E200B9">
          <w:rPr>
            <w:sz w:val="16"/>
            <w:szCs w:val="16"/>
          </w:rPr>
          <w:t xml:space="preserve">Microsofts Serviceavtal för volymlicensiering för Microsofts Onlinetjänster (svenska, </w:t>
        </w:r>
        <w:r w:rsidR="00615E22">
          <w:rPr>
            <w:rFonts w:ascii="Calibri" w:hAnsi="Calibri" w:cs="Calibri"/>
            <w:sz w:val="16"/>
            <w:szCs w:val="16"/>
          </w:rPr>
          <w:t xml:space="preserve">10 augusti </w:t>
        </w:r>
        <w:r w:rsidR="0063041C">
          <w:rPr>
            <w:rFonts w:ascii="Calibri" w:hAnsi="Calibri" w:cs="Calibri"/>
            <w:sz w:val="16"/>
            <w:szCs w:val="16"/>
          </w:rPr>
          <w:t>202</w:t>
        </w:r>
        <w:r w:rsidR="001E4B70">
          <w:rPr>
            <w:rFonts w:ascii="Calibri" w:hAnsi="Calibri" w:cs="Calibri"/>
            <w:sz w:val="16"/>
            <w:szCs w:val="16"/>
          </w:rPr>
          <w:t>6</w:t>
        </w:r>
        <w:r w:rsidR="00E200B9">
          <w:rPr>
            <w:sz w:val="16"/>
            <w:szCs w:val="16"/>
          </w:rPr>
          <w:t>)</w:t>
        </w:r>
        <w:r w:rsidR="00E200B9">
          <w:rPr>
            <w:sz w:val="16"/>
            <w:szCs w:val="16"/>
          </w:rPr>
          <w:tab/>
        </w:r>
        <w:r w:rsidR="00E200B9">
          <w:rPr>
            <w:sz w:val="16"/>
            <w:szCs w:val="16"/>
          </w:rPr>
          <w:fldChar w:fldCharType="begin"/>
        </w:r>
        <w:r w:rsidR="00E200B9" w:rsidRPr="00A247F3">
          <w:rPr>
            <w:sz w:val="16"/>
            <w:szCs w:val="16"/>
          </w:rPr>
          <w:instrText xml:space="preserve"> PAGE </w:instrText>
        </w:r>
        <w:r w:rsidR="00E200B9">
          <w:rPr>
            <w:sz w:val="16"/>
            <w:szCs w:val="16"/>
          </w:rPr>
          <w:fldChar w:fldCharType="separate"/>
        </w:r>
        <w:r w:rsidR="00A264A0">
          <w:rPr>
            <w:noProof/>
            <w:sz w:val="16"/>
            <w:szCs w:val="16"/>
          </w:rPr>
          <w:t>95</w:t>
        </w:r>
        <w:r w:rsidR="00E200B9">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360EDD26" w:rsidR="00E200B9"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E200B9">
          <w:rPr>
            <w:sz w:val="16"/>
            <w:szCs w:val="16"/>
          </w:rPr>
          <w:t xml:space="preserve">Microsofts Serviceavtal för volymlicensiering för Microsofts Onlinetjänster (svenska, </w:t>
        </w:r>
        <w:r w:rsidR="00615E22">
          <w:rPr>
            <w:rFonts w:ascii="Calibri" w:hAnsi="Calibri" w:cs="Calibri"/>
            <w:sz w:val="16"/>
            <w:szCs w:val="16"/>
          </w:rPr>
          <w:t xml:space="preserve">10 augusti </w:t>
        </w:r>
        <w:r w:rsidR="0063041C">
          <w:rPr>
            <w:rFonts w:ascii="Calibri" w:hAnsi="Calibri" w:cs="Calibri"/>
            <w:sz w:val="16"/>
            <w:szCs w:val="16"/>
          </w:rPr>
          <w:t>202</w:t>
        </w:r>
        <w:r w:rsidR="001E4B70">
          <w:rPr>
            <w:rFonts w:ascii="Calibri" w:hAnsi="Calibri" w:cs="Calibri"/>
            <w:sz w:val="16"/>
            <w:szCs w:val="16"/>
          </w:rPr>
          <w:t>6</w:t>
        </w:r>
        <w:r w:rsidR="00E200B9">
          <w:rPr>
            <w:sz w:val="16"/>
            <w:szCs w:val="16"/>
          </w:rPr>
          <w:t>)</w:t>
        </w:r>
        <w:r w:rsidR="00E200B9">
          <w:rPr>
            <w:sz w:val="16"/>
            <w:szCs w:val="16"/>
          </w:rPr>
          <w:tab/>
        </w:r>
        <w:r w:rsidR="00E200B9">
          <w:rPr>
            <w:sz w:val="16"/>
            <w:szCs w:val="16"/>
          </w:rPr>
          <w:fldChar w:fldCharType="begin"/>
        </w:r>
        <w:r w:rsidR="00E200B9" w:rsidRPr="00A247F3">
          <w:rPr>
            <w:sz w:val="16"/>
            <w:szCs w:val="16"/>
          </w:rPr>
          <w:instrText xml:space="preserve"> PAGE </w:instrText>
        </w:r>
        <w:r w:rsidR="00E200B9">
          <w:rPr>
            <w:sz w:val="16"/>
            <w:szCs w:val="16"/>
          </w:rPr>
          <w:fldChar w:fldCharType="separate"/>
        </w:r>
        <w:r w:rsidR="00A264A0">
          <w:rPr>
            <w:noProof/>
            <w:sz w:val="16"/>
            <w:szCs w:val="16"/>
          </w:rPr>
          <w:t>101</w:t>
        </w:r>
        <w:r w:rsidR="00E200B9">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CAC4790C">
      <w:start w:val="1"/>
      <w:numFmt w:val="bullet"/>
      <w:lvlText w:val=""/>
      <w:lvlJc w:val="left"/>
      <w:pPr>
        <w:ind w:left="720" w:hanging="360"/>
      </w:pPr>
      <w:rPr>
        <w:rFonts w:ascii="Symbol" w:hAnsi="Symbol" w:hint="default"/>
      </w:rPr>
    </w:lvl>
    <w:lvl w:ilvl="1" w:tplc="36D295E8" w:tentative="1">
      <w:start w:val="1"/>
      <w:numFmt w:val="bullet"/>
      <w:lvlText w:val="o"/>
      <w:lvlJc w:val="left"/>
      <w:pPr>
        <w:ind w:left="1440" w:hanging="360"/>
      </w:pPr>
      <w:rPr>
        <w:rFonts w:ascii="Courier New" w:hAnsi="Courier New" w:cs="Courier New" w:hint="default"/>
      </w:rPr>
    </w:lvl>
    <w:lvl w:ilvl="2" w:tplc="4C40B7CC" w:tentative="1">
      <w:start w:val="1"/>
      <w:numFmt w:val="bullet"/>
      <w:lvlText w:val=""/>
      <w:lvlJc w:val="left"/>
      <w:pPr>
        <w:ind w:left="2160" w:hanging="360"/>
      </w:pPr>
      <w:rPr>
        <w:rFonts w:ascii="Wingdings" w:hAnsi="Wingdings" w:hint="default"/>
      </w:rPr>
    </w:lvl>
    <w:lvl w:ilvl="3" w:tplc="8FBA590A" w:tentative="1">
      <w:start w:val="1"/>
      <w:numFmt w:val="bullet"/>
      <w:lvlText w:val=""/>
      <w:lvlJc w:val="left"/>
      <w:pPr>
        <w:ind w:left="2880" w:hanging="360"/>
      </w:pPr>
      <w:rPr>
        <w:rFonts w:ascii="Symbol" w:hAnsi="Symbol" w:hint="default"/>
      </w:rPr>
    </w:lvl>
    <w:lvl w:ilvl="4" w:tplc="29F2700A" w:tentative="1">
      <w:start w:val="1"/>
      <w:numFmt w:val="bullet"/>
      <w:lvlText w:val="o"/>
      <w:lvlJc w:val="left"/>
      <w:pPr>
        <w:ind w:left="3600" w:hanging="360"/>
      </w:pPr>
      <w:rPr>
        <w:rFonts w:ascii="Courier New" w:hAnsi="Courier New" w:cs="Courier New" w:hint="default"/>
      </w:rPr>
    </w:lvl>
    <w:lvl w:ilvl="5" w:tplc="95F43156" w:tentative="1">
      <w:start w:val="1"/>
      <w:numFmt w:val="bullet"/>
      <w:lvlText w:val=""/>
      <w:lvlJc w:val="left"/>
      <w:pPr>
        <w:ind w:left="4320" w:hanging="360"/>
      </w:pPr>
      <w:rPr>
        <w:rFonts w:ascii="Wingdings" w:hAnsi="Wingdings" w:hint="default"/>
      </w:rPr>
    </w:lvl>
    <w:lvl w:ilvl="6" w:tplc="1576C37E" w:tentative="1">
      <w:start w:val="1"/>
      <w:numFmt w:val="bullet"/>
      <w:lvlText w:val=""/>
      <w:lvlJc w:val="left"/>
      <w:pPr>
        <w:ind w:left="5040" w:hanging="360"/>
      </w:pPr>
      <w:rPr>
        <w:rFonts w:ascii="Symbol" w:hAnsi="Symbol" w:hint="default"/>
      </w:rPr>
    </w:lvl>
    <w:lvl w:ilvl="7" w:tplc="3BAC958E" w:tentative="1">
      <w:start w:val="1"/>
      <w:numFmt w:val="bullet"/>
      <w:lvlText w:val="o"/>
      <w:lvlJc w:val="left"/>
      <w:pPr>
        <w:ind w:left="5760" w:hanging="360"/>
      </w:pPr>
      <w:rPr>
        <w:rFonts w:ascii="Courier New" w:hAnsi="Courier New" w:cs="Courier New" w:hint="default"/>
      </w:rPr>
    </w:lvl>
    <w:lvl w:ilvl="8" w:tplc="F5BCC1F8"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0424481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3"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E5374B"/>
    <w:multiLevelType w:val="hybridMultilevel"/>
    <w:tmpl w:val="CEC29B20"/>
    <w:lvl w:ilvl="0" w:tplc="C854CD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7"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9039673">
    <w:abstractNumId w:val="35"/>
  </w:num>
  <w:num w:numId="2" w16cid:durableId="1440955353">
    <w:abstractNumId w:val="20"/>
  </w:num>
  <w:num w:numId="3" w16cid:durableId="1679892569">
    <w:abstractNumId w:val="11"/>
  </w:num>
  <w:num w:numId="4" w16cid:durableId="1127891541">
    <w:abstractNumId w:val="29"/>
  </w:num>
  <w:num w:numId="5" w16cid:durableId="256837829">
    <w:abstractNumId w:val="27"/>
  </w:num>
  <w:num w:numId="6" w16cid:durableId="1221213008">
    <w:abstractNumId w:val="18"/>
  </w:num>
  <w:num w:numId="7" w16cid:durableId="980890761">
    <w:abstractNumId w:val="31"/>
  </w:num>
  <w:num w:numId="8" w16cid:durableId="1720282113">
    <w:abstractNumId w:val="19"/>
  </w:num>
  <w:num w:numId="9" w16cid:durableId="100957633">
    <w:abstractNumId w:val="32"/>
  </w:num>
  <w:num w:numId="10" w16cid:durableId="812210324">
    <w:abstractNumId w:val="3"/>
  </w:num>
  <w:num w:numId="11" w16cid:durableId="793786974">
    <w:abstractNumId w:val="7"/>
  </w:num>
  <w:num w:numId="12" w16cid:durableId="924414147">
    <w:abstractNumId w:val="17"/>
  </w:num>
  <w:num w:numId="13" w16cid:durableId="759332507">
    <w:abstractNumId w:val="30"/>
  </w:num>
  <w:num w:numId="14" w16cid:durableId="647394021">
    <w:abstractNumId w:val="1"/>
  </w:num>
  <w:num w:numId="15" w16cid:durableId="523400172">
    <w:abstractNumId w:val="14"/>
  </w:num>
  <w:num w:numId="16" w16cid:durableId="91292181">
    <w:abstractNumId w:val="37"/>
  </w:num>
  <w:num w:numId="17" w16cid:durableId="782312109">
    <w:abstractNumId w:val="9"/>
  </w:num>
  <w:num w:numId="18" w16cid:durableId="57632716">
    <w:abstractNumId w:val="12"/>
  </w:num>
  <w:num w:numId="19" w16cid:durableId="307707371">
    <w:abstractNumId w:val="8"/>
  </w:num>
  <w:num w:numId="20" w16cid:durableId="1432749177">
    <w:abstractNumId w:val="23"/>
  </w:num>
  <w:num w:numId="21" w16cid:durableId="2086536794">
    <w:abstractNumId w:val="6"/>
  </w:num>
  <w:num w:numId="22" w16cid:durableId="279480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69088740">
    <w:abstractNumId w:val="26"/>
  </w:num>
  <w:num w:numId="24" w16cid:durableId="281883770">
    <w:abstractNumId w:val="28"/>
  </w:num>
  <w:num w:numId="25" w16cid:durableId="157842551">
    <w:abstractNumId w:val="24"/>
  </w:num>
  <w:num w:numId="26" w16cid:durableId="1704204850">
    <w:abstractNumId w:val="21"/>
  </w:num>
  <w:num w:numId="27" w16cid:durableId="1967008098">
    <w:abstractNumId w:val="15"/>
  </w:num>
  <w:num w:numId="28" w16cid:durableId="2050719396">
    <w:abstractNumId w:val="10"/>
  </w:num>
  <w:num w:numId="29" w16cid:durableId="863053698">
    <w:abstractNumId w:val="5"/>
  </w:num>
  <w:num w:numId="30" w16cid:durableId="666129910">
    <w:abstractNumId w:val="0"/>
  </w:num>
  <w:num w:numId="31" w16cid:durableId="492338581">
    <w:abstractNumId w:val="2"/>
  </w:num>
  <w:num w:numId="32" w16cid:durableId="552622661">
    <w:abstractNumId w:val="33"/>
  </w:num>
  <w:num w:numId="33" w16cid:durableId="1468400097">
    <w:abstractNumId w:val="22"/>
  </w:num>
  <w:num w:numId="34" w16cid:durableId="574319472">
    <w:abstractNumId w:val="34"/>
  </w:num>
  <w:num w:numId="35" w16cid:durableId="1850171257">
    <w:abstractNumId w:val="36"/>
  </w:num>
  <w:num w:numId="36" w16cid:durableId="659576334">
    <w:abstractNumId w:val="16"/>
  </w:num>
  <w:num w:numId="37" w16cid:durableId="1403327781">
    <w:abstractNumId w:val="4"/>
  </w:num>
  <w:num w:numId="38" w16cid:durableId="1701471270">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readOnly" w:formatting="1" w:enforcement="1" w:cryptProviderType="rsaAES" w:cryptAlgorithmClass="hash" w:cryptAlgorithmType="typeAny" w:cryptAlgorithmSid="14" w:cryptSpinCount="100000" w:hash="nYneFbFnG8eBqcqUKP++7/LZcc+u/oQ7Ad3PTX+XVU4Er05+edhFPasOozDzcUvRjx8bgv7wHZGQ2/wvE1P4bw==" w:salt="gs5MAB72Kb37ggt1Xboxc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5D7"/>
    <w:rsid w:val="00000AE0"/>
    <w:rsid w:val="00001F23"/>
    <w:rsid w:val="00002663"/>
    <w:rsid w:val="0000282B"/>
    <w:rsid w:val="00002CD6"/>
    <w:rsid w:val="00003307"/>
    <w:rsid w:val="0000417A"/>
    <w:rsid w:val="00004697"/>
    <w:rsid w:val="00004BE2"/>
    <w:rsid w:val="000056F6"/>
    <w:rsid w:val="00006295"/>
    <w:rsid w:val="00006365"/>
    <w:rsid w:val="00006EDC"/>
    <w:rsid w:val="00006FB7"/>
    <w:rsid w:val="0000793E"/>
    <w:rsid w:val="00007E40"/>
    <w:rsid w:val="000106A8"/>
    <w:rsid w:val="00010930"/>
    <w:rsid w:val="00010E6D"/>
    <w:rsid w:val="00010FBB"/>
    <w:rsid w:val="00011885"/>
    <w:rsid w:val="000121B5"/>
    <w:rsid w:val="000126EF"/>
    <w:rsid w:val="0001272B"/>
    <w:rsid w:val="00012831"/>
    <w:rsid w:val="00012F9F"/>
    <w:rsid w:val="00013388"/>
    <w:rsid w:val="00013786"/>
    <w:rsid w:val="000137E9"/>
    <w:rsid w:val="00013821"/>
    <w:rsid w:val="00013D56"/>
    <w:rsid w:val="00014493"/>
    <w:rsid w:val="000146AE"/>
    <w:rsid w:val="00014752"/>
    <w:rsid w:val="00014BF6"/>
    <w:rsid w:val="00014EB8"/>
    <w:rsid w:val="00015F0A"/>
    <w:rsid w:val="000165EF"/>
    <w:rsid w:val="0001673C"/>
    <w:rsid w:val="000179E0"/>
    <w:rsid w:val="00017C88"/>
    <w:rsid w:val="000201CE"/>
    <w:rsid w:val="0002120A"/>
    <w:rsid w:val="0002129B"/>
    <w:rsid w:val="0002175D"/>
    <w:rsid w:val="00021B59"/>
    <w:rsid w:val="00021F08"/>
    <w:rsid w:val="0002223A"/>
    <w:rsid w:val="000228B0"/>
    <w:rsid w:val="00024B72"/>
    <w:rsid w:val="00024C80"/>
    <w:rsid w:val="00025477"/>
    <w:rsid w:val="00025908"/>
    <w:rsid w:val="0002605D"/>
    <w:rsid w:val="00026DDE"/>
    <w:rsid w:val="000270A4"/>
    <w:rsid w:val="0002719C"/>
    <w:rsid w:val="00031223"/>
    <w:rsid w:val="00031662"/>
    <w:rsid w:val="0003269D"/>
    <w:rsid w:val="000346AC"/>
    <w:rsid w:val="00034D3B"/>
    <w:rsid w:val="000356E8"/>
    <w:rsid w:val="000357C5"/>
    <w:rsid w:val="00035F22"/>
    <w:rsid w:val="00036242"/>
    <w:rsid w:val="0003651D"/>
    <w:rsid w:val="00037305"/>
    <w:rsid w:val="00040759"/>
    <w:rsid w:val="0004094B"/>
    <w:rsid w:val="00040B34"/>
    <w:rsid w:val="00041620"/>
    <w:rsid w:val="00042AD6"/>
    <w:rsid w:val="00042CC1"/>
    <w:rsid w:val="00043334"/>
    <w:rsid w:val="00043712"/>
    <w:rsid w:val="000438F9"/>
    <w:rsid w:val="00043BAC"/>
    <w:rsid w:val="00043CB5"/>
    <w:rsid w:val="00045168"/>
    <w:rsid w:val="00045C64"/>
    <w:rsid w:val="0004685C"/>
    <w:rsid w:val="000469DE"/>
    <w:rsid w:val="00047018"/>
    <w:rsid w:val="00047179"/>
    <w:rsid w:val="000476AA"/>
    <w:rsid w:val="00047DC7"/>
    <w:rsid w:val="00047EDB"/>
    <w:rsid w:val="000506C5"/>
    <w:rsid w:val="00050BC6"/>
    <w:rsid w:val="0005158E"/>
    <w:rsid w:val="000515A6"/>
    <w:rsid w:val="000521B5"/>
    <w:rsid w:val="00052E1C"/>
    <w:rsid w:val="00053117"/>
    <w:rsid w:val="00053629"/>
    <w:rsid w:val="00053691"/>
    <w:rsid w:val="00053FEF"/>
    <w:rsid w:val="000541DB"/>
    <w:rsid w:val="0005465C"/>
    <w:rsid w:val="000547B7"/>
    <w:rsid w:val="00055772"/>
    <w:rsid w:val="00055975"/>
    <w:rsid w:val="00056078"/>
    <w:rsid w:val="00056265"/>
    <w:rsid w:val="000562B9"/>
    <w:rsid w:val="00056522"/>
    <w:rsid w:val="00056D89"/>
    <w:rsid w:val="00056FAF"/>
    <w:rsid w:val="00057D82"/>
    <w:rsid w:val="00060BB6"/>
    <w:rsid w:val="00060F59"/>
    <w:rsid w:val="00061075"/>
    <w:rsid w:val="0006114A"/>
    <w:rsid w:val="00061695"/>
    <w:rsid w:val="00061A8B"/>
    <w:rsid w:val="00061F6E"/>
    <w:rsid w:val="00063353"/>
    <w:rsid w:val="00063633"/>
    <w:rsid w:val="0006438C"/>
    <w:rsid w:val="00065EA2"/>
    <w:rsid w:val="00067286"/>
    <w:rsid w:val="000676B3"/>
    <w:rsid w:val="00067B4B"/>
    <w:rsid w:val="00070386"/>
    <w:rsid w:val="000709A2"/>
    <w:rsid w:val="000710A6"/>
    <w:rsid w:val="00071A79"/>
    <w:rsid w:val="00071C2C"/>
    <w:rsid w:val="000722FD"/>
    <w:rsid w:val="00072E53"/>
    <w:rsid w:val="0007363B"/>
    <w:rsid w:val="00073F3C"/>
    <w:rsid w:val="0007491F"/>
    <w:rsid w:val="00075137"/>
    <w:rsid w:val="0007551D"/>
    <w:rsid w:val="00075561"/>
    <w:rsid w:val="000756A2"/>
    <w:rsid w:val="00075BBB"/>
    <w:rsid w:val="000764FF"/>
    <w:rsid w:val="00076D26"/>
    <w:rsid w:val="00077286"/>
    <w:rsid w:val="000776AB"/>
    <w:rsid w:val="00077A6B"/>
    <w:rsid w:val="000805F3"/>
    <w:rsid w:val="000805F7"/>
    <w:rsid w:val="00081149"/>
    <w:rsid w:val="00081380"/>
    <w:rsid w:val="00081B1C"/>
    <w:rsid w:val="00081CA7"/>
    <w:rsid w:val="00082BE4"/>
    <w:rsid w:val="0008307A"/>
    <w:rsid w:val="00083564"/>
    <w:rsid w:val="0008384C"/>
    <w:rsid w:val="00083FE8"/>
    <w:rsid w:val="00084C5A"/>
    <w:rsid w:val="00085833"/>
    <w:rsid w:val="00085A0D"/>
    <w:rsid w:val="00085CEE"/>
    <w:rsid w:val="00085D21"/>
    <w:rsid w:val="000872EB"/>
    <w:rsid w:val="00087BC2"/>
    <w:rsid w:val="00087E64"/>
    <w:rsid w:val="000900F7"/>
    <w:rsid w:val="00090E7C"/>
    <w:rsid w:val="000914B8"/>
    <w:rsid w:val="0009164C"/>
    <w:rsid w:val="000916BA"/>
    <w:rsid w:val="0009171D"/>
    <w:rsid w:val="000918AB"/>
    <w:rsid w:val="00092062"/>
    <w:rsid w:val="00092257"/>
    <w:rsid w:val="000933AB"/>
    <w:rsid w:val="00094E0B"/>
    <w:rsid w:val="00095166"/>
    <w:rsid w:val="000953A4"/>
    <w:rsid w:val="00095673"/>
    <w:rsid w:val="0009588E"/>
    <w:rsid w:val="000961C8"/>
    <w:rsid w:val="0009720F"/>
    <w:rsid w:val="000972B6"/>
    <w:rsid w:val="000A03D2"/>
    <w:rsid w:val="000A05E2"/>
    <w:rsid w:val="000A0AC7"/>
    <w:rsid w:val="000A0C63"/>
    <w:rsid w:val="000A0CD9"/>
    <w:rsid w:val="000A216A"/>
    <w:rsid w:val="000A2E8E"/>
    <w:rsid w:val="000A57B7"/>
    <w:rsid w:val="000A5876"/>
    <w:rsid w:val="000A5DC6"/>
    <w:rsid w:val="000A5FA1"/>
    <w:rsid w:val="000A68A8"/>
    <w:rsid w:val="000A7E41"/>
    <w:rsid w:val="000B0114"/>
    <w:rsid w:val="000B02C9"/>
    <w:rsid w:val="000B09BD"/>
    <w:rsid w:val="000B0EE9"/>
    <w:rsid w:val="000B143A"/>
    <w:rsid w:val="000B1561"/>
    <w:rsid w:val="000B2005"/>
    <w:rsid w:val="000B24EC"/>
    <w:rsid w:val="000B2C97"/>
    <w:rsid w:val="000B2CC5"/>
    <w:rsid w:val="000B2E2F"/>
    <w:rsid w:val="000B38CA"/>
    <w:rsid w:val="000B5550"/>
    <w:rsid w:val="000B5D50"/>
    <w:rsid w:val="000B65D2"/>
    <w:rsid w:val="000B7604"/>
    <w:rsid w:val="000B7A2B"/>
    <w:rsid w:val="000B7F4B"/>
    <w:rsid w:val="000C0156"/>
    <w:rsid w:val="000C0331"/>
    <w:rsid w:val="000C05C9"/>
    <w:rsid w:val="000C0ACA"/>
    <w:rsid w:val="000C13D4"/>
    <w:rsid w:val="000C1AEC"/>
    <w:rsid w:val="000C209A"/>
    <w:rsid w:val="000C2CAE"/>
    <w:rsid w:val="000C457F"/>
    <w:rsid w:val="000C4BD0"/>
    <w:rsid w:val="000C6732"/>
    <w:rsid w:val="000C67DE"/>
    <w:rsid w:val="000C688A"/>
    <w:rsid w:val="000C79C9"/>
    <w:rsid w:val="000C7D2A"/>
    <w:rsid w:val="000D1B93"/>
    <w:rsid w:val="000D29F0"/>
    <w:rsid w:val="000D2B96"/>
    <w:rsid w:val="000D2BDB"/>
    <w:rsid w:val="000D41C7"/>
    <w:rsid w:val="000D4219"/>
    <w:rsid w:val="000D47D0"/>
    <w:rsid w:val="000D4BD9"/>
    <w:rsid w:val="000D51B2"/>
    <w:rsid w:val="000D5752"/>
    <w:rsid w:val="000D5E17"/>
    <w:rsid w:val="000D6060"/>
    <w:rsid w:val="000D635C"/>
    <w:rsid w:val="000D63B2"/>
    <w:rsid w:val="000D64BE"/>
    <w:rsid w:val="000D6912"/>
    <w:rsid w:val="000D693B"/>
    <w:rsid w:val="000D7418"/>
    <w:rsid w:val="000D7712"/>
    <w:rsid w:val="000D7CD0"/>
    <w:rsid w:val="000E08C0"/>
    <w:rsid w:val="000E0CD6"/>
    <w:rsid w:val="000E1976"/>
    <w:rsid w:val="000E1AD4"/>
    <w:rsid w:val="000E1DEC"/>
    <w:rsid w:val="000E2DFF"/>
    <w:rsid w:val="000E2E0F"/>
    <w:rsid w:val="000E3C0B"/>
    <w:rsid w:val="000E5E46"/>
    <w:rsid w:val="000E6583"/>
    <w:rsid w:val="000E65C7"/>
    <w:rsid w:val="000E65FB"/>
    <w:rsid w:val="000E6EE9"/>
    <w:rsid w:val="000F0057"/>
    <w:rsid w:val="000F00E4"/>
    <w:rsid w:val="000F032B"/>
    <w:rsid w:val="000F047B"/>
    <w:rsid w:val="000F08B9"/>
    <w:rsid w:val="000F0AAC"/>
    <w:rsid w:val="000F0C5D"/>
    <w:rsid w:val="000F0F28"/>
    <w:rsid w:val="000F0FB8"/>
    <w:rsid w:val="000F1869"/>
    <w:rsid w:val="000F18A5"/>
    <w:rsid w:val="000F1CEA"/>
    <w:rsid w:val="000F1E20"/>
    <w:rsid w:val="000F2514"/>
    <w:rsid w:val="000F261F"/>
    <w:rsid w:val="000F2B16"/>
    <w:rsid w:val="000F31B4"/>
    <w:rsid w:val="000F39DA"/>
    <w:rsid w:val="000F3D98"/>
    <w:rsid w:val="000F41E8"/>
    <w:rsid w:val="000F4C17"/>
    <w:rsid w:val="000F56C8"/>
    <w:rsid w:val="000F5EAA"/>
    <w:rsid w:val="000F71B7"/>
    <w:rsid w:val="000F79D7"/>
    <w:rsid w:val="000F7A3B"/>
    <w:rsid w:val="001000C6"/>
    <w:rsid w:val="001012EB"/>
    <w:rsid w:val="00101342"/>
    <w:rsid w:val="00101750"/>
    <w:rsid w:val="00103525"/>
    <w:rsid w:val="001040A6"/>
    <w:rsid w:val="00104DBC"/>
    <w:rsid w:val="0010585C"/>
    <w:rsid w:val="0010587C"/>
    <w:rsid w:val="00105B4C"/>
    <w:rsid w:val="00105D51"/>
    <w:rsid w:val="00105EBA"/>
    <w:rsid w:val="00106C29"/>
    <w:rsid w:val="00106C76"/>
    <w:rsid w:val="0010710F"/>
    <w:rsid w:val="00107441"/>
    <w:rsid w:val="00107EFC"/>
    <w:rsid w:val="00107F31"/>
    <w:rsid w:val="001105F4"/>
    <w:rsid w:val="00110BAD"/>
    <w:rsid w:val="00111731"/>
    <w:rsid w:val="00111A7A"/>
    <w:rsid w:val="00111C8E"/>
    <w:rsid w:val="00111EE9"/>
    <w:rsid w:val="0011309F"/>
    <w:rsid w:val="00113A89"/>
    <w:rsid w:val="00113B71"/>
    <w:rsid w:val="001151EF"/>
    <w:rsid w:val="00116BFC"/>
    <w:rsid w:val="001205C6"/>
    <w:rsid w:val="00120E40"/>
    <w:rsid w:val="001221BA"/>
    <w:rsid w:val="00122373"/>
    <w:rsid w:val="00122CF3"/>
    <w:rsid w:val="00122D3E"/>
    <w:rsid w:val="00122F40"/>
    <w:rsid w:val="001235AF"/>
    <w:rsid w:val="0012403F"/>
    <w:rsid w:val="001242BA"/>
    <w:rsid w:val="00124F73"/>
    <w:rsid w:val="001250CC"/>
    <w:rsid w:val="00125581"/>
    <w:rsid w:val="00125CBE"/>
    <w:rsid w:val="00125F0C"/>
    <w:rsid w:val="00126263"/>
    <w:rsid w:val="00126355"/>
    <w:rsid w:val="0012688E"/>
    <w:rsid w:val="001269CA"/>
    <w:rsid w:val="00126DC2"/>
    <w:rsid w:val="00127510"/>
    <w:rsid w:val="00127C5F"/>
    <w:rsid w:val="0013069D"/>
    <w:rsid w:val="00131B33"/>
    <w:rsid w:val="001320C2"/>
    <w:rsid w:val="00132A99"/>
    <w:rsid w:val="001344BF"/>
    <w:rsid w:val="0013474F"/>
    <w:rsid w:val="00134998"/>
    <w:rsid w:val="00134DA1"/>
    <w:rsid w:val="00134EF8"/>
    <w:rsid w:val="00135786"/>
    <w:rsid w:val="00136452"/>
    <w:rsid w:val="001364FA"/>
    <w:rsid w:val="00136599"/>
    <w:rsid w:val="00136A62"/>
    <w:rsid w:val="001372AB"/>
    <w:rsid w:val="00137741"/>
    <w:rsid w:val="00137E59"/>
    <w:rsid w:val="00140900"/>
    <w:rsid w:val="00140A95"/>
    <w:rsid w:val="0014192B"/>
    <w:rsid w:val="00141936"/>
    <w:rsid w:val="00141CAD"/>
    <w:rsid w:val="00141D52"/>
    <w:rsid w:val="00141F07"/>
    <w:rsid w:val="00142BC8"/>
    <w:rsid w:val="001439A9"/>
    <w:rsid w:val="00144D6D"/>
    <w:rsid w:val="001472FC"/>
    <w:rsid w:val="001479F5"/>
    <w:rsid w:val="0015011E"/>
    <w:rsid w:val="0015082A"/>
    <w:rsid w:val="00150F54"/>
    <w:rsid w:val="00151002"/>
    <w:rsid w:val="00151023"/>
    <w:rsid w:val="001517E0"/>
    <w:rsid w:val="00153021"/>
    <w:rsid w:val="00153A22"/>
    <w:rsid w:val="00153BD2"/>
    <w:rsid w:val="0015445A"/>
    <w:rsid w:val="001567F4"/>
    <w:rsid w:val="00156C1C"/>
    <w:rsid w:val="0015746B"/>
    <w:rsid w:val="001602AC"/>
    <w:rsid w:val="001602F8"/>
    <w:rsid w:val="001606C9"/>
    <w:rsid w:val="00160AE4"/>
    <w:rsid w:val="00160F75"/>
    <w:rsid w:val="001613A3"/>
    <w:rsid w:val="0016181D"/>
    <w:rsid w:val="00161EBB"/>
    <w:rsid w:val="00161F35"/>
    <w:rsid w:val="00163053"/>
    <w:rsid w:val="001631FF"/>
    <w:rsid w:val="00164026"/>
    <w:rsid w:val="00165962"/>
    <w:rsid w:val="00165F81"/>
    <w:rsid w:val="00166039"/>
    <w:rsid w:val="001664B7"/>
    <w:rsid w:val="001667A8"/>
    <w:rsid w:val="00166B9E"/>
    <w:rsid w:val="00166E69"/>
    <w:rsid w:val="00166F5A"/>
    <w:rsid w:val="00167128"/>
    <w:rsid w:val="00167443"/>
    <w:rsid w:val="00167E37"/>
    <w:rsid w:val="00170401"/>
    <w:rsid w:val="0017060C"/>
    <w:rsid w:val="00170FD9"/>
    <w:rsid w:val="00172102"/>
    <w:rsid w:val="00172BF0"/>
    <w:rsid w:val="00174AF3"/>
    <w:rsid w:val="00174C82"/>
    <w:rsid w:val="00174EEE"/>
    <w:rsid w:val="00175814"/>
    <w:rsid w:val="0017786C"/>
    <w:rsid w:val="00177934"/>
    <w:rsid w:val="00180276"/>
    <w:rsid w:val="00181135"/>
    <w:rsid w:val="0018185B"/>
    <w:rsid w:val="001821F6"/>
    <w:rsid w:val="0018257C"/>
    <w:rsid w:val="00182D8D"/>
    <w:rsid w:val="00182ECB"/>
    <w:rsid w:val="00183408"/>
    <w:rsid w:val="00183579"/>
    <w:rsid w:val="001836CF"/>
    <w:rsid w:val="001837C8"/>
    <w:rsid w:val="001838D6"/>
    <w:rsid w:val="00185014"/>
    <w:rsid w:val="0018615A"/>
    <w:rsid w:val="001864DD"/>
    <w:rsid w:val="00187D50"/>
    <w:rsid w:val="00187E87"/>
    <w:rsid w:val="001909EC"/>
    <w:rsid w:val="00192C4F"/>
    <w:rsid w:val="00193F9D"/>
    <w:rsid w:val="00194AC3"/>
    <w:rsid w:val="00194B97"/>
    <w:rsid w:val="00197620"/>
    <w:rsid w:val="00197FAD"/>
    <w:rsid w:val="001A0074"/>
    <w:rsid w:val="001A0977"/>
    <w:rsid w:val="001A141B"/>
    <w:rsid w:val="001A1704"/>
    <w:rsid w:val="001A1DBA"/>
    <w:rsid w:val="001A278B"/>
    <w:rsid w:val="001A295B"/>
    <w:rsid w:val="001A3566"/>
    <w:rsid w:val="001A3932"/>
    <w:rsid w:val="001A562A"/>
    <w:rsid w:val="001A5E18"/>
    <w:rsid w:val="001A6663"/>
    <w:rsid w:val="001A75A3"/>
    <w:rsid w:val="001A7BFE"/>
    <w:rsid w:val="001B02CF"/>
    <w:rsid w:val="001B04AB"/>
    <w:rsid w:val="001B07B6"/>
    <w:rsid w:val="001B0807"/>
    <w:rsid w:val="001B16F3"/>
    <w:rsid w:val="001B2164"/>
    <w:rsid w:val="001B231D"/>
    <w:rsid w:val="001B25E0"/>
    <w:rsid w:val="001B2CF6"/>
    <w:rsid w:val="001B351E"/>
    <w:rsid w:val="001B36EE"/>
    <w:rsid w:val="001B3FEB"/>
    <w:rsid w:val="001B44F9"/>
    <w:rsid w:val="001B4F20"/>
    <w:rsid w:val="001B7008"/>
    <w:rsid w:val="001B7180"/>
    <w:rsid w:val="001B72D8"/>
    <w:rsid w:val="001C01AD"/>
    <w:rsid w:val="001C0582"/>
    <w:rsid w:val="001C09BD"/>
    <w:rsid w:val="001C2083"/>
    <w:rsid w:val="001C20E7"/>
    <w:rsid w:val="001C2AED"/>
    <w:rsid w:val="001C3A50"/>
    <w:rsid w:val="001C3CAA"/>
    <w:rsid w:val="001C3EDC"/>
    <w:rsid w:val="001C3F2C"/>
    <w:rsid w:val="001C41EA"/>
    <w:rsid w:val="001C576E"/>
    <w:rsid w:val="001C6A87"/>
    <w:rsid w:val="001C6F6A"/>
    <w:rsid w:val="001C72B8"/>
    <w:rsid w:val="001C73B5"/>
    <w:rsid w:val="001C73FD"/>
    <w:rsid w:val="001D0765"/>
    <w:rsid w:val="001D092B"/>
    <w:rsid w:val="001D0B44"/>
    <w:rsid w:val="001D0DF6"/>
    <w:rsid w:val="001D1AA6"/>
    <w:rsid w:val="001D1C2C"/>
    <w:rsid w:val="001D286D"/>
    <w:rsid w:val="001D2A76"/>
    <w:rsid w:val="001D2D1E"/>
    <w:rsid w:val="001D301B"/>
    <w:rsid w:val="001D3166"/>
    <w:rsid w:val="001D433A"/>
    <w:rsid w:val="001D494D"/>
    <w:rsid w:val="001D60FE"/>
    <w:rsid w:val="001D62E3"/>
    <w:rsid w:val="001D6864"/>
    <w:rsid w:val="001D697A"/>
    <w:rsid w:val="001D70B9"/>
    <w:rsid w:val="001D7C37"/>
    <w:rsid w:val="001E02A1"/>
    <w:rsid w:val="001E0407"/>
    <w:rsid w:val="001E08BA"/>
    <w:rsid w:val="001E297D"/>
    <w:rsid w:val="001E32A0"/>
    <w:rsid w:val="001E3678"/>
    <w:rsid w:val="001E3855"/>
    <w:rsid w:val="001E471E"/>
    <w:rsid w:val="001E4856"/>
    <w:rsid w:val="001E4B70"/>
    <w:rsid w:val="001E5012"/>
    <w:rsid w:val="001E507D"/>
    <w:rsid w:val="001E5C50"/>
    <w:rsid w:val="001E5E37"/>
    <w:rsid w:val="001F028E"/>
    <w:rsid w:val="001F0AF4"/>
    <w:rsid w:val="001F243D"/>
    <w:rsid w:val="001F2DDF"/>
    <w:rsid w:val="001F30BE"/>
    <w:rsid w:val="001F3215"/>
    <w:rsid w:val="001F3F1F"/>
    <w:rsid w:val="001F4069"/>
    <w:rsid w:val="001F43C6"/>
    <w:rsid w:val="001F474F"/>
    <w:rsid w:val="001F47DC"/>
    <w:rsid w:val="001F4A2A"/>
    <w:rsid w:val="001F4EFA"/>
    <w:rsid w:val="001F5C8B"/>
    <w:rsid w:val="001F62E7"/>
    <w:rsid w:val="001F6675"/>
    <w:rsid w:val="001F738A"/>
    <w:rsid w:val="001F78A1"/>
    <w:rsid w:val="001F7975"/>
    <w:rsid w:val="00200ABA"/>
    <w:rsid w:val="00200E38"/>
    <w:rsid w:val="002013EB"/>
    <w:rsid w:val="002017E9"/>
    <w:rsid w:val="00202349"/>
    <w:rsid w:val="002024BF"/>
    <w:rsid w:val="0020319C"/>
    <w:rsid w:val="002032CA"/>
    <w:rsid w:val="00203D8F"/>
    <w:rsid w:val="00203F6F"/>
    <w:rsid w:val="00204453"/>
    <w:rsid w:val="002049B2"/>
    <w:rsid w:val="002052FD"/>
    <w:rsid w:val="002056B1"/>
    <w:rsid w:val="00205A59"/>
    <w:rsid w:val="00205BD0"/>
    <w:rsid w:val="0020651E"/>
    <w:rsid w:val="00206C82"/>
    <w:rsid w:val="00207026"/>
    <w:rsid w:val="00207343"/>
    <w:rsid w:val="002079E9"/>
    <w:rsid w:val="00207CF5"/>
    <w:rsid w:val="002102F6"/>
    <w:rsid w:val="00210530"/>
    <w:rsid w:val="0021097F"/>
    <w:rsid w:val="002111CF"/>
    <w:rsid w:val="0021131F"/>
    <w:rsid w:val="002116D6"/>
    <w:rsid w:val="00211CF2"/>
    <w:rsid w:val="00212A48"/>
    <w:rsid w:val="002146DC"/>
    <w:rsid w:val="002152A2"/>
    <w:rsid w:val="00215536"/>
    <w:rsid w:val="00215E3B"/>
    <w:rsid w:val="002160E0"/>
    <w:rsid w:val="00216304"/>
    <w:rsid w:val="00216B4F"/>
    <w:rsid w:val="00216BE3"/>
    <w:rsid w:val="00217239"/>
    <w:rsid w:val="00217724"/>
    <w:rsid w:val="002203AF"/>
    <w:rsid w:val="00220B38"/>
    <w:rsid w:val="0022184B"/>
    <w:rsid w:val="002218A9"/>
    <w:rsid w:val="00221A91"/>
    <w:rsid w:val="00221BE9"/>
    <w:rsid w:val="00221CBE"/>
    <w:rsid w:val="00222B3F"/>
    <w:rsid w:val="002239BA"/>
    <w:rsid w:val="00224611"/>
    <w:rsid w:val="00224B36"/>
    <w:rsid w:val="002257C7"/>
    <w:rsid w:val="00225972"/>
    <w:rsid w:val="00225993"/>
    <w:rsid w:val="002263B6"/>
    <w:rsid w:val="002267F9"/>
    <w:rsid w:val="0022684B"/>
    <w:rsid w:val="002270F9"/>
    <w:rsid w:val="00227978"/>
    <w:rsid w:val="00227E01"/>
    <w:rsid w:val="002306EF"/>
    <w:rsid w:val="002322BE"/>
    <w:rsid w:val="002327C2"/>
    <w:rsid w:val="002329B2"/>
    <w:rsid w:val="00233069"/>
    <w:rsid w:val="00233FBB"/>
    <w:rsid w:val="0023408A"/>
    <w:rsid w:val="002346B6"/>
    <w:rsid w:val="00234B63"/>
    <w:rsid w:val="0023539C"/>
    <w:rsid w:val="00235556"/>
    <w:rsid w:val="002355EB"/>
    <w:rsid w:val="00235B48"/>
    <w:rsid w:val="00236AEC"/>
    <w:rsid w:val="00236EBB"/>
    <w:rsid w:val="00237299"/>
    <w:rsid w:val="00237725"/>
    <w:rsid w:val="00237C9C"/>
    <w:rsid w:val="00237F2E"/>
    <w:rsid w:val="0024052C"/>
    <w:rsid w:val="00240885"/>
    <w:rsid w:val="00241D62"/>
    <w:rsid w:val="00241DE3"/>
    <w:rsid w:val="00241F8F"/>
    <w:rsid w:val="00241FA0"/>
    <w:rsid w:val="00242A7E"/>
    <w:rsid w:val="002433B8"/>
    <w:rsid w:val="002435BF"/>
    <w:rsid w:val="00243788"/>
    <w:rsid w:val="002449E9"/>
    <w:rsid w:val="00244E5E"/>
    <w:rsid w:val="00245C71"/>
    <w:rsid w:val="0024659B"/>
    <w:rsid w:val="00246929"/>
    <w:rsid w:val="00246C72"/>
    <w:rsid w:val="00247AD6"/>
    <w:rsid w:val="0025012C"/>
    <w:rsid w:val="00250244"/>
    <w:rsid w:val="002502BF"/>
    <w:rsid w:val="00250620"/>
    <w:rsid w:val="00250C9F"/>
    <w:rsid w:val="0025267B"/>
    <w:rsid w:val="00252BD0"/>
    <w:rsid w:val="002544D2"/>
    <w:rsid w:val="00254814"/>
    <w:rsid w:val="00254A27"/>
    <w:rsid w:val="00254C71"/>
    <w:rsid w:val="00254CA5"/>
    <w:rsid w:val="00254F58"/>
    <w:rsid w:val="00255553"/>
    <w:rsid w:val="00255BFC"/>
    <w:rsid w:val="00256320"/>
    <w:rsid w:val="00256F64"/>
    <w:rsid w:val="002575AB"/>
    <w:rsid w:val="002579E3"/>
    <w:rsid w:val="00257E7E"/>
    <w:rsid w:val="00260768"/>
    <w:rsid w:val="002609A0"/>
    <w:rsid w:val="00261F60"/>
    <w:rsid w:val="002634DC"/>
    <w:rsid w:val="00264230"/>
    <w:rsid w:val="00264388"/>
    <w:rsid w:val="002647B9"/>
    <w:rsid w:val="00264F54"/>
    <w:rsid w:val="00265200"/>
    <w:rsid w:val="00265292"/>
    <w:rsid w:val="00265B6F"/>
    <w:rsid w:val="00266345"/>
    <w:rsid w:val="002664CC"/>
    <w:rsid w:val="00266AC1"/>
    <w:rsid w:val="00266EE8"/>
    <w:rsid w:val="00270341"/>
    <w:rsid w:val="00270CD4"/>
    <w:rsid w:val="00270CE6"/>
    <w:rsid w:val="00271353"/>
    <w:rsid w:val="002714E2"/>
    <w:rsid w:val="00271A25"/>
    <w:rsid w:val="00272901"/>
    <w:rsid w:val="00272E37"/>
    <w:rsid w:val="00272E53"/>
    <w:rsid w:val="0027316E"/>
    <w:rsid w:val="002731FA"/>
    <w:rsid w:val="00273364"/>
    <w:rsid w:val="0027362B"/>
    <w:rsid w:val="002743C4"/>
    <w:rsid w:val="002747EF"/>
    <w:rsid w:val="00274A9F"/>
    <w:rsid w:val="00274EC8"/>
    <w:rsid w:val="00275131"/>
    <w:rsid w:val="00275499"/>
    <w:rsid w:val="00275618"/>
    <w:rsid w:val="00276826"/>
    <w:rsid w:val="00276C30"/>
    <w:rsid w:val="00276F19"/>
    <w:rsid w:val="00277097"/>
    <w:rsid w:val="002774BF"/>
    <w:rsid w:val="00277CD0"/>
    <w:rsid w:val="0028147F"/>
    <w:rsid w:val="0028191B"/>
    <w:rsid w:val="00281DF8"/>
    <w:rsid w:val="00282408"/>
    <w:rsid w:val="0028263A"/>
    <w:rsid w:val="002831FC"/>
    <w:rsid w:val="0028346B"/>
    <w:rsid w:val="00283525"/>
    <w:rsid w:val="00283A52"/>
    <w:rsid w:val="002845AC"/>
    <w:rsid w:val="00285240"/>
    <w:rsid w:val="00286D81"/>
    <w:rsid w:val="00286F48"/>
    <w:rsid w:val="00287117"/>
    <w:rsid w:val="002871C1"/>
    <w:rsid w:val="00287209"/>
    <w:rsid w:val="002872E2"/>
    <w:rsid w:val="00287314"/>
    <w:rsid w:val="002874C1"/>
    <w:rsid w:val="002879FE"/>
    <w:rsid w:val="00287CDE"/>
    <w:rsid w:val="00287E09"/>
    <w:rsid w:val="002904AF"/>
    <w:rsid w:val="00290E1F"/>
    <w:rsid w:val="00290FB8"/>
    <w:rsid w:val="00291105"/>
    <w:rsid w:val="0029159E"/>
    <w:rsid w:val="002916F7"/>
    <w:rsid w:val="00292346"/>
    <w:rsid w:val="00294206"/>
    <w:rsid w:val="002949FD"/>
    <w:rsid w:val="00294E3B"/>
    <w:rsid w:val="00295872"/>
    <w:rsid w:val="00296393"/>
    <w:rsid w:val="002967A3"/>
    <w:rsid w:val="002967C1"/>
    <w:rsid w:val="00296E76"/>
    <w:rsid w:val="00297098"/>
    <w:rsid w:val="0029712D"/>
    <w:rsid w:val="002A0887"/>
    <w:rsid w:val="002A1186"/>
    <w:rsid w:val="002A1447"/>
    <w:rsid w:val="002A1B9F"/>
    <w:rsid w:val="002A22DE"/>
    <w:rsid w:val="002A23FB"/>
    <w:rsid w:val="002A250E"/>
    <w:rsid w:val="002A2E7B"/>
    <w:rsid w:val="002A35C6"/>
    <w:rsid w:val="002A395F"/>
    <w:rsid w:val="002A3A9A"/>
    <w:rsid w:val="002A44F7"/>
    <w:rsid w:val="002A4C21"/>
    <w:rsid w:val="002A4FC9"/>
    <w:rsid w:val="002A54B4"/>
    <w:rsid w:val="002A5772"/>
    <w:rsid w:val="002A586E"/>
    <w:rsid w:val="002A5B13"/>
    <w:rsid w:val="002A5D61"/>
    <w:rsid w:val="002A642D"/>
    <w:rsid w:val="002A67A9"/>
    <w:rsid w:val="002A6AAB"/>
    <w:rsid w:val="002A7AEF"/>
    <w:rsid w:val="002B0330"/>
    <w:rsid w:val="002B090A"/>
    <w:rsid w:val="002B102A"/>
    <w:rsid w:val="002B123C"/>
    <w:rsid w:val="002B1962"/>
    <w:rsid w:val="002B1A27"/>
    <w:rsid w:val="002B1A59"/>
    <w:rsid w:val="002B207D"/>
    <w:rsid w:val="002B258A"/>
    <w:rsid w:val="002B278D"/>
    <w:rsid w:val="002B297F"/>
    <w:rsid w:val="002B345F"/>
    <w:rsid w:val="002B3472"/>
    <w:rsid w:val="002B3B0F"/>
    <w:rsid w:val="002B4B19"/>
    <w:rsid w:val="002B5309"/>
    <w:rsid w:val="002B6109"/>
    <w:rsid w:val="002B6211"/>
    <w:rsid w:val="002B686B"/>
    <w:rsid w:val="002B686C"/>
    <w:rsid w:val="002B7512"/>
    <w:rsid w:val="002B789A"/>
    <w:rsid w:val="002C0221"/>
    <w:rsid w:val="002C05D0"/>
    <w:rsid w:val="002C0961"/>
    <w:rsid w:val="002C1320"/>
    <w:rsid w:val="002C15AA"/>
    <w:rsid w:val="002C192E"/>
    <w:rsid w:val="002C2D16"/>
    <w:rsid w:val="002C2E4E"/>
    <w:rsid w:val="002C3399"/>
    <w:rsid w:val="002C3C0F"/>
    <w:rsid w:val="002C7589"/>
    <w:rsid w:val="002C75B0"/>
    <w:rsid w:val="002C7A0E"/>
    <w:rsid w:val="002C7F30"/>
    <w:rsid w:val="002D0BF6"/>
    <w:rsid w:val="002D32FC"/>
    <w:rsid w:val="002D3658"/>
    <w:rsid w:val="002D47B7"/>
    <w:rsid w:val="002D4C08"/>
    <w:rsid w:val="002D4CF4"/>
    <w:rsid w:val="002D53AE"/>
    <w:rsid w:val="002D54E7"/>
    <w:rsid w:val="002D55B0"/>
    <w:rsid w:val="002D5AD5"/>
    <w:rsid w:val="002D5E40"/>
    <w:rsid w:val="002D5FB0"/>
    <w:rsid w:val="002D6760"/>
    <w:rsid w:val="002D6890"/>
    <w:rsid w:val="002D6913"/>
    <w:rsid w:val="002D6A90"/>
    <w:rsid w:val="002D6B50"/>
    <w:rsid w:val="002D77A2"/>
    <w:rsid w:val="002D7FDC"/>
    <w:rsid w:val="002E0141"/>
    <w:rsid w:val="002E028F"/>
    <w:rsid w:val="002E1CFE"/>
    <w:rsid w:val="002E1F83"/>
    <w:rsid w:val="002E1F99"/>
    <w:rsid w:val="002E202B"/>
    <w:rsid w:val="002E3656"/>
    <w:rsid w:val="002E3B8E"/>
    <w:rsid w:val="002E3EAE"/>
    <w:rsid w:val="002E3F99"/>
    <w:rsid w:val="002E402E"/>
    <w:rsid w:val="002E4A1D"/>
    <w:rsid w:val="002E51D8"/>
    <w:rsid w:val="002E5454"/>
    <w:rsid w:val="002E6E58"/>
    <w:rsid w:val="002E6E74"/>
    <w:rsid w:val="002E7154"/>
    <w:rsid w:val="002E7830"/>
    <w:rsid w:val="002E7EF4"/>
    <w:rsid w:val="002F06B0"/>
    <w:rsid w:val="002F0E74"/>
    <w:rsid w:val="002F1CDB"/>
    <w:rsid w:val="002F238C"/>
    <w:rsid w:val="002F275E"/>
    <w:rsid w:val="002F2CA4"/>
    <w:rsid w:val="002F2D81"/>
    <w:rsid w:val="002F3019"/>
    <w:rsid w:val="002F3A7B"/>
    <w:rsid w:val="002F3FF6"/>
    <w:rsid w:val="002F4FA0"/>
    <w:rsid w:val="002F6407"/>
    <w:rsid w:val="002F669D"/>
    <w:rsid w:val="002F78A7"/>
    <w:rsid w:val="002F7FEB"/>
    <w:rsid w:val="00300084"/>
    <w:rsid w:val="003000B6"/>
    <w:rsid w:val="00300417"/>
    <w:rsid w:val="00300AFC"/>
    <w:rsid w:val="00301068"/>
    <w:rsid w:val="00301F2D"/>
    <w:rsid w:val="00302126"/>
    <w:rsid w:val="00302A9C"/>
    <w:rsid w:val="00302DE5"/>
    <w:rsid w:val="00302EF1"/>
    <w:rsid w:val="00302F4C"/>
    <w:rsid w:val="003030C8"/>
    <w:rsid w:val="003034CF"/>
    <w:rsid w:val="003035AD"/>
    <w:rsid w:val="00303820"/>
    <w:rsid w:val="0030463B"/>
    <w:rsid w:val="00305488"/>
    <w:rsid w:val="003061DB"/>
    <w:rsid w:val="00306B0E"/>
    <w:rsid w:val="0030729D"/>
    <w:rsid w:val="00307930"/>
    <w:rsid w:val="00307E17"/>
    <w:rsid w:val="0031099E"/>
    <w:rsid w:val="003118A7"/>
    <w:rsid w:val="0031258A"/>
    <w:rsid w:val="00312DB2"/>
    <w:rsid w:val="003134A1"/>
    <w:rsid w:val="00314DF5"/>
    <w:rsid w:val="0031516B"/>
    <w:rsid w:val="00315878"/>
    <w:rsid w:val="00315885"/>
    <w:rsid w:val="00316B95"/>
    <w:rsid w:val="00316C21"/>
    <w:rsid w:val="00317042"/>
    <w:rsid w:val="003172E9"/>
    <w:rsid w:val="00317C01"/>
    <w:rsid w:val="00317FC7"/>
    <w:rsid w:val="00320484"/>
    <w:rsid w:val="0032109E"/>
    <w:rsid w:val="00321349"/>
    <w:rsid w:val="00321577"/>
    <w:rsid w:val="00321AF0"/>
    <w:rsid w:val="00321B89"/>
    <w:rsid w:val="00321BDB"/>
    <w:rsid w:val="00322C8D"/>
    <w:rsid w:val="00322FD0"/>
    <w:rsid w:val="00324AA0"/>
    <w:rsid w:val="00325D68"/>
    <w:rsid w:val="00325DEE"/>
    <w:rsid w:val="00326191"/>
    <w:rsid w:val="0032621C"/>
    <w:rsid w:val="003264A7"/>
    <w:rsid w:val="0032754B"/>
    <w:rsid w:val="00330321"/>
    <w:rsid w:val="00330576"/>
    <w:rsid w:val="003308C7"/>
    <w:rsid w:val="00330FC1"/>
    <w:rsid w:val="00331A48"/>
    <w:rsid w:val="00331F3B"/>
    <w:rsid w:val="00332075"/>
    <w:rsid w:val="00332DA2"/>
    <w:rsid w:val="003330EC"/>
    <w:rsid w:val="00333185"/>
    <w:rsid w:val="003334A3"/>
    <w:rsid w:val="00333645"/>
    <w:rsid w:val="00333FE2"/>
    <w:rsid w:val="003356CE"/>
    <w:rsid w:val="003356F4"/>
    <w:rsid w:val="00335B97"/>
    <w:rsid w:val="003362D5"/>
    <w:rsid w:val="003365BF"/>
    <w:rsid w:val="00340F28"/>
    <w:rsid w:val="00341301"/>
    <w:rsid w:val="003413A5"/>
    <w:rsid w:val="0034201B"/>
    <w:rsid w:val="00342960"/>
    <w:rsid w:val="00342EBA"/>
    <w:rsid w:val="00343417"/>
    <w:rsid w:val="00343B6C"/>
    <w:rsid w:val="00343FD1"/>
    <w:rsid w:val="00344F32"/>
    <w:rsid w:val="0034691B"/>
    <w:rsid w:val="00346973"/>
    <w:rsid w:val="00347016"/>
    <w:rsid w:val="003474F0"/>
    <w:rsid w:val="00347B06"/>
    <w:rsid w:val="00347DFF"/>
    <w:rsid w:val="00347E88"/>
    <w:rsid w:val="003508DC"/>
    <w:rsid w:val="0035123C"/>
    <w:rsid w:val="00352F1B"/>
    <w:rsid w:val="00353AB3"/>
    <w:rsid w:val="00353E4C"/>
    <w:rsid w:val="003544F6"/>
    <w:rsid w:val="00354D09"/>
    <w:rsid w:val="00356011"/>
    <w:rsid w:val="003564EF"/>
    <w:rsid w:val="0036001F"/>
    <w:rsid w:val="003603F5"/>
    <w:rsid w:val="00360594"/>
    <w:rsid w:val="003610F9"/>
    <w:rsid w:val="00362318"/>
    <w:rsid w:val="00362758"/>
    <w:rsid w:val="00363043"/>
    <w:rsid w:val="003631EE"/>
    <w:rsid w:val="003632D9"/>
    <w:rsid w:val="00363449"/>
    <w:rsid w:val="00363902"/>
    <w:rsid w:val="00363C45"/>
    <w:rsid w:val="0036458D"/>
    <w:rsid w:val="003646C3"/>
    <w:rsid w:val="003653F7"/>
    <w:rsid w:val="00366A64"/>
    <w:rsid w:val="00366E31"/>
    <w:rsid w:val="003670BB"/>
    <w:rsid w:val="0036780D"/>
    <w:rsid w:val="00367A65"/>
    <w:rsid w:val="003702A6"/>
    <w:rsid w:val="00370619"/>
    <w:rsid w:val="00370875"/>
    <w:rsid w:val="00371CE9"/>
    <w:rsid w:val="003740AC"/>
    <w:rsid w:val="0037465E"/>
    <w:rsid w:val="0037484F"/>
    <w:rsid w:val="00374D89"/>
    <w:rsid w:val="0037590D"/>
    <w:rsid w:val="0037594F"/>
    <w:rsid w:val="00376CFE"/>
    <w:rsid w:val="00376D5D"/>
    <w:rsid w:val="00377A85"/>
    <w:rsid w:val="00380A4C"/>
    <w:rsid w:val="00380D4D"/>
    <w:rsid w:val="00380F0A"/>
    <w:rsid w:val="00380F55"/>
    <w:rsid w:val="00381207"/>
    <w:rsid w:val="0038135A"/>
    <w:rsid w:val="003813F5"/>
    <w:rsid w:val="003817FE"/>
    <w:rsid w:val="00381981"/>
    <w:rsid w:val="003821A8"/>
    <w:rsid w:val="0038335D"/>
    <w:rsid w:val="003838EC"/>
    <w:rsid w:val="00383E03"/>
    <w:rsid w:val="003848B5"/>
    <w:rsid w:val="00384C4A"/>
    <w:rsid w:val="00385208"/>
    <w:rsid w:val="003855C0"/>
    <w:rsid w:val="00386078"/>
    <w:rsid w:val="0038794D"/>
    <w:rsid w:val="003904F0"/>
    <w:rsid w:val="003908B3"/>
    <w:rsid w:val="00390FF4"/>
    <w:rsid w:val="00392282"/>
    <w:rsid w:val="00392D4F"/>
    <w:rsid w:val="003940E8"/>
    <w:rsid w:val="003946B6"/>
    <w:rsid w:val="0039493D"/>
    <w:rsid w:val="00394E85"/>
    <w:rsid w:val="00394EDA"/>
    <w:rsid w:val="00395026"/>
    <w:rsid w:val="00395267"/>
    <w:rsid w:val="003952C4"/>
    <w:rsid w:val="00395CB2"/>
    <w:rsid w:val="00395D5F"/>
    <w:rsid w:val="0039784E"/>
    <w:rsid w:val="00397B90"/>
    <w:rsid w:val="00397EB0"/>
    <w:rsid w:val="003A0DB6"/>
    <w:rsid w:val="003A0E3B"/>
    <w:rsid w:val="003A16EB"/>
    <w:rsid w:val="003A2454"/>
    <w:rsid w:val="003A35A1"/>
    <w:rsid w:val="003A3B59"/>
    <w:rsid w:val="003A43D0"/>
    <w:rsid w:val="003A442C"/>
    <w:rsid w:val="003A4DAD"/>
    <w:rsid w:val="003A4FDF"/>
    <w:rsid w:val="003A53F8"/>
    <w:rsid w:val="003A57CF"/>
    <w:rsid w:val="003A6669"/>
    <w:rsid w:val="003A6A04"/>
    <w:rsid w:val="003A6B5C"/>
    <w:rsid w:val="003A6F91"/>
    <w:rsid w:val="003A77A8"/>
    <w:rsid w:val="003B0439"/>
    <w:rsid w:val="003B06C9"/>
    <w:rsid w:val="003B0869"/>
    <w:rsid w:val="003B0EBA"/>
    <w:rsid w:val="003B14BC"/>
    <w:rsid w:val="003B1725"/>
    <w:rsid w:val="003B2041"/>
    <w:rsid w:val="003B269A"/>
    <w:rsid w:val="003B28A7"/>
    <w:rsid w:val="003B335C"/>
    <w:rsid w:val="003B3EBC"/>
    <w:rsid w:val="003B4047"/>
    <w:rsid w:val="003B4EA0"/>
    <w:rsid w:val="003B6EEB"/>
    <w:rsid w:val="003B79DF"/>
    <w:rsid w:val="003B7A21"/>
    <w:rsid w:val="003C011F"/>
    <w:rsid w:val="003C028D"/>
    <w:rsid w:val="003C07AC"/>
    <w:rsid w:val="003C0B57"/>
    <w:rsid w:val="003C0FE6"/>
    <w:rsid w:val="003C119E"/>
    <w:rsid w:val="003C19B1"/>
    <w:rsid w:val="003C1C16"/>
    <w:rsid w:val="003C2D51"/>
    <w:rsid w:val="003C3496"/>
    <w:rsid w:val="003C399B"/>
    <w:rsid w:val="003C3B94"/>
    <w:rsid w:val="003C3BBA"/>
    <w:rsid w:val="003C42E9"/>
    <w:rsid w:val="003C4306"/>
    <w:rsid w:val="003C5306"/>
    <w:rsid w:val="003C62FE"/>
    <w:rsid w:val="003C65F4"/>
    <w:rsid w:val="003C69BA"/>
    <w:rsid w:val="003C74BC"/>
    <w:rsid w:val="003C75FF"/>
    <w:rsid w:val="003C7FD2"/>
    <w:rsid w:val="003D0497"/>
    <w:rsid w:val="003D0BC6"/>
    <w:rsid w:val="003D176A"/>
    <w:rsid w:val="003D1784"/>
    <w:rsid w:val="003D1789"/>
    <w:rsid w:val="003D3305"/>
    <w:rsid w:val="003D351C"/>
    <w:rsid w:val="003D36C4"/>
    <w:rsid w:val="003D37A1"/>
    <w:rsid w:val="003D3830"/>
    <w:rsid w:val="003D396A"/>
    <w:rsid w:val="003D3AA1"/>
    <w:rsid w:val="003D3DF4"/>
    <w:rsid w:val="003D4C2B"/>
    <w:rsid w:val="003D5B16"/>
    <w:rsid w:val="003D66C9"/>
    <w:rsid w:val="003D6EAE"/>
    <w:rsid w:val="003D733D"/>
    <w:rsid w:val="003D7A21"/>
    <w:rsid w:val="003D7B26"/>
    <w:rsid w:val="003D7C6B"/>
    <w:rsid w:val="003D7D56"/>
    <w:rsid w:val="003D7FBA"/>
    <w:rsid w:val="003E0987"/>
    <w:rsid w:val="003E0A7D"/>
    <w:rsid w:val="003E1568"/>
    <w:rsid w:val="003E32A3"/>
    <w:rsid w:val="003E3526"/>
    <w:rsid w:val="003E3689"/>
    <w:rsid w:val="003E3ACF"/>
    <w:rsid w:val="003E41AE"/>
    <w:rsid w:val="003E4484"/>
    <w:rsid w:val="003E74A6"/>
    <w:rsid w:val="003F047F"/>
    <w:rsid w:val="003F1FEC"/>
    <w:rsid w:val="003F212A"/>
    <w:rsid w:val="003F2E53"/>
    <w:rsid w:val="003F2F03"/>
    <w:rsid w:val="003F430E"/>
    <w:rsid w:val="003F46A0"/>
    <w:rsid w:val="003F4EE4"/>
    <w:rsid w:val="003F56B8"/>
    <w:rsid w:val="003F5C70"/>
    <w:rsid w:val="003F6333"/>
    <w:rsid w:val="003F6447"/>
    <w:rsid w:val="003F6A8B"/>
    <w:rsid w:val="003F6BD4"/>
    <w:rsid w:val="003F794F"/>
    <w:rsid w:val="003F7959"/>
    <w:rsid w:val="00400086"/>
    <w:rsid w:val="004005AF"/>
    <w:rsid w:val="00400A17"/>
    <w:rsid w:val="0040147F"/>
    <w:rsid w:val="004018BA"/>
    <w:rsid w:val="00401ECD"/>
    <w:rsid w:val="00401F09"/>
    <w:rsid w:val="0040275F"/>
    <w:rsid w:val="004029C9"/>
    <w:rsid w:val="00402A4A"/>
    <w:rsid w:val="00403CA8"/>
    <w:rsid w:val="00404EAA"/>
    <w:rsid w:val="00405189"/>
    <w:rsid w:val="0040530F"/>
    <w:rsid w:val="004053A6"/>
    <w:rsid w:val="00405563"/>
    <w:rsid w:val="00405708"/>
    <w:rsid w:val="004059E0"/>
    <w:rsid w:val="00405BA5"/>
    <w:rsid w:val="00406FB4"/>
    <w:rsid w:val="00407104"/>
    <w:rsid w:val="0040715C"/>
    <w:rsid w:val="00407554"/>
    <w:rsid w:val="00407597"/>
    <w:rsid w:val="00407E60"/>
    <w:rsid w:val="00407F10"/>
    <w:rsid w:val="004108D6"/>
    <w:rsid w:val="004126E0"/>
    <w:rsid w:val="00412E14"/>
    <w:rsid w:val="004134D9"/>
    <w:rsid w:val="004134E4"/>
    <w:rsid w:val="0041388D"/>
    <w:rsid w:val="00413DD7"/>
    <w:rsid w:val="00413E34"/>
    <w:rsid w:val="00414045"/>
    <w:rsid w:val="00414A1B"/>
    <w:rsid w:val="004152BB"/>
    <w:rsid w:val="004159A1"/>
    <w:rsid w:val="0041642E"/>
    <w:rsid w:val="00416889"/>
    <w:rsid w:val="004168EA"/>
    <w:rsid w:val="00416D6B"/>
    <w:rsid w:val="00417DC1"/>
    <w:rsid w:val="00420197"/>
    <w:rsid w:val="0042033F"/>
    <w:rsid w:val="00420E5F"/>
    <w:rsid w:val="0042143B"/>
    <w:rsid w:val="00421CC7"/>
    <w:rsid w:val="00422587"/>
    <w:rsid w:val="0042270A"/>
    <w:rsid w:val="00423F9A"/>
    <w:rsid w:val="00424960"/>
    <w:rsid w:val="00424EF7"/>
    <w:rsid w:val="004256D3"/>
    <w:rsid w:val="00425912"/>
    <w:rsid w:val="004259E7"/>
    <w:rsid w:val="004261F9"/>
    <w:rsid w:val="00426581"/>
    <w:rsid w:val="00426727"/>
    <w:rsid w:val="00427536"/>
    <w:rsid w:val="00427BA0"/>
    <w:rsid w:val="00427CC7"/>
    <w:rsid w:val="004302E4"/>
    <w:rsid w:val="00430979"/>
    <w:rsid w:val="00430C94"/>
    <w:rsid w:val="00431BC8"/>
    <w:rsid w:val="00431EB4"/>
    <w:rsid w:val="004321C3"/>
    <w:rsid w:val="00432379"/>
    <w:rsid w:val="00433B97"/>
    <w:rsid w:val="00433E71"/>
    <w:rsid w:val="00433F83"/>
    <w:rsid w:val="0043417B"/>
    <w:rsid w:val="00434589"/>
    <w:rsid w:val="00434703"/>
    <w:rsid w:val="00434B26"/>
    <w:rsid w:val="0043598B"/>
    <w:rsid w:val="004364AB"/>
    <w:rsid w:val="0043674F"/>
    <w:rsid w:val="00436A8A"/>
    <w:rsid w:val="00437184"/>
    <w:rsid w:val="004403B2"/>
    <w:rsid w:val="00440A6E"/>
    <w:rsid w:val="00440E18"/>
    <w:rsid w:val="00441BD4"/>
    <w:rsid w:val="004422B9"/>
    <w:rsid w:val="00442B9A"/>
    <w:rsid w:val="00443BC2"/>
    <w:rsid w:val="00443EC1"/>
    <w:rsid w:val="00444B82"/>
    <w:rsid w:val="0044552A"/>
    <w:rsid w:val="00445679"/>
    <w:rsid w:val="004456F3"/>
    <w:rsid w:val="00445F70"/>
    <w:rsid w:val="004461C6"/>
    <w:rsid w:val="00446405"/>
    <w:rsid w:val="00446446"/>
    <w:rsid w:val="00446610"/>
    <w:rsid w:val="00446998"/>
    <w:rsid w:val="004477F1"/>
    <w:rsid w:val="00447F7F"/>
    <w:rsid w:val="0045030D"/>
    <w:rsid w:val="0045078D"/>
    <w:rsid w:val="00450BEA"/>
    <w:rsid w:val="00450EF0"/>
    <w:rsid w:val="004510A0"/>
    <w:rsid w:val="0045158F"/>
    <w:rsid w:val="00451E14"/>
    <w:rsid w:val="004522E2"/>
    <w:rsid w:val="00452717"/>
    <w:rsid w:val="00452B85"/>
    <w:rsid w:val="00452E81"/>
    <w:rsid w:val="00452FB3"/>
    <w:rsid w:val="00453E24"/>
    <w:rsid w:val="0045453F"/>
    <w:rsid w:val="00454D61"/>
    <w:rsid w:val="004550EB"/>
    <w:rsid w:val="00455FE1"/>
    <w:rsid w:val="004561D9"/>
    <w:rsid w:val="00456755"/>
    <w:rsid w:val="00456898"/>
    <w:rsid w:val="004569A5"/>
    <w:rsid w:val="004569FA"/>
    <w:rsid w:val="00456BFF"/>
    <w:rsid w:val="004571A8"/>
    <w:rsid w:val="00457230"/>
    <w:rsid w:val="00457D2C"/>
    <w:rsid w:val="00457EA6"/>
    <w:rsid w:val="00460105"/>
    <w:rsid w:val="004605BC"/>
    <w:rsid w:val="00460BEB"/>
    <w:rsid w:val="0046182D"/>
    <w:rsid w:val="00461C4D"/>
    <w:rsid w:val="00461F02"/>
    <w:rsid w:val="00462987"/>
    <w:rsid w:val="00462C59"/>
    <w:rsid w:val="004637AA"/>
    <w:rsid w:val="00464045"/>
    <w:rsid w:val="0046416F"/>
    <w:rsid w:val="00464D3F"/>
    <w:rsid w:val="00464F36"/>
    <w:rsid w:val="004658C7"/>
    <w:rsid w:val="00465FC4"/>
    <w:rsid w:val="00466857"/>
    <w:rsid w:val="004670C7"/>
    <w:rsid w:val="00467335"/>
    <w:rsid w:val="004676C1"/>
    <w:rsid w:val="00467BD3"/>
    <w:rsid w:val="00467C95"/>
    <w:rsid w:val="00467ED4"/>
    <w:rsid w:val="004704B0"/>
    <w:rsid w:val="0047224F"/>
    <w:rsid w:val="00472785"/>
    <w:rsid w:val="00472DC2"/>
    <w:rsid w:val="00472FC6"/>
    <w:rsid w:val="004730A5"/>
    <w:rsid w:val="004731F2"/>
    <w:rsid w:val="00475C32"/>
    <w:rsid w:val="00476641"/>
    <w:rsid w:val="00476830"/>
    <w:rsid w:val="00476E3B"/>
    <w:rsid w:val="00476F7C"/>
    <w:rsid w:val="00477621"/>
    <w:rsid w:val="00477AF1"/>
    <w:rsid w:val="00477BF0"/>
    <w:rsid w:val="004809A6"/>
    <w:rsid w:val="00480C98"/>
    <w:rsid w:val="00481542"/>
    <w:rsid w:val="00482531"/>
    <w:rsid w:val="00482A45"/>
    <w:rsid w:val="00482BC7"/>
    <w:rsid w:val="00482FCB"/>
    <w:rsid w:val="00483231"/>
    <w:rsid w:val="00483E27"/>
    <w:rsid w:val="0048402F"/>
    <w:rsid w:val="00484821"/>
    <w:rsid w:val="00485818"/>
    <w:rsid w:val="00485C2A"/>
    <w:rsid w:val="00485E6C"/>
    <w:rsid w:val="00486DA0"/>
    <w:rsid w:val="00487199"/>
    <w:rsid w:val="00487335"/>
    <w:rsid w:val="00487594"/>
    <w:rsid w:val="00491D0A"/>
    <w:rsid w:val="00491F63"/>
    <w:rsid w:val="00492005"/>
    <w:rsid w:val="004925A1"/>
    <w:rsid w:val="004925F9"/>
    <w:rsid w:val="0049279A"/>
    <w:rsid w:val="0049360D"/>
    <w:rsid w:val="0049363D"/>
    <w:rsid w:val="004947AF"/>
    <w:rsid w:val="004947FD"/>
    <w:rsid w:val="004949B3"/>
    <w:rsid w:val="00494CDE"/>
    <w:rsid w:val="00495891"/>
    <w:rsid w:val="00495DD9"/>
    <w:rsid w:val="00495E4F"/>
    <w:rsid w:val="0049631D"/>
    <w:rsid w:val="004973ED"/>
    <w:rsid w:val="00497B7B"/>
    <w:rsid w:val="00497F36"/>
    <w:rsid w:val="004A0388"/>
    <w:rsid w:val="004A2629"/>
    <w:rsid w:val="004A30FA"/>
    <w:rsid w:val="004A3FA6"/>
    <w:rsid w:val="004A4169"/>
    <w:rsid w:val="004A5441"/>
    <w:rsid w:val="004A5EB4"/>
    <w:rsid w:val="004A6CAA"/>
    <w:rsid w:val="004A6CF5"/>
    <w:rsid w:val="004A6F71"/>
    <w:rsid w:val="004A7594"/>
    <w:rsid w:val="004B0E85"/>
    <w:rsid w:val="004B1425"/>
    <w:rsid w:val="004B169F"/>
    <w:rsid w:val="004B1A1C"/>
    <w:rsid w:val="004B1F8C"/>
    <w:rsid w:val="004B2BBE"/>
    <w:rsid w:val="004B372F"/>
    <w:rsid w:val="004B4274"/>
    <w:rsid w:val="004B4BEE"/>
    <w:rsid w:val="004B53BA"/>
    <w:rsid w:val="004B5E6F"/>
    <w:rsid w:val="004B61B8"/>
    <w:rsid w:val="004B6DAB"/>
    <w:rsid w:val="004B72C5"/>
    <w:rsid w:val="004B7539"/>
    <w:rsid w:val="004C06E5"/>
    <w:rsid w:val="004C13CC"/>
    <w:rsid w:val="004C173B"/>
    <w:rsid w:val="004C1D2D"/>
    <w:rsid w:val="004C1D7D"/>
    <w:rsid w:val="004C2770"/>
    <w:rsid w:val="004C3350"/>
    <w:rsid w:val="004C3A42"/>
    <w:rsid w:val="004C411D"/>
    <w:rsid w:val="004C49FB"/>
    <w:rsid w:val="004C523B"/>
    <w:rsid w:val="004C68E3"/>
    <w:rsid w:val="004C71B1"/>
    <w:rsid w:val="004C7334"/>
    <w:rsid w:val="004C7377"/>
    <w:rsid w:val="004C79A0"/>
    <w:rsid w:val="004D0ACF"/>
    <w:rsid w:val="004D0DFC"/>
    <w:rsid w:val="004D0EF2"/>
    <w:rsid w:val="004D140E"/>
    <w:rsid w:val="004D17A5"/>
    <w:rsid w:val="004D1D0A"/>
    <w:rsid w:val="004D2026"/>
    <w:rsid w:val="004D238A"/>
    <w:rsid w:val="004D290B"/>
    <w:rsid w:val="004D2AD2"/>
    <w:rsid w:val="004D3CEB"/>
    <w:rsid w:val="004D3E09"/>
    <w:rsid w:val="004D4312"/>
    <w:rsid w:val="004D4DBB"/>
    <w:rsid w:val="004D50F2"/>
    <w:rsid w:val="004D59DE"/>
    <w:rsid w:val="004D5FAD"/>
    <w:rsid w:val="004D6553"/>
    <w:rsid w:val="004D6E40"/>
    <w:rsid w:val="004D72C1"/>
    <w:rsid w:val="004D7FD5"/>
    <w:rsid w:val="004E17CD"/>
    <w:rsid w:val="004E1DB3"/>
    <w:rsid w:val="004E2E2F"/>
    <w:rsid w:val="004E3E63"/>
    <w:rsid w:val="004E4800"/>
    <w:rsid w:val="004E53FA"/>
    <w:rsid w:val="004E58E9"/>
    <w:rsid w:val="004E5BDD"/>
    <w:rsid w:val="004E6F4C"/>
    <w:rsid w:val="004E725A"/>
    <w:rsid w:val="004E7833"/>
    <w:rsid w:val="004F034D"/>
    <w:rsid w:val="004F0457"/>
    <w:rsid w:val="004F0CEC"/>
    <w:rsid w:val="004F0E58"/>
    <w:rsid w:val="004F0F2E"/>
    <w:rsid w:val="004F18ED"/>
    <w:rsid w:val="004F18EF"/>
    <w:rsid w:val="004F1A5C"/>
    <w:rsid w:val="004F2172"/>
    <w:rsid w:val="004F217B"/>
    <w:rsid w:val="004F2381"/>
    <w:rsid w:val="004F25AA"/>
    <w:rsid w:val="004F36CE"/>
    <w:rsid w:val="004F3C6D"/>
    <w:rsid w:val="004F4126"/>
    <w:rsid w:val="004F5952"/>
    <w:rsid w:val="004F5D89"/>
    <w:rsid w:val="004F6645"/>
    <w:rsid w:val="004F681E"/>
    <w:rsid w:val="004F7448"/>
    <w:rsid w:val="004F74CF"/>
    <w:rsid w:val="004F774C"/>
    <w:rsid w:val="004F790E"/>
    <w:rsid w:val="004F7AA7"/>
    <w:rsid w:val="0050076B"/>
    <w:rsid w:val="00500791"/>
    <w:rsid w:val="00501101"/>
    <w:rsid w:val="0050152D"/>
    <w:rsid w:val="00501CBA"/>
    <w:rsid w:val="00501EF2"/>
    <w:rsid w:val="00502391"/>
    <w:rsid w:val="00502BC6"/>
    <w:rsid w:val="00502E27"/>
    <w:rsid w:val="00503FB5"/>
    <w:rsid w:val="0050453C"/>
    <w:rsid w:val="00504547"/>
    <w:rsid w:val="00504EC7"/>
    <w:rsid w:val="00505969"/>
    <w:rsid w:val="00507D7B"/>
    <w:rsid w:val="00510119"/>
    <w:rsid w:val="005102A4"/>
    <w:rsid w:val="0051055C"/>
    <w:rsid w:val="00512218"/>
    <w:rsid w:val="00512D78"/>
    <w:rsid w:val="00512DE3"/>
    <w:rsid w:val="00512E95"/>
    <w:rsid w:val="005133C6"/>
    <w:rsid w:val="00514288"/>
    <w:rsid w:val="005149F7"/>
    <w:rsid w:val="00514A8B"/>
    <w:rsid w:val="005157D6"/>
    <w:rsid w:val="00515EF4"/>
    <w:rsid w:val="005160D8"/>
    <w:rsid w:val="00516278"/>
    <w:rsid w:val="0052042C"/>
    <w:rsid w:val="00521B46"/>
    <w:rsid w:val="00521F6D"/>
    <w:rsid w:val="005222DD"/>
    <w:rsid w:val="005223E9"/>
    <w:rsid w:val="00523183"/>
    <w:rsid w:val="00524303"/>
    <w:rsid w:val="005247C1"/>
    <w:rsid w:val="00526667"/>
    <w:rsid w:val="0052716F"/>
    <w:rsid w:val="005273EB"/>
    <w:rsid w:val="00527461"/>
    <w:rsid w:val="005275DA"/>
    <w:rsid w:val="005278D8"/>
    <w:rsid w:val="00527DC0"/>
    <w:rsid w:val="00530493"/>
    <w:rsid w:val="0053069E"/>
    <w:rsid w:val="00530D1A"/>
    <w:rsid w:val="005310A7"/>
    <w:rsid w:val="005311EF"/>
    <w:rsid w:val="00532226"/>
    <w:rsid w:val="005326DD"/>
    <w:rsid w:val="005328B4"/>
    <w:rsid w:val="00532997"/>
    <w:rsid w:val="00532FF2"/>
    <w:rsid w:val="00533233"/>
    <w:rsid w:val="00533DD5"/>
    <w:rsid w:val="0053420D"/>
    <w:rsid w:val="00535078"/>
    <w:rsid w:val="00535A01"/>
    <w:rsid w:val="00535D57"/>
    <w:rsid w:val="0053602F"/>
    <w:rsid w:val="0053721F"/>
    <w:rsid w:val="0053726B"/>
    <w:rsid w:val="00537863"/>
    <w:rsid w:val="00537CFE"/>
    <w:rsid w:val="00540043"/>
    <w:rsid w:val="005403A3"/>
    <w:rsid w:val="00540635"/>
    <w:rsid w:val="00541075"/>
    <w:rsid w:val="005414D7"/>
    <w:rsid w:val="00541963"/>
    <w:rsid w:val="00541C3A"/>
    <w:rsid w:val="00541DD3"/>
    <w:rsid w:val="005422AA"/>
    <w:rsid w:val="0054282A"/>
    <w:rsid w:val="00542BBF"/>
    <w:rsid w:val="0054317D"/>
    <w:rsid w:val="0054334B"/>
    <w:rsid w:val="00543682"/>
    <w:rsid w:val="00543770"/>
    <w:rsid w:val="00543ACC"/>
    <w:rsid w:val="00544156"/>
    <w:rsid w:val="005442A2"/>
    <w:rsid w:val="00544654"/>
    <w:rsid w:val="00544A38"/>
    <w:rsid w:val="00544D9F"/>
    <w:rsid w:val="0054505A"/>
    <w:rsid w:val="00545073"/>
    <w:rsid w:val="00545638"/>
    <w:rsid w:val="00545D0C"/>
    <w:rsid w:val="005469CB"/>
    <w:rsid w:val="00546A7E"/>
    <w:rsid w:val="005470A9"/>
    <w:rsid w:val="0054734D"/>
    <w:rsid w:val="00547B5F"/>
    <w:rsid w:val="00550011"/>
    <w:rsid w:val="00550B50"/>
    <w:rsid w:val="005510E4"/>
    <w:rsid w:val="00551AC5"/>
    <w:rsid w:val="00551AD1"/>
    <w:rsid w:val="00551AEB"/>
    <w:rsid w:val="00551C13"/>
    <w:rsid w:val="00551F10"/>
    <w:rsid w:val="00552F1B"/>
    <w:rsid w:val="00552F9A"/>
    <w:rsid w:val="005533FF"/>
    <w:rsid w:val="00553404"/>
    <w:rsid w:val="005535A4"/>
    <w:rsid w:val="00553757"/>
    <w:rsid w:val="00553D1E"/>
    <w:rsid w:val="00554F41"/>
    <w:rsid w:val="00554F9B"/>
    <w:rsid w:val="00555965"/>
    <w:rsid w:val="00555CC7"/>
    <w:rsid w:val="00555EB8"/>
    <w:rsid w:val="00556758"/>
    <w:rsid w:val="00560BB4"/>
    <w:rsid w:val="0056125C"/>
    <w:rsid w:val="00561361"/>
    <w:rsid w:val="00561759"/>
    <w:rsid w:val="005617F8"/>
    <w:rsid w:val="005618C8"/>
    <w:rsid w:val="005619BB"/>
    <w:rsid w:val="00561F63"/>
    <w:rsid w:val="00562EF3"/>
    <w:rsid w:val="00563A3D"/>
    <w:rsid w:val="00563C5A"/>
    <w:rsid w:val="005642C9"/>
    <w:rsid w:val="00564419"/>
    <w:rsid w:val="00564502"/>
    <w:rsid w:val="00564544"/>
    <w:rsid w:val="00564697"/>
    <w:rsid w:val="005647D5"/>
    <w:rsid w:val="00564C66"/>
    <w:rsid w:val="00566BC5"/>
    <w:rsid w:val="00566C0F"/>
    <w:rsid w:val="00567AAC"/>
    <w:rsid w:val="00567D13"/>
    <w:rsid w:val="005703E0"/>
    <w:rsid w:val="00570F51"/>
    <w:rsid w:val="00571855"/>
    <w:rsid w:val="00571E1D"/>
    <w:rsid w:val="0057399C"/>
    <w:rsid w:val="00573E54"/>
    <w:rsid w:val="005741AA"/>
    <w:rsid w:val="005742F0"/>
    <w:rsid w:val="005745C9"/>
    <w:rsid w:val="00574A83"/>
    <w:rsid w:val="00575105"/>
    <w:rsid w:val="0057545C"/>
    <w:rsid w:val="00575833"/>
    <w:rsid w:val="00575DF1"/>
    <w:rsid w:val="00575E69"/>
    <w:rsid w:val="00575FEC"/>
    <w:rsid w:val="00576357"/>
    <w:rsid w:val="00576763"/>
    <w:rsid w:val="00577174"/>
    <w:rsid w:val="00577391"/>
    <w:rsid w:val="005778E5"/>
    <w:rsid w:val="00577A42"/>
    <w:rsid w:val="00577E49"/>
    <w:rsid w:val="005801B7"/>
    <w:rsid w:val="00580BA8"/>
    <w:rsid w:val="00580E7D"/>
    <w:rsid w:val="00581323"/>
    <w:rsid w:val="00583F72"/>
    <w:rsid w:val="00584073"/>
    <w:rsid w:val="0058430D"/>
    <w:rsid w:val="005844F0"/>
    <w:rsid w:val="00584707"/>
    <w:rsid w:val="00584AA2"/>
    <w:rsid w:val="005851AA"/>
    <w:rsid w:val="0058568A"/>
    <w:rsid w:val="0058574B"/>
    <w:rsid w:val="005857A9"/>
    <w:rsid w:val="00585A48"/>
    <w:rsid w:val="0058669F"/>
    <w:rsid w:val="005867EC"/>
    <w:rsid w:val="005868CF"/>
    <w:rsid w:val="00586B62"/>
    <w:rsid w:val="00586E9A"/>
    <w:rsid w:val="0059072D"/>
    <w:rsid w:val="00591147"/>
    <w:rsid w:val="00591B60"/>
    <w:rsid w:val="005923D3"/>
    <w:rsid w:val="00592582"/>
    <w:rsid w:val="00592E6E"/>
    <w:rsid w:val="00593CC9"/>
    <w:rsid w:val="00593E5E"/>
    <w:rsid w:val="00594255"/>
    <w:rsid w:val="00594501"/>
    <w:rsid w:val="00595187"/>
    <w:rsid w:val="00595AF5"/>
    <w:rsid w:val="00595E65"/>
    <w:rsid w:val="00596759"/>
    <w:rsid w:val="005968EB"/>
    <w:rsid w:val="0059704A"/>
    <w:rsid w:val="00597218"/>
    <w:rsid w:val="005975D4"/>
    <w:rsid w:val="00597C6E"/>
    <w:rsid w:val="00597E8D"/>
    <w:rsid w:val="005A0071"/>
    <w:rsid w:val="005A0966"/>
    <w:rsid w:val="005A0DDC"/>
    <w:rsid w:val="005A1265"/>
    <w:rsid w:val="005A2044"/>
    <w:rsid w:val="005A2188"/>
    <w:rsid w:val="005A2599"/>
    <w:rsid w:val="005A38A8"/>
    <w:rsid w:val="005A4426"/>
    <w:rsid w:val="005A483A"/>
    <w:rsid w:val="005A4B1D"/>
    <w:rsid w:val="005A53F4"/>
    <w:rsid w:val="005A5401"/>
    <w:rsid w:val="005A5E3B"/>
    <w:rsid w:val="005B1F00"/>
    <w:rsid w:val="005B1F4D"/>
    <w:rsid w:val="005B272A"/>
    <w:rsid w:val="005B2831"/>
    <w:rsid w:val="005B28FA"/>
    <w:rsid w:val="005B29A0"/>
    <w:rsid w:val="005B2D37"/>
    <w:rsid w:val="005B3346"/>
    <w:rsid w:val="005B41C8"/>
    <w:rsid w:val="005B4D09"/>
    <w:rsid w:val="005B501D"/>
    <w:rsid w:val="005B559A"/>
    <w:rsid w:val="005B5A76"/>
    <w:rsid w:val="005B62E7"/>
    <w:rsid w:val="005B6F66"/>
    <w:rsid w:val="005B72DB"/>
    <w:rsid w:val="005B7359"/>
    <w:rsid w:val="005C0605"/>
    <w:rsid w:val="005C061C"/>
    <w:rsid w:val="005C0FEC"/>
    <w:rsid w:val="005C299D"/>
    <w:rsid w:val="005C2B44"/>
    <w:rsid w:val="005C2F5C"/>
    <w:rsid w:val="005C40C4"/>
    <w:rsid w:val="005C59AF"/>
    <w:rsid w:val="005C5A28"/>
    <w:rsid w:val="005C601C"/>
    <w:rsid w:val="005C638F"/>
    <w:rsid w:val="005C6953"/>
    <w:rsid w:val="005C6DC8"/>
    <w:rsid w:val="005C7157"/>
    <w:rsid w:val="005C7D5F"/>
    <w:rsid w:val="005D03C4"/>
    <w:rsid w:val="005D065A"/>
    <w:rsid w:val="005D099F"/>
    <w:rsid w:val="005D0A0C"/>
    <w:rsid w:val="005D0AC4"/>
    <w:rsid w:val="005D0ACC"/>
    <w:rsid w:val="005D0C2F"/>
    <w:rsid w:val="005D1B4C"/>
    <w:rsid w:val="005D2062"/>
    <w:rsid w:val="005D22F8"/>
    <w:rsid w:val="005D3DA3"/>
    <w:rsid w:val="005D4367"/>
    <w:rsid w:val="005D4A94"/>
    <w:rsid w:val="005D4FFC"/>
    <w:rsid w:val="005D53D8"/>
    <w:rsid w:val="005D544A"/>
    <w:rsid w:val="005D5CB5"/>
    <w:rsid w:val="005D5E14"/>
    <w:rsid w:val="005D6244"/>
    <w:rsid w:val="005D64BB"/>
    <w:rsid w:val="005D6B95"/>
    <w:rsid w:val="005D7070"/>
    <w:rsid w:val="005D74CC"/>
    <w:rsid w:val="005E0BE6"/>
    <w:rsid w:val="005E0D84"/>
    <w:rsid w:val="005E1CEA"/>
    <w:rsid w:val="005E208E"/>
    <w:rsid w:val="005E2606"/>
    <w:rsid w:val="005E2D85"/>
    <w:rsid w:val="005E2EF6"/>
    <w:rsid w:val="005E3B8C"/>
    <w:rsid w:val="005E3CA9"/>
    <w:rsid w:val="005E4522"/>
    <w:rsid w:val="005E5533"/>
    <w:rsid w:val="005E5A82"/>
    <w:rsid w:val="005E69C9"/>
    <w:rsid w:val="005E6D31"/>
    <w:rsid w:val="005E7956"/>
    <w:rsid w:val="005E7AC5"/>
    <w:rsid w:val="005E7F3E"/>
    <w:rsid w:val="005F068D"/>
    <w:rsid w:val="005F0BFB"/>
    <w:rsid w:val="005F10A4"/>
    <w:rsid w:val="005F12BC"/>
    <w:rsid w:val="005F156B"/>
    <w:rsid w:val="005F17AF"/>
    <w:rsid w:val="005F222B"/>
    <w:rsid w:val="005F2BBA"/>
    <w:rsid w:val="005F375E"/>
    <w:rsid w:val="005F3A75"/>
    <w:rsid w:val="005F3D49"/>
    <w:rsid w:val="005F3E99"/>
    <w:rsid w:val="005F4094"/>
    <w:rsid w:val="005F49E3"/>
    <w:rsid w:val="005F4A62"/>
    <w:rsid w:val="005F4C75"/>
    <w:rsid w:val="005F5DEC"/>
    <w:rsid w:val="005F5DF3"/>
    <w:rsid w:val="005F6A67"/>
    <w:rsid w:val="005F7C66"/>
    <w:rsid w:val="005F7CBA"/>
    <w:rsid w:val="005F7D69"/>
    <w:rsid w:val="00600448"/>
    <w:rsid w:val="00600926"/>
    <w:rsid w:val="006016A4"/>
    <w:rsid w:val="00601776"/>
    <w:rsid w:val="00601FFC"/>
    <w:rsid w:val="00603F43"/>
    <w:rsid w:val="00604DCB"/>
    <w:rsid w:val="00605383"/>
    <w:rsid w:val="00605870"/>
    <w:rsid w:val="0060587D"/>
    <w:rsid w:val="00605D7F"/>
    <w:rsid w:val="00605E40"/>
    <w:rsid w:val="00606577"/>
    <w:rsid w:val="006065E6"/>
    <w:rsid w:val="00606601"/>
    <w:rsid w:val="00607276"/>
    <w:rsid w:val="0060744A"/>
    <w:rsid w:val="00607BE3"/>
    <w:rsid w:val="00607C0F"/>
    <w:rsid w:val="00607F71"/>
    <w:rsid w:val="00610C3F"/>
    <w:rsid w:val="00610F28"/>
    <w:rsid w:val="00611216"/>
    <w:rsid w:val="006113F1"/>
    <w:rsid w:val="00611682"/>
    <w:rsid w:val="00611C99"/>
    <w:rsid w:val="00611E56"/>
    <w:rsid w:val="00612CEA"/>
    <w:rsid w:val="00614354"/>
    <w:rsid w:val="006146A3"/>
    <w:rsid w:val="0061507D"/>
    <w:rsid w:val="00615386"/>
    <w:rsid w:val="006155BD"/>
    <w:rsid w:val="006159AE"/>
    <w:rsid w:val="00615A46"/>
    <w:rsid w:val="00615E22"/>
    <w:rsid w:val="006161E0"/>
    <w:rsid w:val="006162B8"/>
    <w:rsid w:val="00616E28"/>
    <w:rsid w:val="00617627"/>
    <w:rsid w:val="00617ADC"/>
    <w:rsid w:val="00617FC3"/>
    <w:rsid w:val="00617FC6"/>
    <w:rsid w:val="00620991"/>
    <w:rsid w:val="0062172F"/>
    <w:rsid w:val="0062188D"/>
    <w:rsid w:val="00622080"/>
    <w:rsid w:val="0062263E"/>
    <w:rsid w:val="00623273"/>
    <w:rsid w:val="0062346A"/>
    <w:rsid w:val="00623706"/>
    <w:rsid w:val="00623F46"/>
    <w:rsid w:val="00624C98"/>
    <w:rsid w:val="00624D19"/>
    <w:rsid w:val="0062669E"/>
    <w:rsid w:val="00626814"/>
    <w:rsid w:val="00626997"/>
    <w:rsid w:val="00626A64"/>
    <w:rsid w:val="00626F21"/>
    <w:rsid w:val="00627168"/>
    <w:rsid w:val="00627F3F"/>
    <w:rsid w:val="0063041C"/>
    <w:rsid w:val="00630E28"/>
    <w:rsid w:val="00633463"/>
    <w:rsid w:val="0063398B"/>
    <w:rsid w:val="00633B47"/>
    <w:rsid w:val="00633CC2"/>
    <w:rsid w:val="00633E2D"/>
    <w:rsid w:val="00633FEE"/>
    <w:rsid w:val="006341AD"/>
    <w:rsid w:val="006342A9"/>
    <w:rsid w:val="0063481C"/>
    <w:rsid w:val="00634990"/>
    <w:rsid w:val="00634A1C"/>
    <w:rsid w:val="00635199"/>
    <w:rsid w:val="006357D4"/>
    <w:rsid w:val="006358B2"/>
    <w:rsid w:val="00635EBE"/>
    <w:rsid w:val="00636C5B"/>
    <w:rsid w:val="00636F69"/>
    <w:rsid w:val="00637350"/>
    <w:rsid w:val="006379B5"/>
    <w:rsid w:val="00637D77"/>
    <w:rsid w:val="00637D9A"/>
    <w:rsid w:val="0064069F"/>
    <w:rsid w:val="0064110C"/>
    <w:rsid w:val="0064152F"/>
    <w:rsid w:val="0064209D"/>
    <w:rsid w:val="006422AA"/>
    <w:rsid w:val="00642513"/>
    <w:rsid w:val="006434A0"/>
    <w:rsid w:val="00643935"/>
    <w:rsid w:val="00643E10"/>
    <w:rsid w:val="00644D75"/>
    <w:rsid w:val="00645B8F"/>
    <w:rsid w:val="00645BBF"/>
    <w:rsid w:val="00646E41"/>
    <w:rsid w:val="00646EAA"/>
    <w:rsid w:val="00647998"/>
    <w:rsid w:val="006519F7"/>
    <w:rsid w:val="00651A42"/>
    <w:rsid w:val="006524A3"/>
    <w:rsid w:val="0065256D"/>
    <w:rsid w:val="00652E45"/>
    <w:rsid w:val="006536B2"/>
    <w:rsid w:val="00653E71"/>
    <w:rsid w:val="00654313"/>
    <w:rsid w:val="00654656"/>
    <w:rsid w:val="00655A3E"/>
    <w:rsid w:val="006563C1"/>
    <w:rsid w:val="00656F37"/>
    <w:rsid w:val="00657A3A"/>
    <w:rsid w:val="00657B9E"/>
    <w:rsid w:val="00660296"/>
    <w:rsid w:val="00660E55"/>
    <w:rsid w:val="00660F6A"/>
    <w:rsid w:val="00661180"/>
    <w:rsid w:val="00661CA5"/>
    <w:rsid w:val="00662221"/>
    <w:rsid w:val="006627F9"/>
    <w:rsid w:val="00662D1B"/>
    <w:rsid w:val="006636DC"/>
    <w:rsid w:val="00663E8B"/>
    <w:rsid w:val="00664357"/>
    <w:rsid w:val="00664549"/>
    <w:rsid w:val="00665883"/>
    <w:rsid w:val="006665FD"/>
    <w:rsid w:val="0066696B"/>
    <w:rsid w:val="006669F3"/>
    <w:rsid w:val="006708E9"/>
    <w:rsid w:val="00671221"/>
    <w:rsid w:val="006715C9"/>
    <w:rsid w:val="00671B8F"/>
    <w:rsid w:val="0067219A"/>
    <w:rsid w:val="00672DAB"/>
    <w:rsid w:val="00672EEE"/>
    <w:rsid w:val="0067305F"/>
    <w:rsid w:val="006730E9"/>
    <w:rsid w:val="00673475"/>
    <w:rsid w:val="006734AD"/>
    <w:rsid w:val="00673511"/>
    <w:rsid w:val="00673829"/>
    <w:rsid w:val="00673D3F"/>
    <w:rsid w:val="00673D8E"/>
    <w:rsid w:val="00673FC5"/>
    <w:rsid w:val="0067499F"/>
    <w:rsid w:val="00675319"/>
    <w:rsid w:val="00675567"/>
    <w:rsid w:val="006756A7"/>
    <w:rsid w:val="00675704"/>
    <w:rsid w:val="00675BCC"/>
    <w:rsid w:val="00677274"/>
    <w:rsid w:val="00677293"/>
    <w:rsid w:val="0067783E"/>
    <w:rsid w:val="00677C94"/>
    <w:rsid w:val="00680487"/>
    <w:rsid w:val="00680926"/>
    <w:rsid w:val="00680B23"/>
    <w:rsid w:val="00680B4D"/>
    <w:rsid w:val="00680E06"/>
    <w:rsid w:val="0068162E"/>
    <w:rsid w:val="0068167B"/>
    <w:rsid w:val="00681DEF"/>
    <w:rsid w:val="006822A5"/>
    <w:rsid w:val="0068278C"/>
    <w:rsid w:val="00682D1C"/>
    <w:rsid w:val="0068311D"/>
    <w:rsid w:val="00683579"/>
    <w:rsid w:val="00683684"/>
    <w:rsid w:val="006842A7"/>
    <w:rsid w:val="00684714"/>
    <w:rsid w:val="006849FA"/>
    <w:rsid w:val="00684A60"/>
    <w:rsid w:val="00685ABF"/>
    <w:rsid w:val="00685B0E"/>
    <w:rsid w:val="00686027"/>
    <w:rsid w:val="00686EF8"/>
    <w:rsid w:val="0068789E"/>
    <w:rsid w:val="00687E46"/>
    <w:rsid w:val="00690D0C"/>
    <w:rsid w:val="00691854"/>
    <w:rsid w:val="00691D16"/>
    <w:rsid w:val="0069230C"/>
    <w:rsid w:val="00692548"/>
    <w:rsid w:val="006925AE"/>
    <w:rsid w:val="00692F0C"/>
    <w:rsid w:val="006932CD"/>
    <w:rsid w:val="00693493"/>
    <w:rsid w:val="00693C11"/>
    <w:rsid w:val="00693C70"/>
    <w:rsid w:val="0069444F"/>
    <w:rsid w:val="00694578"/>
    <w:rsid w:val="00694CC0"/>
    <w:rsid w:val="00694D60"/>
    <w:rsid w:val="00695EE9"/>
    <w:rsid w:val="00696175"/>
    <w:rsid w:val="006969DF"/>
    <w:rsid w:val="00697822"/>
    <w:rsid w:val="006A07C3"/>
    <w:rsid w:val="006A135B"/>
    <w:rsid w:val="006A16BA"/>
    <w:rsid w:val="006A1F97"/>
    <w:rsid w:val="006A1FA3"/>
    <w:rsid w:val="006A1FAE"/>
    <w:rsid w:val="006A2150"/>
    <w:rsid w:val="006A2AA6"/>
    <w:rsid w:val="006A2B95"/>
    <w:rsid w:val="006A2F2B"/>
    <w:rsid w:val="006A2F80"/>
    <w:rsid w:val="006A3CC0"/>
    <w:rsid w:val="006A485A"/>
    <w:rsid w:val="006A4959"/>
    <w:rsid w:val="006A4B01"/>
    <w:rsid w:val="006A4EAE"/>
    <w:rsid w:val="006A50F3"/>
    <w:rsid w:val="006A698E"/>
    <w:rsid w:val="006A6E45"/>
    <w:rsid w:val="006A6FD5"/>
    <w:rsid w:val="006B151D"/>
    <w:rsid w:val="006B2021"/>
    <w:rsid w:val="006B20E8"/>
    <w:rsid w:val="006B24EA"/>
    <w:rsid w:val="006B2591"/>
    <w:rsid w:val="006B3431"/>
    <w:rsid w:val="006B3D00"/>
    <w:rsid w:val="006B4685"/>
    <w:rsid w:val="006B527D"/>
    <w:rsid w:val="006B5525"/>
    <w:rsid w:val="006B5626"/>
    <w:rsid w:val="006B5A74"/>
    <w:rsid w:val="006B5B83"/>
    <w:rsid w:val="006B5D87"/>
    <w:rsid w:val="006B62A7"/>
    <w:rsid w:val="006B662A"/>
    <w:rsid w:val="006B7050"/>
    <w:rsid w:val="006C0116"/>
    <w:rsid w:val="006C054D"/>
    <w:rsid w:val="006C0911"/>
    <w:rsid w:val="006C0B5E"/>
    <w:rsid w:val="006C1576"/>
    <w:rsid w:val="006C1D39"/>
    <w:rsid w:val="006C2505"/>
    <w:rsid w:val="006C3AB0"/>
    <w:rsid w:val="006C42BE"/>
    <w:rsid w:val="006C460E"/>
    <w:rsid w:val="006C4B16"/>
    <w:rsid w:val="006C4F47"/>
    <w:rsid w:val="006C5109"/>
    <w:rsid w:val="006C5517"/>
    <w:rsid w:val="006C620E"/>
    <w:rsid w:val="006C6E4A"/>
    <w:rsid w:val="006C77E2"/>
    <w:rsid w:val="006D010B"/>
    <w:rsid w:val="006D0269"/>
    <w:rsid w:val="006D0A95"/>
    <w:rsid w:val="006D0E32"/>
    <w:rsid w:val="006D1141"/>
    <w:rsid w:val="006D1365"/>
    <w:rsid w:val="006D1B82"/>
    <w:rsid w:val="006D24F3"/>
    <w:rsid w:val="006D2693"/>
    <w:rsid w:val="006D2F02"/>
    <w:rsid w:val="006D31CE"/>
    <w:rsid w:val="006D4179"/>
    <w:rsid w:val="006D4483"/>
    <w:rsid w:val="006D4A41"/>
    <w:rsid w:val="006D59E1"/>
    <w:rsid w:val="006D5C31"/>
    <w:rsid w:val="006D5EA8"/>
    <w:rsid w:val="006D6BBC"/>
    <w:rsid w:val="006D75F2"/>
    <w:rsid w:val="006E043B"/>
    <w:rsid w:val="006E0977"/>
    <w:rsid w:val="006E0B7E"/>
    <w:rsid w:val="006E1280"/>
    <w:rsid w:val="006E13EA"/>
    <w:rsid w:val="006E1D80"/>
    <w:rsid w:val="006E291E"/>
    <w:rsid w:val="006E2FEC"/>
    <w:rsid w:val="006E3B3F"/>
    <w:rsid w:val="006E454E"/>
    <w:rsid w:val="006E4B32"/>
    <w:rsid w:val="006E50E4"/>
    <w:rsid w:val="006E52E3"/>
    <w:rsid w:val="006E5DF5"/>
    <w:rsid w:val="006E6A2F"/>
    <w:rsid w:val="006E73AE"/>
    <w:rsid w:val="006F06D9"/>
    <w:rsid w:val="006F1126"/>
    <w:rsid w:val="006F1C87"/>
    <w:rsid w:val="006F1E85"/>
    <w:rsid w:val="006F2563"/>
    <w:rsid w:val="006F341C"/>
    <w:rsid w:val="006F34E1"/>
    <w:rsid w:val="006F4716"/>
    <w:rsid w:val="006F666A"/>
    <w:rsid w:val="006F6997"/>
    <w:rsid w:val="006F7980"/>
    <w:rsid w:val="007005AE"/>
    <w:rsid w:val="00701000"/>
    <w:rsid w:val="007011F2"/>
    <w:rsid w:val="007014F0"/>
    <w:rsid w:val="0070170D"/>
    <w:rsid w:val="007019FA"/>
    <w:rsid w:val="00701BE5"/>
    <w:rsid w:val="00702123"/>
    <w:rsid w:val="00702394"/>
    <w:rsid w:val="00702655"/>
    <w:rsid w:val="0070291A"/>
    <w:rsid w:val="00702DC0"/>
    <w:rsid w:val="00703344"/>
    <w:rsid w:val="0070334F"/>
    <w:rsid w:val="007035E0"/>
    <w:rsid w:val="00704223"/>
    <w:rsid w:val="00704313"/>
    <w:rsid w:val="00704353"/>
    <w:rsid w:val="00704BDD"/>
    <w:rsid w:val="00704D9C"/>
    <w:rsid w:val="00704E5D"/>
    <w:rsid w:val="00704F03"/>
    <w:rsid w:val="00705779"/>
    <w:rsid w:val="00705D8A"/>
    <w:rsid w:val="00706BD7"/>
    <w:rsid w:val="00707143"/>
    <w:rsid w:val="00707269"/>
    <w:rsid w:val="00707860"/>
    <w:rsid w:val="007109F7"/>
    <w:rsid w:val="007110DC"/>
    <w:rsid w:val="00711815"/>
    <w:rsid w:val="007118E6"/>
    <w:rsid w:val="00711A42"/>
    <w:rsid w:val="007136C0"/>
    <w:rsid w:val="007150E4"/>
    <w:rsid w:val="007155A0"/>
    <w:rsid w:val="007155B2"/>
    <w:rsid w:val="007156C9"/>
    <w:rsid w:val="00715C65"/>
    <w:rsid w:val="0071644D"/>
    <w:rsid w:val="007164F4"/>
    <w:rsid w:val="0071676E"/>
    <w:rsid w:val="00716808"/>
    <w:rsid w:val="007206A2"/>
    <w:rsid w:val="0072192B"/>
    <w:rsid w:val="00721A10"/>
    <w:rsid w:val="00721CA3"/>
    <w:rsid w:val="007223E3"/>
    <w:rsid w:val="0072259C"/>
    <w:rsid w:val="00722EB1"/>
    <w:rsid w:val="007246D4"/>
    <w:rsid w:val="00724A95"/>
    <w:rsid w:val="00725209"/>
    <w:rsid w:val="007257F9"/>
    <w:rsid w:val="007259BF"/>
    <w:rsid w:val="00725FDB"/>
    <w:rsid w:val="007265EF"/>
    <w:rsid w:val="00726639"/>
    <w:rsid w:val="0072706F"/>
    <w:rsid w:val="0073046F"/>
    <w:rsid w:val="007304A1"/>
    <w:rsid w:val="0073097F"/>
    <w:rsid w:val="00730E25"/>
    <w:rsid w:val="00731548"/>
    <w:rsid w:val="00731669"/>
    <w:rsid w:val="00732517"/>
    <w:rsid w:val="00733083"/>
    <w:rsid w:val="007330B7"/>
    <w:rsid w:val="0073317D"/>
    <w:rsid w:val="007337E7"/>
    <w:rsid w:val="007347E5"/>
    <w:rsid w:val="00734DB5"/>
    <w:rsid w:val="00734E9B"/>
    <w:rsid w:val="0073620A"/>
    <w:rsid w:val="0073680F"/>
    <w:rsid w:val="00736F8A"/>
    <w:rsid w:val="00737D73"/>
    <w:rsid w:val="00742030"/>
    <w:rsid w:val="00743DF2"/>
    <w:rsid w:val="00744B99"/>
    <w:rsid w:val="00744E62"/>
    <w:rsid w:val="0074526D"/>
    <w:rsid w:val="00746058"/>
    <w:rsid w:val="007462BF"/>
    <w:rsid w:val="00746993"/>
    <w:rsid w:val="00746FF4"/>
    <w:rsid w:val="00747218"/>
    <w:rsid w:val="007476EE"/>
    <w:rsid w:val="00747B6E"/>
    <w:rsid w:val="00750CDA"/>
    <w:rsid w:val="00752382"/>
    <w:rsid w:val="00752424"/>
    <w:rsid w:val="00752730"/>
    <w:rsid w:val="00752976"/>
    <w:rsid w:val="00753527"/>
    <w:rsid w:val="0075478E"/>
    <w:rsid w:val="00754795"/>
    <w:rsid w:val="0075483C"/>
    <w:rsid w:val="00755AA1"/>
    <w:rsid w:val="00755B76"/>
    <w:rsid w:val="0075647D"/>
    <w:rsid w:val="00756C83"/>
    <w:rsid w:val="00757C33"/>
    <w:rsid w:val="00761047"/>
    <w:rsid w:val="0076172D"/>
    <w:rsid w:val="007619B6"/>
    <w:rsid w:val="00761EBD"/>
    <w:rsid w:val="0076238C"/>
    <w:rsid w:val="007625AC"/>
    <w:rsid w:val="00762B71"/>
    <w:rsid w:val="0076350B"/>
    <w:rsid w:val="00763CE6"/>
    <w:rsid w:val="00764073"/>
    <w:rsid w:val="007642DF"/>
    <w:rsid w:val="00764C0C"/>
    <w:rsid w:val="00765C85"/>
    <w:rsid w:val="00765DA8"/>
    <w:rsid w:val="00765EA8"/>
    <w:rsid w:val="00766665"/>
    <w:rsid w:val="0076670C"/>
    <w:rsid w:val="00767740"/>
    <w:rsid w:val="00767845"/>
    <w:rsid w:val="007702C8"/>
    <w:rsid w:val="00770417"/>
    <w:rsid w:val="00770556"/>
    <w:rsid w:val="00771563"/>
    <w:rsid w:val="007716B1"/>
    <w:rsid w:val="0077172E"/>
    <w:rsid w:val="00771CE5"/>
    <w:rsid w:val="00771DC1"/>
    <w:rsid w:val="00771E0B"/>
    <w:rsid w:val="00772715"/>
    <w:rsid w:val="0077344D"/>
    <w:rsid w:val="00773C2A"/>
    <w:rsid w:val="00774368"/>
    <w:rsid w:val="0077451D"/>
    <w:rsid w:val="00774C01"/>
    <w:rsid w:val="00774CA1"/>
    <w:rsid w:val="00776435"/>
    <w:rsid w:val="007764CB"/>
    <w:rsid w:val="007764D1"/>
    <w:rsid w:val="00776934"/>
    <w:rsid w:val="0077694A"/>
    <w:rsid w:val="00777363"/>
    <w:rsid w:val="00777BD9"/>
    <w:rsid w:val="00777FB4"/>
    <w:rsid w:val="00780302"/>
    <w:rsid w:val="007804B9"/>
    <w:rsid w:val="007804C9"/>
    <w:rsid w:val="00780D45"/>
    <w:rsid w:val="00781010"/>
    <w:rsid w:val="00781084"/>
    <w:rsid w:val="007812B4"/>
    <w:rsid w:val="00781B55"/>
    <w:rsid w:val="00782926"/>
    <w:rsid w:val="00782945"/>
    <w:rsid w:val="00782C7B"/>
    <w:rsid w:val="00783294"/>
    <w:rsid w:val="007835FC"/>
    <w:rsid w:val="00784263"/>
    <w:rsid w:val="00785980"/>
    <w:rsid w:val="00785BF7"/>
    <w:rsid w:val="00785E3E"/>
    <w:rsid w:val="0078668B"/>
    <w:rsid w:val="0078712C"/>
    <w:rsid w:val="0078757B"/>
    <w:rsid w:val="00787996"/>
    <w:rsid w:val="00787B04"/>
    <w:rsid w:val="00787B9B"/>
    <w:rsid w:val="00787D50"/>
    <w:rsid w:val="00790594"/>
    <w:rsid w:val="00790ABA"/>
    <w:rsid w:val="007910ED"/>
    <w:rsid w:val="00792825"/>
    <w:rsid w:val="0079339A"/>
    <w:rsid w:val="00793D47"/>
    <w:rsid w:val="007944FB"/>
    <w:rsid w:val="00794AC3"/>
    <w:rsid w:val="007951C1"/>
    <w:rsid w:val="00795604"/>
    <w:rsid w:val="00796834"/>
    <w:rsid w:val="0079780C"/>
    <w:rsid w:val="007A05EA"/>
    <w:rsid w:val="007A076C"/>
    <w:rsid w:val="007A08BF"/>
    <w:rsid w:val="007A1B71"/>
    <w:rsid w:val="007A1DD7"/>
    <w:rsid w:val="007A21F8"/>
    <w:rsid w:val="007A24E0"/>
    <w:rsid w:val="007A2E0B"/>
    <w:rsid w:val="007A3E03"/>
    <w:rsid w:val="007A3FF1"/>
    <w:rsid w:val="007A5622"/>
    <w:rsid w:val="007A5CCA"/>
    <w:rsid w:val="007A5D4D"/>
    <w:rsid w:val="007A5EE1"/>
    <w:rsid w:val="007A6D31"/>
    <w:rsid w:val="007A6D78"/>
    <w:rsid w:val="007A73B8"/>
    <w:rsid w:val="007B00EA"/>
    <w:rsid w:val="007B07AE"/>
    <w:rsid w:val="007B0AE3"/>
    <w:rsid w:val="007B0ED4"/>
    <w:rsid w:val="007B133F"/>
    <w:rsid w:val="007B2C9B"/>
    <w:rsid w:val="007B34ED"/>
    <w:rsid w:val="007B3637"/>
    <w:rsid w:val="007B4218"/>
    <w:rsid w:val="007B4B78"/>
    <w:rsid w:val="007B4B87"/>
    <w:rsid w:val="007B4EA3"/>
    <w:rsid w:val="007B5CDE"/>
    <w:rsid w:val="007B5EFE"/>
    <w:rsid w:val="007B5F4A"/>
    <w:rsid w:val="007B68AF"/>
    <w:rsid w:val="007B68D7"/>
    <w:rsid w:val="007B77A7"/>
    <w:rsid w:val="007B7A97"/>
    <w:rsid w:val="007C048D"/>
    <w:rsid w:val="007C05A9"/>
    <w:rsid w:val="007C0613"/>
    <w:rsid w:val="007C0ADA"/>
    <w:rsid w:val="007C1983"/>
    <w:rsid w:val="007C1AC4"/>
    <w:rsid w:val="007C21BD"/>
    <w:rsid w:val="007C2EA7"/>
    <w:rsid w:val="007C3048"/>
    <w:rsid w:val="007C459A"/>
    <w:rsid w:val="007C4BC9"/>
    <w:rsid w:val="007C5D38"/>
    <w:rsid w:val="007C68D6"/>
    <w:rsid w:val="007C790C"/>
    <w:rsid w:val="007D0CD8"/>
    <w:rsid w:val="007D132E"/>
    <w:rsid w:val="007D156A"/>
    <w:rsid w:val="007D22FF"/>
    <w:rsid w:val="007D29D8"/>
    <w:rsid w:val="007D3E78"/>
    <w:rsid w:val="007D3E93"/>
    <w:rsid w:val="007D4221"/>
    <w:rsid w:val="007D43C9"/>
    <w:rsid w:val="007D45CE"/>
    <w:rsid w:val="007D56EB"/>
    <w:rsid w:val="007D5872"/>
    <w:rsid w:val="007D6725"/>
    <w:rsid w:val="007D6E16"/>
    <w:rsid w:val="007D6F20"/>
    <w:rsid w:val="007E0105"/>
    <w:rsid w:val="007E0266"/>
    <w:rsid w:val="007E1269"/>
    <w:rsid w:val="007E12F8"/>
    <w:rsid w:val="007E282A"/>
    <w:rsid w:val="007E3F14"/>
    <w:rsid w:val="007E418A"/>
    <w:rsid w:val="007E500D"/>
    <w:rsid w:val="007E6DB6"/>
    <w:rsid w:val="007E7727"/>
    <w:rsid w:val="007E7DB0"/>
    <w:rsid w:val="007F0276"/>
    <w:rsid w:val="007F0C3D"/>
    <w:rsid w:val="007F19F2"/>
    <w:rsid w:val="007F27BB"/>
    <w:rsid w:val="007F2F44"/>
    <w:rsid w:val="007F3377"/>
    <w:rsid w:val="007F34A9"/>
    <w:rsid w:val="007F3D92"/>
    <w:rsid w:val="007F3FE6"/>
    <w:rsid w:val="007F41A2"/>
    <w:rsid w:val="007F49B0"/>
    <w:rsid w:val="007F4EE2"/>
    <w:rsid w:val="007F6436"/>
    <w:rsid w:val="007F6B89"/>
    <w:rsid w:val="007F6BD5"/>
    <w:rsid w:val="007F79FE"/>
    <w:rsid w:val="007F7AEA"/>
    <w:rsid w:val="00801A12"/>
    <w:rsid w:val="008041CD"/>
    <w:rsid w:val="008041F1"/>
    <w:rsid w:val="00804913"/>
    <w:rsid w:val="00804FA3"/>
    <w:rsid w:val="0080528B"/>
    <w:rsid w:val="008053A3"/>
    <w:rsid w:val="008062DB"/>
    <w:rsid w:val="008064BE"/>
    <w:rsid w:val="00807286"/>
    <w:rsid w:val="0080752B"/>
    <w:rsid w:val="0080795D"/>
    <w:rsid w:val="00807C36"/>
    <w:rsid w:val="0081003D"/>
    <w:rsid w:val="0081016C"/>
    <w:rsid w:val="00811A9F"/>
    <w:rsid w:val="00812549"/>
    <w:rsid w:val="00812643"/>
    <w:rsid w:val="00812AEB"/>
    <w:rsid w:val="00812E0D"/>
    <w:rsid w:val="00813656"/>
    <w:rsid w:val="00813A72"/>
    <w:rsid w:val="00813FC9"/>
    <w:rsid w:val="0081406C"/>
    <w:rsid w:val="008145BA"/>
    <w:rsid w:val="00815753"/>
    <w:rsid w:val="008164DE"/>
    <w:rsid w:val="00817042"/>
    <w:rsid w:val="008174A4"/>
    <w:rsid w:val="00817F5B"/>
    <w:rsid w:val="008215E2"/>
    <w:rsid w:val="00821824"/>
    <w:rsid w:val="00821A2D"/>
    <w:rsid w:val="008221EF"/>
    <w:rsid w:val="00822663"/>
    <w:rsid w:val="00822F15"/>
    <w:rsid w:val="00823A9F"/>
    <w:rsid w:val="00823D73"/>
    <w:rsid w:val="00826CD9"/>
    <w:rsid w:val="008271B8"/>
    <w:rsid w:val="00827231"/>
    <w:rsid w:val="008279F8"/>
    <w:rsid w:val="00827B1F"/>
    <w:rsid w:val="00830432"/>
    <w:rsid w:val="00830472"/>
    <w:rsid w:val="00830CA5"/>
    <w:rsid w:val="00831096"/>
    <w:rsid w:val="00831165"/>
    <w:rsid w:val="0083121A"/>
    <w:rsid w:val="008312C0"/>
    <w:rsid w:val="0083154C"/>
    <w:rsid w:val="00832D23"/>
    <w:rsid w:val="00832F23"/>
    <w:rsid w:val="00833215"/>
    <w:rsid w:val="00834772"/>
    <w:rsid w:val="00834BF3"/>
    <w:rsid w:val="0083500E"/>
    <w:rsid w:val="008351D0"/>
    <w:rsid w:val="0083545F"/>
    <w:rsid w:val="0083582D"/>
    <w:rsid w:val="00835DCD"/>
    <w:rsid w:val="00836117"/>
    <w:rsid w:val="00836411"/>
    <w:rsid w:val="00840AE1"/>
    <w:rsid w:val="00840F96"/>
    <w:rsid w:val="008413A0"/>
    <w:rsid w:val="008414C4"/>
    <w:rsid w:val="00843015"/>
    <w:rsid w:val="00843406"/>
    <w:rsid w:val="00843DF5"/>
    <w:rsid w:val="008440F7"/>
    <w:rsid w:val="00845111"/>
    <w:rsid w:val="008455A6"/>
    <w:rsid w:val="00846057"/>
    <w:rsid w:val="00846426"/>
    <w:rsid w:val="00846616"/>
    <w:rsid w:val="00846CB9"/>
    <w:rsid w:val="0084752D"/>
    <w:rsid w:val="008507CF"/>
    <w:rsid w:val="00850DED"/>
    <w:rsid w:val="00850E85"/>
    <w:rsid w:val="00851FE0"/>
    <w:rsid w:val="00852254"/>
    <w:rsid w:val="008524D6"/>
    <w:rsid w:val="00852623"/>
    <w:rsid w:val="008526EC"/>
    <w:rsid w:val="00852CBF"/>
    <w:rsid w:val="0085308E"/>
    <w:rsid w:val="008534D7"/>
    <w:rsid w:val="00853A0E"/>
    <w:rsid w:val="00854055"/>
    <w:rsid w:val="00854670"/>
    <w:rsid w:val="00854C84"/>
    <w:rsid w:val="00856052"/>
    <w:rsid w:val="008561D3"/>
    <w:rsid w:val="00857059"/>
    <w:rsid w:val="0085720F"/>
    <w:rsid w:val="008573BE"/>
    <w:rsid w:val="00860090"/>
    <w:rsid w:val="00861F6B"/>
    <w:rsid w:val="00861FEC"/>
    <w:rsid w:val="0086376D"/>
    <w:rsid w:val="0086405D"/>
    <w:rsid w:val="00864A29"/>
    <w:rsid w:val="00864C0F"/>
    <w:rsid w:val="00864CF5"/>
    <w:rsid w:val="00865295"/>
    <w:rsid w:val="00867AAE"/>
    <w:rsid w:val="00867B7D"/>
    <w:rsid w:val="00867D3C"/>
    <w:rsid w:val="00867FF2"/>
    <w:rsid w:val="0087035B"/>
    <w:rsid w:val="008716CE"/>
    <w:rsid w:val="00871922"/>
    <w:rsid w:val="00871973"/>
    <w:rsid w:val="00871B8A"/>
    <w:rsid w:val="00871D55"/>
    <w:rsid w:val="008729B5"/>
    <w:rsid w:val="00873334"/>
    <w:rsid w:val="00873545"/>
    <w:rsid w:val="0087399A"/>
    <w:rsid w:val="00874868"/>
    <w:rsid w:val="0087490E"/>
    <w:rsid w:val="00874A71"/>
    <w:rsid w:val="00874E71"/>
    <w:rsid w:val="008761C7"/>
    <w:rsid w:val="00876B1F"/>
    <w:rsid w:val="00877397"/>
    <w:rsid w:val="008774E5"/>
    <w:rsid w:val="00877891"/>
    <w:rsid w:val="008804E2"/>
    <w:rsid w:val="00880CA2"/>
    <w:rsid w:val="008812E6"/>
    <w:rsid w:val="00881D39"/>
    <w:rsid w:val="008822D7"/>
    <w:rsid w:val="00882C43"/>
    <w:rsid w:val="008835A9"/>
    <w:rsid w:val="00883665"/>
    <w:rsid w:val="0088389E"/>
    <w:rsid w:val="00884019"/>
    <w:rsid w:val="00885159"/>
    <w:rsid w:val="008865DD"/>
    <w:rsid w:val="00887377"/>
    <w:rsid w:val="00887502"/>
    <w:rsid w:val="00887E02"/>
    <w:rsid w:val="00891785"/>
    <w:rsid w:val="008939FD"/>
    <w:rsid w:val="008940CA"/>
    <w:rsid w:val="0089477A"/>
    <w:rsid w:val="00894DF9"/>
    <w:rsid w:val="00895658"/>
    <w:rsid w:val="00895748"/>
    <w:rsid w:val="008968F4"/>
    <w:rsid w:val="00897417"/>
    <w:rsid w:val="00897D19"/>
    <w:rsid w:val="00897E26"/>
    <w:rsid w:val="008A0064"/>
    <w:rsid w:val="008A01B3"/>
    <w:rsid w:val="008A0845"/>
    <w:rsid w:val="008A0DA3"/>
    <w:rsid w:val="008A157C"/>
    <w:rsid w:val="008A2AEE"/>
    <w:rsid w:val="008A2E96"/>
    <w:rsid w:val="008A44CE"/>
    <w:rsid w:val="008A599B"/>
    <w:rsid w:val="008A652F"/>
    <w:rsid w:val="008A67C5"/>
    <w:rsid w:val="008A6AA4"/>
    <w:rsid w:val="008A6D72"/>
    <w:rsid w:val="008B0005"/>
    <w:rsid w:val="008B02EF"/>
    <w:rsid w:val="008B08EC"/>
    <w:rsid w:val="008B0913"/>
    <w:rsid w:val="008B0AAE"/>
    <w:rsid w:val="008B0ED6"/>
    <w:rsid w:val="008B0F9D"/>
    <w:rsid w:val="008B1D80"/>
    <w:rsid w:val="008B23AE"/>
    <w:rsid w:val="008B2688"/>
    <w:rsid w:val="008B2E04"/>
    <w:rsid w:val="008B41A9"/>
    <w:rsid w:val="008B4306"/>
    <w:rsid w:val="008B5EA6"/>
    <w:rsid w:val="008B61D5"/>
    <w:rsid w:val="008B6ABD"/>
    <w:rsid w:val="008B7159"/>
    <w:rsid w:val="008B7A36"/>
    <w:rsid w:val="008B7B8D"/>
    <w:rsid w:val="008B7BF0"/>
    <w:rsid w:val="008C0120"/>
    <w:rsid w:val="008C0F4B"/>
    <w:rsid w:val="008C0FB9"/>
    <w:rsid w:val="008C1042"/>
    <w:rsid w:val="008C162B"/>
    <w:rsid w:val="008C1714"/>
    <w:rsid w:val="008C1B76"/>
    <w:rsid w:val="008C2391"/>
    <w:rsid w:val="008C27EC"/>
    <w:rsid w:val="008C2ED5"/>
    <w:rsid w:val="008C3135"/>
    <w:rsid w:val="008C3E2C"/>
    <w:rsid w:val="008C5AC7"/>
    <w:rsid w:val="008C5EDB"/>
    <w:rsid w:val="008C615C"/>
    <w:rsid w:val="008C6215"/>
    <w:rsid w:val="008C65F0"/>
    <w:rsid w:val="008C733D"/>
    <w:rsid w:val="008C79C5"/>
    <w:rsid w:val="008D0DB4"/>
    <w:rsid w:val="008D11F8"/>
    <w:rsid w:val="008D1A52"/>
    <w:rsid w:val="008D2E91"/>
    <w:rsid w:val="008D38E9"/>
    <w:rsid w:val="008D41B8"/>
    <w:rsid w:val="008D4434"/>
    <w:rsid w:val="008D48C6"/>
    <w:rsid w:val="008D51E4"/>
    <w:rsid w:val="008D557B"/>
    <w:rsid w:val="008D5EF7"/>
    <w:rsid w:val="008D6F21"/>
    <w:rsid w:val="008D71AC"/>
    <w:rsid w:val="008D7448"/>
    <w:rsid w:val="008D74AC"/>
    <w:rsid w:val="008D7AE7"/>
    <w:rsid w:val="008E0326"/>
    <w:rsid w:val="008E0593"/>
    <w:rsid w:val="008E15EC"/>
    <w:rsid w:val="008E1B94"/>
    <w:rsid w:val="008E2E9E"/>
    <w:rsid w:val="008E31EF"/>
    <w:rsid w:val="008E36C0"/>
    <w:rsid w:val="008E36F2"/>
    <w:rsid w:val="008E4112"/>
    <w:rsid w:val="008E450B"/>
    <w:rsid w:val="008E4BE9"/>
    <w:rsid w:val="008E4C23"/>
    <w:rsid w:val="008E4D0E"/>
    <w:rsid w:val="008E4EA1"/>
    <w:rsid w:val="008E51C1"/>
    <w:rsid w:val="008E5959"/>
    <w:rsid w:val="008E667F"/>
    <w:rsid w:val="008E676F"/>
    <w:rsid w:val="008E6785"/>
    <w:rsid w:val="008E68F7"/>
    <w:rsid w:val="008E7251"/>
    <w:rsid w:val="008E76EF"/>
    <w:rsid w:val="008E7D7C"/>
    <w:rsid w:val="008F0097"/>
    <w:rsid w:val="008F1594"/>
    <w:rsid w:val="008F2018"/>
    <w:rsid w:val="008F2449"/>
    <w:rsid w:val="008F2EC0"/>
    <w:rsid w:val="008F413E"/>
    <w:rsid w:val="008F44DB"/>
    <w:rsid w:val="008F4615"/>
    <w:rsid w:val="008F4ABC"/>
    <w:rsid w:val="008F55CC"/>
    <w:rsid w:val="008F591D"/>
    <w:rsid w:val="008F60F8"/>
    <w:rsid w:val="008F619B"/>
    <w:rsid w:val="008F67E6"/>
    <w:rsid w:val="008F7199"/>
    <w:rsid w:val="008F731E"/>
    <w:rsid w:val="008F74BB"/>
    <w:rsid w:val="008F7728"/>
    <w:rsid w:val="008F7C26"/>
    <w:rsid w:val="008F7CB6"/>
    <w:rsid w:val="00900066"/>
    <w:rsid w:val="0090046A"/>
    <w:rsid w:val="009007FB"/>
    <w:rsid w:val="00900807"/>
    <w:rsid w:val="009008A9"/>
    <w:rsid w:val="00901452"/>
    <w:rsid w:val="00901D78"/>
    <w:rsid w:val="00902F0D"/>
    <w:rsid w:val="00903003"/>
    <w:rsid w:val="00903D8E"/>
    <w:rsid w:val="009041B8"/>
    <w:rsid w:val="009041BA"/>
    <w:rsid w:val="009048D8"/>
    <w:rsid w:val="00904979"/>
    <w:rsid w:val="00905040"/>
    <w:rsid w:val="009053E3"/>
    <w:rsid w:val="00905A05"/>
    <w:rsid w:val="00905FD9"/>
    <w:rsid w:val="00906A75"/>
    <w:rsid w:val="00906BBA"/>
    <w:rsid w:val="00907267"/>
    <w:rsid w:val="009106BC"/>
    <w:rsid w:val="0091177E"/>
    <w:rsid w:val="0091193A"/>
    <w:rsid w:val="009123E5"/>
    <w:rsid w:val="00912C01"/>
    <w:rsid w:val="0091308A"/>
    <w:rsid w:val="009130AF"/>
    <w:rsid w:val="00913546"/>
    <w:rsid w:val="00913563"/>
    <w:rsid w:val="009141A9"/>
    <w:rsid w:val="00914BDB"/>
    <w:rsid w:val="00915440"/>
    <w:rsid w:val="00915A0C"/>
    <w:rsid w:val="0091673E"/>
    <w:rsid w:val="00916FAA"/>
    <w:rsid w:val="00917655"/>
    <w:rsid w:val="009177DF"/>
    <w:rsid w:val="00917C22"/>
    <w:rsid w:val="009203E8"/>
    <w:rsid w:val="00920617"/>
    <w:rsid w:val="00920E5B"/>
    <w:rsid w:val="00921423"/>
    <w:rsid w:val="009216DB"/>
    <w:rsid w:val="0092241D"/>
    <w:rsid w:val="00922AA4"/>
    <w:rsid w:val="00924C79"/>
    <w:rsid w:val="00925750"/>
    <w:rsid w:val="00925DB8"/>
    <w:rsid w:val="009260E8"/>
    <w:rsid w:val="009266AF"/>
    <w:rsid w:val="009267F8"/>
    <w:rsid w:val="00926D4D"/>
    <w:rsid w:val="00927552"/>
    <w:rsid w:val="009279DF"/>
    <w:rsid w:val="00927DC1"/>
    <w:rsid w:val="009305B1"/>
    <w:rsid w:val="009308E9"/>
    <w:rsid w:val="00930A79"/>
    <w:rsid w:val="00930B49"/>
    <w:rsid w:val="00930D5E"/>
    <w:rsid w:val="00931711"/>
    <w:rsid w:val="00931F98"/>
    <w:rsid w:val="0093236F"/>
    <w:rsid w:val="0093270E"/>
    <w:rsid w:val="009341F9"/>
    <w:rsid w:val="0093440A"/>
    <w:rsid w:val="0093457B"/>
    <w:rsid w:val="00934B9C"/>
    <w:rsid w:val="0093675B"/>
    <w:rsid w:val="0093687F"/>
    <w:rsid w:val="0093753C"/>
    <w:rsid w:val="009377C8"/>
    <w:rsid w:val="00940011"/>
    <w:rsid w:val="009406FC"/>
    <w:rsid w:val="00941925"/>
    <w:rsid w:val="0094206E"/>
    <w:rsid w:val="009421B9"/>
    <w:rsid w:val="0094248A"/>
    <w:rsid w:val="00942C5A"/>
    <w:rsid w:val="00942DFA"/>
    <w:rsid w:val="00943212"/>
    <w:rsid w:val="00943761"/>
    <w:rsid w:val="00943CCD"/>
    <w:rsid w:val="00943F45"/>
    <w:rsid w:val="009446CB"/>
    <w:rsid w:val="00944928"/>
    <w:rsid w:val="00944F89"/>
    <w:rsid w:val="009453EF"/>
    <w:rsid w:val="009461BB"/>
    <w:rsid w:val="00946A93"/>
    <w:rsid w:val="00946ED5"/>
    <w:rsid w:val="009470DA"/>
    <w:rsid w:val="009472AC"/>
    <w:rsid w:val="009517E6"/>
    <w:rsid w:val="0095190C"/>
    <w:rsid w:val="00951EE6"/>
    <w:rsid w:val="00952867"/>
    <w:rsid w:val="00952919"/>
    <w:rsid w:val="00953739"/>
    <w:rsid w:val="0095373D"/>
    <w:rsid w:val="00953775"/>
    <w:rsid w:val="00954232"/>
    <w:rsid w:val="00954942"/>
    <w:rsid w:val="00955A9E"/>
    <w:rsid w:val="009560DD"/>
    <w:rsid w:val="0095676D"/>
    <w:rsid w:val="00956918"/>
    <w:rsid w:val="00956AB3"/>
    <w:rsid w:val="00956AFC"/>
    <w:rsid w:val="009575C2"/>
    <w:rsid w:val="00957C2A"/>
    <w:rsid w:val="00957E4A"/>
    <w:rsid w:val="00957FF7"/>
    <w:rsid w:val="0096102B"/>
    <w:rsid w:val="009612D6"/>
    <w:rsid w:val="00963E11"/>
    <w:rsid w:val="00963E43"/>
    <w:rsid w:val="009656FC"/>
    <w:rsid w:val="00965718"/>
    <w:rsid w:val="00965777"/>
    <w:rsid w:val="009667FC"/>
    <w:rsid w:val="00966A88"/>
    <w:rsid w:val="00966B6B"/>
    <w:rsid w:val="00966F48"/>
    <w:rsid w:val="0096765E"/>
    <w:rsid w:val="009677CB"/>
    <w:rsid w:val="009703A9"/>
    <w:rsid w:val="009708AE"/>
    <w:rsid w:val="00971220"/>
    <w:rsid w:val="00971DC1"/>
    <w:rsid w:val="00972D21"/>
    <w:rsid w:val="00974217"/>
    <w:rsid w:val="00974B50"/>
    <w:rsid w:val="00974D6F"/>
    <w:rsid w:val="009757C2"/>
    <w:rsid w:val="00976456"/>
    <w:rsid w:val="00976475"/>
    <w:rsid w:val="00977598"/>
    <w:rsid w:val="0097769C"/>
    <w:rsid w:val="00977A83"/>
    <w:rsid w:val="00980207"/>
    <w:rsid w:val="00980F21"/>
    <w:rsid w:val="009811FF"/>
    <w:rsid w:val="00981433"/>
    <w:rsid w:val="00981A2A"/>
    <w:rsid w:val="00981B7C"/>
    <w:rsid w:val="00982191"/>
    <w:rsid w:val="0098222D"/>
    <w:rsid w:val="009825E8"/>
    <w:rsid w:val="0098318F"/>
    <w:rsid w:val="009845D8"/>
    <w:rsid w:val="009848F2"/>
    <w:rsid w:val="00984B31"/>
    <w:rsid w:val="00985728"/>
    <w:rsid w:val="009857C8"/>
    <w:rsid w:val="00985B08"/>
    <w:rsid w:val="00985F6A"/>
    <w:rsid w:val="0098624F"/>
    <w:rsid w:val="009872B9"/>
    <w:rsid w:val="009908F0"/>
    <w:rsid w:val="0099101D"/>
    <w:rsid w:val="009919D2"/>
    <w:rsid w:val="00991E89"/>
    <w:rsid w:val="00992355"/>
    <w:rsid w:val="00993957"/>
    <w:rsid w:val="00993A1E"/>
    <w:rsid w:val="009946E6"/>
    <w:rsid w:val="0099471C"/>
    <w:rsid w:val="00994842"/>
    <w:rsid w:val="00994F7C"/>
    <w:rsid w:val="00995A2A"/>
    <w:rsid w:val="00996786"/>
    <w:rsid w:val="0099687F"/>
    <w:rsid w:val="00996DF3"/>
    <w:rsid w:val="009A0C93"/>
    <w:rsid w:val="009A1515"/>
    <w:rsid w:val="009A167F"/>
    <w:rsid w:val="009A1CED"/>
    <w:rsid w:val="009A229E"/>
    <w:rsid w:val="009A22F9"/>
    <w:rsid w:val="009A27A1"/>
    <w:rsid w:val="009A295A"/>
    <w:rsid w:val="009A32C6"/>
    <w:rsid w:val="009A38BC"/>
    <w:rsid w:val="009A3F9D"/>
    <w:rsid w:val="009A48E0"/>
    <w:rsid w:val="009A4B03"/>
    <w:rsid w:val="009A573F"/>
    <w:rsid w:val="009A72F9"/>
    <w:rsid w:val="009A7F90"/>
    <w:rsid w:val="009B0F82"/>
    <w:rsid w:val="009B1360"/>
    <w:rsid w:val="009B1F81"/>
    <w:rsid w:val="009B3712"/>
    <w:rsid w:val="009B373A"/>
    <w:rsid w:val="009B3FD1"/>
    <w:rsid w:val="009B4528"/>
    <w:rsid w:val="009B462A"/>
    <w:rsid w:val="009B56B6"/>
    <w:rsid w:val="009B61EC"/>
    <w:rsid w:val="009B6EAB"/>
    <w:rsid w:val="009B7110"/>
    <w:rsid w:val="009B719A"/>
    <w:rsid w:val="009C0242"/>
    <w:rsid w:val="009C07AD"/>
    <w:rsid w:val="009C0C6D"/>
    <w:rsid w:val="009C0E0B"/>
    <w:rsid w:val="009C11C1"/>
    <w:rsid w:val="009C1263"/>
    <w:rsid w:val="009C1D1F"/>
    <w:rsid w:val="009C1E4A"/>
    <w:rsid w:val="009C1F0E"/>
    <w:rsid w:val="009C2439"/>
    <w:rsid w:val="009C252F"/>
    <w:rsid w:val="009C2D61"/>
    <w:rsid w:val="009C2E11"/>
    <w:rsid w:val="009C2E9F"/>
    <w:rsid w:val="009C332D"/>
    <w:rsid w:val="009C35A7"/>
    <w:rsid w:val="009C3946"/>
    <w:rsid w:val="009C3BA8"/>
    <w:rsid w:val="009C45A3"/>
    <w:rsid w:val="009C4DC6"/>
    <w:rsid w:val="009C4F39"/>
    <w:rsid w:val="009C4F47"/>
    <w:rsid w:val="009C5748"/>
    <w:rsid w:val="009C6082"/>
    <w:rsid w:val="009C64EA"/>
    <w:rsid w:val="009C66F8"/>
    <w:rsid w:val="009C691E"/>
    <w:rsid w:val="009C6E3D"/>
    <w:rsid w:val="009C7344"/>
    <w:rsid w:val="009C7CF0"/>
    <w:rsid w:val="009D036D"/>
    <w:rsid w:val="009D0452"/>
    <w:rsid w:val="009D06D9"/>
    <w:rsid w:val="009D06EB"/>
    <w:rsid w:val="009D1928"/>
    <w:rsid w:val="009D304F"/>
    <w:rsid w:val="009D3DF1"/>
    <w:rsid w:val="009D426A"/>
    <w:rsid w:val="009D47A1"/>
    <w:rsid w:val="009D47AA"/>
    <w:rsid w:val="009D4864"/>
    <w:rsid w:val="009D48DC"/>
    <w:rsid w:val="009D4EA1"/>
    <w:rsid w:val="009D50D3"/>
    <w:rsid w:val="009D551E"/>
    <w:rsid w:val="009D55C7"/>
    <w:rsid w:val="009D5749"/>
    <w:rsid w:val="009D594D"/>
    <w:rsid w:val="009D5C8A"/>
    <w:rsid w:val="009D6F05"/>
    <w:rsid w:val="009D6FC5"/>
    <w:rsid w:val="009D7029"/>
    <w:rsid w:val="009D75E4"/>
    <w:rsid w:val="009D7B57"/>
    <w:rsid w:val="009D7DA3"/>
    <w:rsid w:val="009E01AF"/>
    <w:rsid w:val="009E03FE"/>
    <w:rsid w:val="009E0C69"/>
    <w:rsid w:val="009E149B"/>
    <w:rsid w:val="009E1894"/>
    <w:rsid w:val="009E264C"/>
    <w:rsid w:val="009E2B16"/>
    <w:rsid w:val="009E2BF8"/>
    <w:rsid w:val="009E2D49"/>
    <w:rsid w:val="009E3A7B"/>
    <w:rsid w:val="009E47B3"/>
    <w:rsid w:val="009E486A"/>
    <w:rsid w:val="009E54BC"/>
    <w:rsid w:val="009E564D"/>
    <w:rsid w:val="009E76E5"/>
    <w:rsid w:val="009E770E"/>
    <w:rsid w:val="009E7F8C"/>
    <w:rsid w:val="009F0D04"/>
    <w:rsid w:val="009F2065"/>
    <w:rsid w:val="009F25A7"/>
    <w:rsid w:val="009F25AF"/>
    <w:rsid w:val="009F282C"/>
    <w:rsid w:val="009F2876"/>
    <w:rsid w:val="009F2DC9"/>
    <w:rsid w:val="009F2ED5"/>
    <w:rsid w:val="009F3A55"/>
    <w:rsid w:val="009F3C10"/>
    <w:rsid w:val="009F3E8D"/>
    <w:rsid w:val="009F4B15"/>
    <w:rsid w:val="009F4F1B"/>
    <w:rsid w:val="009F53B9"/>
    <w:rsid w:val="009F559A"/>
    <w:rsid w:val="009F62D3"/>
    <w:rsid w:val="009F7D89"/>
    <w:rsid w:val="00A0071A"/>
    <w:rsid w:val="00A00E54"/>
    <w:rsid w:val="00A01875"/>
    <w:rsid w:val="00A01B88"/>
    <w:rsid w:val="00A024F6"/>
    <w:rsid w:val="00A028CF"/>
    <w:rsid w:val="00A02ED7"/>
    <w:rsid w:val="00A0350E"/>
    <w:rsid w:val="00A0377F"/>
    <w:rsid w:val="00A0485E"/>
    <w:rsid w:val="00A05175"/>
    <w:rsid w:val="00A0571B"/>
    <w:rsid w:val="00A061BA"/>
    <w:rsid w:val="00A06878"/>
    <w:rsid w:val="00A071CE"/>
    <w:rsid w:val="00A077AA"/>
    <w:rsid w:val="00A07E6B"/>
    <w:rsid w:val="00A10227"/>
    <w:rsid w:val="00A10875"/>
    <w:rsid w:val="00A10F56"/>
    <w:rsid w:val="00A113D3"/>
    <w:rsid w:val="00A11413"/>
    <w:rsid w:val="00A12C31"/>
    <w:rsid w:val="00A1353F"/>
    <w:rsid w:val="00A13C12"/>
    <w:rsid w:val="00A1418D"/>
    <w:rsid w:val="00A14718"/>
    <w:rsid w:val="00A157E7"/>
    <w:rsid w:val="00A15A5D"/>
    <w:rsid w:val="00A15DA7"/>
    <w:rsid w:val="00A16EE7"/>
    <w:rsid w:val="00A172BE"/>
    <w:rsid w:val="00A17BD0"/>
    <w:rsid w:val="00A17C62"/>
    <w:rsid w:val="00A2017D"/>
    <w:rsid w:val="00A203AB"/>
    <w:rsid w:val="00A20D2E"/>
    <w:rsid w:val="00A21B39"/>
    <w:rsid w:val="00A21CB3"/>
    <w:rsid w:val="00A21F1C"/>
    <w:rsid w:val="00A22AFB"/>
    <w:rsid w:val="00A231EE"/>
    <w:rsid w:val="00A23A99"/>
    <w:rsid w:val="00A23C89"/>
    <w:rsid w:val="00A23FD9"/>
    <w:rsid w:val="00A24249"/>
    <w:rsid w:val="00A247F3"/>
    <w:rsid w:val="00A2507B"/>
    <w:rsid w:val="00A264A0"/>
    <w:rsid w:val="00A26C43"/>
    <w:rsid w:val="00A26D50"/>
    <w:rsid w:val="00A27638"/>
    <w:rsid w:val="00A27BBE"/>
    <w:rsid w:val="00A27D0C"/>
    <w:rsid w:val="00A27E72"/>
    <w:rsid w:val="00A30B11"/>
    <w:rsid w:val="00A31226"/>
    <w:rsid w:val="00A319AE"/>
    <w:rsid w:val="00A321E6"/>
    <w:rsid w:val="00A32E6A"/>
    <w:rsid w:val="00A33031"/>
    <w:rsid w:val="00A330E5"/>
    <w:rsid w:val="00A3321F"/>
    <w:rsid w:val="00A333C6"/>
    <w:rsid w:val="00A33B95"/>
    <w:rsid w:val="00A33D05"/>
    <w:rsid w:val="00A33F5F"/>
    <w:rsid w:val="00A33FAC"/>
    <w:rsid w:val="00A34521"/>
    <w:rsid w:val="00A35077"/>
    <w:rsid w:val="00A35804"/>
    <w:rsid w:val="00A35873"/>
    <w:rsid w:val="00A36EBF"/>
    <w:rsid w:val="00A37E33"/>
    <w:rsid w:val="00A40274"/>
    <w:rsid w:val="00A40375"/>
    <w:rsid w:val="00A405CB"/>
    <w:rsid w:val="00A407F6"/>
    <w:rsid w:val="00A40FAC"/>
    <w:rsid w:val="00A40FB6"/>
    <w:rsid w:val="00A4118B"/>
    <w:rsid w:val="00A41808"/>
    <w:rsid w:val="00A428F7"/>
    <w:rsid w:val="00A429E6"/>
    <w:rsid w:val="00A42FF3"/>
    <w:rsid w:val="00A438F0"/>
    <w:rsid w:val="00A43EDA"/>
    <w:rsid w:val="00A44009"/>
    <w:rsid w:val="00A44569"/>
    <w:rsid w:val="00A448CD"/>
    <w:rsid w:val="00A44FE1"/>
    <w:rsid w:val="00A4529A"/>
    <w:rsid w:val="00A4552A"/>
    <w:rsid w:val="00A4591C"/>
    <w:rsid w:val="00A45AE3"/>
    <w:rsid w:val="00A45E01"/>
    <w:rsid w:val="00A46A43"/>
    <w:rsid w:val="00A4746D"/>
    <w:rsid w:val="00A47BC2"/>
    <w:rsid w:val="00A50201"/>
    <w:rsid w:val="00A50B0B"/>
    <w:rsid w:val="00A51183"/>
    <w:rsid w:val="00A51671"/>
    <w:rsid w:val="00A5292E"/>
    <w:rsid w:val="00A52B86"/>
    <w:rsid w:val="00A53256"/>
    <w:rsid w:val="00A53446"/>
    <w:rsid w:val="00A549D6"/>
    <w:rsid w:val="00A55A6E"/>
    <w:rsid w:val="00A55D09"/>
    <w:rsid w:val="00A55EE0"/>
    <w:rsid w:val="00A568DD"/>
    <w:rsid w:val="00A574CE"/>
    <w:rsid w:val="00A57C38"/>
    <w:rsid w:val="00A601A1"/>
    <w:rsid w:val="00A60401"/>
    <w:rsid w:val="00A60B7C"/>
    <w:rsid w:val="00A60DE6"/>
    <w:rsid w:val="00A61912"/>
    <w:rsid w:val="00A62009"/>
    <w:rsid w:val="00A6219F"/>
    <w:rsid w:val="00A62B16"/>
    <w:rsid w:val="00A62C6F"/>
    <w:rsid w:val="00A62D6C"/>
    <w:rsid w:val="00A62DEC"/>
    <w:rsid w:val="00A63636"/>
    <w:rsid w:val="00A63CA5"/>
    <w:rsid w:val="00A63DAB"/>
    <w:rsid w:val="00A63EDB"/>
    <w:rsid w:val="00A64250"/>
    <w:rsid w:val="00A646CD"/>
    <w:rsid w:val="00A64C65"/>
    <w:rsid w:val="00A64F2E"/>
    <w:rsid w:val="00A65101"/>
    <w:rsid w:val="00A65525"/>
    <w:rsid w:val="00A65992"/>
    <w:rsid w:val="00A65C24"/>
    <w:rsid w:val="00A661E2"/>
    <w:rsid w:val="00A676A5"/>
    <w:rsid w:val="00A707E6"/>
    <w:rsid w:val="00A716C0"/>
    <w:rsid w:val="00A717B9"/>
    <w:rsid w:val="00A71929"/>
    <w:rsid w:val="00A71A27"/>
    <w:rsid w:val="00A723F7"/>
    <w:rsid w:val="00A72A3A"/>
    <w:rsid w:val="00A72B12"/>
    <w:rsid w:val="00A72D7A"/>
    <w:rsid w:val="00A72E2D"/>
    <w:rsid w:val="00A7340B"/>
    <w:rsid w:val="00A73B7A"/>
    <w:rsid w:val="00A73FE3"/>
    <w:rsid w:val="00A74B6A"/>
    <w:rsid w:val="00A75A51"/>
    <w:rsid w:val="00A765FA"/>
    <w:rsid w:val="00A77C9D"/>
    <w:rsid w:val="00A8092F"/>
    <w:rsid w:val="00A80AAC"/>
    <w:rsid w:val="00A8123E"/>
    <w:rsid w:val="00A81AF6"/>
    <w:rsid w:val="00A81D37"/>
    <w:rsid w:val="00A82CB1"/>
    <w:rsid w:val="00A82EA2"/>
    <w:rsid w:val="00A83621"/>
    <w:rsid w:val="00A83770"/>
    <w:rsid w:val="00A85218"/>
    <w:rsid w:val="00A854E8"/>
    <w:rsid w:val="00A85560"/>
    <w:rsid w:val="00A85773"/>
    <w:rsid w:val="00A86009"/>
    <w:rsid w:val="00A860B2"/>
    <w:rsid w:val="00A866B3"/>
    <w:rsid w:val="00A86780"/>
    <w:rsid w:val="00A86D7A"/>
    <w:rsid w:val="00A86DB3"/>
    <w:rsid w:val="00A9018C"/>
    <w:rsid w:val="00A905BA"/>
    <w:rsid w:val="00A90805"/>
    <w:rsid w:val="00A919C5"/>
    <w:rsid w:val="00A91EF0"/>
    <w:rsid w:val="00A93822"/>
    <w:rsid w:val="00A938E0"/>
    <w:rsid w:val="00A93B06"/>
    <w:rsid w:val="00A93CD5"/>
    <w:rsid w:val="00A93DF2"/>
    <w:rsid w:val="00A9432E"/>
    <w:rsid w:val="00A9457E"/>
    <w:rsid w:val="00A94738"/>
    <w:rsid w:val="00A947E2"/>
    <w:rsid w:val="00A94C02"/>
    <w:rsid w:val="00A94D3D"/>
    <w:rsid w:val="00A94FDF"/>
    <w:rsid w:val="00A95B77"/>
    <w:rsid w:val="00A9630D"/>
    <w:rsid w:val="00A96EE0"/>
    <w:rsid w:val="00A97BAC"/>
    <w:rsid w:val="00A97C5E"/>
    <w:rsid w:val="00A97EC7"/>
    <w:rsid w:val="00AA02E4"/>
    <w:rsid w:val="00AA05DB"/>
    <w:rsid w:val="00AA0B21"/>
    <w:rsid w:val="00AA0F4D"/>
    <w:rsid w:val="00AA102A"/>
    <w:rsid w:val="00AA13E7"/>
    <w:rsid w:val="00AA21A4"/>
    <w:rsid w:val="00AA2CC4"/>
    <w:rsid w:val="00AA2CEF"/>
    <w:rsid w:val="00AA2DF0"/>
    <w:rsid w:val="00AA3975"/>
    <w:rsid w:val="00AA483D"/>
    <w:rsid w:val="00AA4B3F"/>
    <w:rsid w:val="00AA56FC"/>
    <w:rsid w:val="00AA5AD3"/>
    <w:rsid w:val="00AA5EC0"/>
    <w:rsid w:val="00AA6837"/>
    <w:rsid w:val="00AA69BE"/>
    <w:rsid w:val="00AA6B16"/>
    <w:rsid w:val="00AB0098"/>
    <w:rsid w:val="00AB0498"/>
    <w:rsid w:val="00AB0C57"/>
    <w:rsid w:val="00AB1667"/>
    <w:rsid w:val="00AB223B"/>
    <w:rsid w:val="00AB3295"/>
    <w:rsid w:val="00AB48DD"/>
    <w:rsid w:val="00AB5C2B"/>
    <w:rsid w:val="00AB60A6"/>
    <w:rsid w:val="00AB64F8"/>
    <w:rsid w:val="00AB6630"/>
    <w:rsid w:val="00AB66E8"/>
    <w:rsid w:val="00AB71EC"/>
    <w:rsid w:val="00AC02AB"/>
    <w:rsid w:val="00AC0738"/>
    <w:rsid w:val="00AC0ECF"/>
    <w:rsid w:val="00AC1338"/>
    <w:rsid w:val="00AC18C4"/>
    <w:rsid w:val="00AC1EF4"/>
    <w:rsid w:val="00AC28B1"/>
    <w:rsid w:val="00AC2980"/>
    <w:rsid w:val="00AC3BA6"/>
    <w:rsid w:val="00AC404D"/>
    <w:rsid w:val="00AC4239"/>
    <w:rsid w:val="00AC473D"/>
    <w:rsid w:val="00AC48A7"/>
    <w:rsid w:val="00AC4F3A"/>
    <w:rsid w:val="00AC5165"/>
    <w:rsid w:val="00AC608E"/>
    <w:rsid w:val="00AC6188"/>
    <w:rsid w:val="00AC61DE"/>
    <w:rsid w:val="00AC6C7B"/>
    <w:rsid w:val="00AC7E59"/>
    <w:rsid w:val="00AC7FDB"/>
    <w:rsid w:val="00AD0967"/>
    <w:rsid w:val="00AD0F99"/>
    <w:rsid w:val="00AD1A32"/>
    <w:rsid w:val="00AD1DD2"/>
    <w:rsid w:val="00AD1FEE"/>
    <w:rsid w:val="00AD2195"/>
    <w:rsid w:val="00AD224C"/>
    <w:rsid w:val="00AD2486"/>
    <w:rsid w:val="00AD2E37"/>
    <w:rsid w:val="00AD36CE"/>
    <w:rsid w:val="00AD4540"/>
    <w:rsid w:val="00AD46D5"/>
    <w:rsid w:val="00AD47E7"/>
    <w:rsid w:val="00AD5193"/>
    <w:rsid w:val="00AD53EA"/>
    <w:rsid w:val="00AD5749"/>
    <w:rsid w:val="00AD5C31"/>
    <w:rsid w:val="00AD6527"/>
    <w:rsid w:val="00AD6536"/>
    <w:rsid w:val="00AD6DB4"/>
    <w:rsid w:val="00AD774B"/>
    <w:rsid w:val="00AD7853"/>
    <w:rsid w:val="00AD78F6"/>
    <w:rsid w:val="00AD7BC9"/>
    <w:rsid w:val="00AD7E9D"/>
    <w:rsid w:val="00AE08F5"/>
    <w:rsid w:val="00AE12F3"/>
    <w:rsid w:val="00AE1CE5"/>
    <w:rsid w:val="00AE1E55"/>
    <w:rsid w:val="00AE24BE"/>
    <w:rsid w:val="00AE3436"/>
    <w:rsid w:val="00AE349B"/>
    <w:rsid w:val="00AE3C4A"/>
    <w:rsid w:val="00AE3C7A"/>
    <w:rsid w:val="00AE3D1A"/>
    <w:rsid w:val="00AE433F"/>
    <w:rsid w:val="00AE4E8D"/>
    <w:rsid w:val="00AE50C5"/>
    <w:rsid w:val="00AE55C3"/>
    <w:rsid w:val="00AE5935"/>
    <w:rsid w:val="00AE5B3F"/>
    <w:rsid w:val="00AE5E3B"/>
    <w:rsid w:val="00AE64A9"/>
    <w:rsid w:val="00AE6A01"/>
    <w:rsid w:val="00AE6D38"/>
    <w:rsid w:val="00AE6F98"/>
    <w:rsid w:val="00AE709D"/>
    <w:rsid w:val="00AE7165"/>
    <w:rsid w:val="00AE74AA"/>
    <w:rsid w:val="00AE7ACC"/>
    <w:rsid w:val="00AE7D8E"/>
    <w:rsid w:val="00AF0B16"/>
    <w:rsid w:val="00AF1407"/>
    <w:rsid w:val="00AF27A7"/>
    <w:rsid w:val="00AF3D41"/>
    <w:rsid w:val="00AF65FF"/>
    <w:rsid w:val="00AF6659"/>
    <w:rsid w:val="00AF67A7"/>
    <w:rsid w:val="00AF793E"/>
    <w:rsid w:val="00B00A28"/>
    <w:rsid w:val="00B00BE0"/>
    <w:rsid w:val="00B00E49"/>
    <w:rsid w:val="00B01933"/>
    <w:rsid w:val="00B01F34"/>
    <w:rsid w:val="00B026A6"/>
    <w:rsid w:val="00B02FB2"/>
    <w:rsid w:val="00B03290"/>
    <w:rsid w:val="00B03C1D"/>
    <w:rsid w:val="00B03EE0"/>
    <w:rsid w:val="00B03FD2"/>
    <w:rsid w:val="00B05042"/>
    <w:rsid w:val="00B051E0"/>
    <w:rsid w:val="00B06451"/>
    <w:rsid w:val="00B070CB"/>
    <w:rsid w:val="00B072B6"/>
    <w:rsid w:val="00B0776A"/>
    <w:rsid w:val="00B0782A"/>
    <w:rsid w:val="00B10457"/>
    <w:rsid w:val="00B10588"/>
    <w:rsid w:val="00B10E8D"/>
    <w:rsid w:val="00B11769"/>
    <w:rsid w:val="00B11A96"/>
    <w:rsid w:val="00B124DF"/>
    <w:rsid w:val="00B12C28"/>
    <w:rsid w:val="00B12C95"/>
    <w:rsid w:val="00B12D16"/>
    <w:rsid w:val="00B1333B"/>
    <w:rsid w:val="00B1354A"/>
    <w:rsid w:val="00B15180"/>
    <w:rsid w:val="00B167EF"/>
    <w:rsid w:val="00B171CE"/>
    <w:rsid w:val="00B17611"/>
    <w:rsid w:val="00B17BDD"/>
    <w:rsid w:val="00B17C8E"/>
    <w:rsid w:val="00B17EE6"/>
    <w:rsid w:val="00B2013C"/>
    <w:rsid w:val="00B20546"/>
    <w:rsid w:val="00B20876"/>
    <w:rsid w:val="00B20F28"/>
    <w:rsid w:val="00B213A8"/>
    <w:rsid w:val="00B21869"/>
    <w:rsid w:val="00B21DA3"/>
    <w:rsid w:val="00B21E4F"/>
    <w:rsid w:val="00B22605"/>
    <w:rsid w:val="00B22E57"/>
    <w:rsid w:val="00B238F8"/>
    <w:rsid w:val="00B23DB8"/>
    <w:rsid w:val="00B258FC"/>
    <w:rsid w:val="00B26BEF"/>
    <w:rsid w:val="00B27908"/>
    <w:rsid w:val="00B27941"/>
    <w:rsid w:val="00B30FE0"/>
    <w:rsid w:val="00B311A3"/>
    <w:rsid w:val="00B31F12"/>
    <w:rsid w:val="00B32E8E"/>
    <w:rsid w:val="00B32F0D"/>
    <w:rsid w:val="00B33198"/>
    <w:rsid w:val="00B336BD"/>
    <w:rsid w:val="00B34B2F"/>
    <w:rsid w:val="00B35314"/>
    <w:rsid w:val="00B3709F"/>
    <w:rsid w:val="00B3772C"/>
    <w:rsid w:val="00B37A98"/>
    <w:rsid w:val="00B419E6"/>
    <w:rsid w:val="00B427E6"/>
    <w:rsid w:val="00B42A9E"/>
    <w:rsid w:val="00B4343E"/>
    <w:rsid w:val="00B43790"/>
    <w:rsid w:val="00B438B1"/>
    <w:rsid w:val="00B4493D"/>
    <w:rsid w:val="00B44BB8"/>
    <w:rsid w:val="00B44C15"/>
    <w:rsid w:val="00B44CF9"/>
    <w:rsid w:val="00B45420"/>
    <w:rsid w:val="00B4585C"/>
    <w:rsid w:val="00B45BE8"/>
    <w:rsid w:val="00B46527"/>
    <w:rsid w:val="00B46AF4"/>
    <w:rsid w:val="00B4717C"/>
    <w:rsid w:val="00B4740C"/>
    <w:rsid w:val="00B47806"/>
    <w:rsid w:val="00B47BC3"/>
    <w:rsid w:val="00B501FF"/>
    <w:rsid w:val="00B504F8"/>
    <w:rsid w:val="00B50E6B"/>
    <w:rsid w:val="00B50E77"/>
    <w:rsid w:val="00B512BE"/>
    <w:rsid w:val="00B5200C"/>
    <w:rsid w:val="00B53A03"/>
    <w:rsid w:val="00B5449A"/>
    <w:rsid w:val="00B55544"/>
    <w:rsid w:val="00B55E83"/>
    <w:rsid w:val="00B56D9C"/>
    <w:rsid w:val="00B572E6"/>
    <w:rsid w:val="00B60564"/>
    <w:rsid w:val="00B60825"/>
    <w:rsid w:val="00B608EC"/>
    <w:rsid w:val="00B60CD2"/>
    <w:rsid w:val="00B60ECF"/>
    <w:rsid w:val="00B60F1C"/>
    <w:rsid w:val="00B61029"/>
    <w:rsid w:val="00B6118C"/>
    <w:rsid w:val="00B623C2"/>
    <w:rsid w:val="00B627EE"/>
    <w:rsid w:val="00B62813"/>
    <w:rsid w:val="00B63A5E"/>
    <w:rsid w:val="00B64912"/>
    <w:rsid w:val="00B64EAD"/>
    <w:rsid w:val="00B6541B"/>
    <w:rsid w:val="00B65D42"/>
    <w:rsid w:val="00B6683F"/>
    <w:rsid w:val="00B66C6A"/>
    <w:rsid w:val="00B66D05"/>
    <w:rsid w:val="00B66D72"/>
    <w:rsid w:val="00B674C3"/>
    <w:rsid w:val="00B67D4D"/>
    <w:rsid w:val="00B700DE"/>
    <w:rsid w:val="00B7044F"/>
    <w:rsid w:val="00B70B42"/>
    <w:rsid w:val="00B70E21"/>
    <w:rsid w:val="00B710C4"/>
    <w:rsid w:val="00B71AE1"/>
    <w:rsid w:val="00B71CC4"/>
    <w:rsid w:val="00B72DC8"/>
    <w:rsid w:val="00B73958"/>
    <w:rsid w:val="00B7399E"/>
    <w:rsid w:val="00B739D8"/>
    <w:rsid w:val="00B73AC6"/>
    <w:rsid w:val="00B746FD"/>
    <w:rsid w:val="00B75005"/>
    <w:rsid w:val="00B75220"/>
    <w:rsid w:val="00B758F4"/>
    <w:rsid w:val="00B75CB7"/>
    <w:rsid w:val="00B7645F"/>
    <w:rsid w:val="00B76D83"/>
    <w:rsid w:val="00B76DEB"/>
    <w:rsid w:val="00B76E16"/>
    <w:rsid w:val="00B76E27"/>
    <w:rsid w:val="00B7727D"/>
    <w:rsid w:val="00B779E3"/>
    <w:rsid w:val="00B803E2"/>
    <w:rsid w:val="00B80DB3"/>
    <w:rsid w:val="00B8101E"/>
    <w:rsid w:val="00B8103D"/>
    <w:rsid w:val="00B82CAC"/>
    <w:rsid w:val="00B83124"/>
    <w:rsid w:val="00B8325B"/>
    <w:rsid w:val="00B84505"/>
    <w:rsid w:val="00B84D9B"/>
    <w:rsid w:val="00B851EF"/>
    <w:rsid w:val="00B85CA9"/>
    <w:rsid w:val="00B876EB"/>
    <w:rsid w:val="00B878CA"/>
    <w:rsid w:val="00B879C8"/>
    <w:rsid w:val="00B87CC0"/>
    <w:rsid w:val="00B922BB"/>
    <w:rsid w:val="00B92890"/>
    <w:rsid w:val="00B92B25"/>
    <w:rsid w:val="00B92CF4"/>
    <w:rsid w:val="00B93202"/>
    <w:rsid w:val="00B9361B"/>
    <w:rsid w:val="00B93A99"/>
    <w:rsid w:val="00B942D8"/>
    <w:rsid w:val="00B94358"/>
    <w:rsid w:val="00B959E3"/>
    <w:rsid w:val="00B96086"/>
    <w:rsid w:val="00B96E35"/>
    <w:rsid w:val="00B96E63"/>
    <w:rsid w:val="00B97C36"/>
    <w:rsid w:val="00BA09A6"/>
    <w:rsid w:val="00BA129F"/>
    <w:rsid w:val="00BA12C4"/>
    <w:rsid w:val="00BA1B6A"/>
    <w:rsid w:val="00BA24FF"/>
    <w:rsid w:val="00BA2ACE"/>
    <w:rsid w:val="00BA3034"/>
    <w:rsid w:val="00BA30F3"/>
    <w:rsid w:val="00BA33EB"/>
    <w:rsid w:val="00BA3910"/>
    <w:rsid w:val="00BA49EA"/>
    <w:rsid w:val="00BA49F6"/>
    <w:rsid w:val="00BA5708"/>
    <w:rsid w:val="00BA580E"/>
    <w:rsid w:val="00BA5F4B"/>
    <w:rsid w:val="00BA65F5"/>
    <w:rsid w:val="00BA6B4A"/>
    <w:rsid w:val="00BA6D23"/>
    <w:rsid w:val="00BA7269"/>
    <w:rsid w:val="00BA7277"/>
    <w:rsid w:val="00BA763C"/>
    <w:rsid w:val="00BA79A8"/>
    <w:rsid w:val="00BA7CE6"/>
    <w:rsid w:val="00BA7EBB"/>
    <w:rsid w:val="00BB0D7B"/>
    <w:rsid w:val="00BB1F35"/>
    <w:rsid w:val="00BB2576"/>
    <w:rsid w:val="00BB2A1A"/>
    <w:rsid w:val="00BB3359"/>
    <w:rsid w:val="00BB3BDA"/>
    <w:rsid w:val="00BB4185"/>
    <w:rsid w:val="00BB45F5"/>
    <w:rsid w:val="00BB69CB"/>
    <w:rsid w:val="00BB6C44"/>
    <w:rsid w:val="00BB6E17"/>
    <w:rsid w:val="00BB72EA"/>
    <w:rsid w:val="00BB7A02"/>
    <w:rsid w:val="00BC01B9"/>
    <w:rsid w:val="00BC068E"/>
    <w:rsid w:val="00BC0BD3"/>
    <w:rsid w:val="00BC0BEF"/>
    <w:rsid w:val="00BC0C31"/>
    <w:rsid w:val="00BC139A"/>
    <w:rsid w:val="00BC16E6"/>
    <w:rsid w:val="00BC2A9C"/>
    <w:rsid w:val="00BC33D0"/>
    <w:rsid w:val="00BC35B6"/>
    <w:rsid w:val="00BC37C3"/>
    <w:rsid w:val="00BC45D7"/>
    <w:rsid w:val="00BC5096"/>
    <w:rsid w:val="00BC5957"/>
    <w:rsid w:val="00BC5FA8"/>
    <w:rsid w:val="00BC626C"/>
    <w:rsid w:val="00BC6487"/>
    <w:rsid w:val="00BC681F"/>
    <w:rsid w:val="00BC7AF7"/>
    <w:rsid w:val="00BC7B1F"/>
    <w:rsid w:val="00BC7EA5"/>
    <w:rsid w:val="00BD03EC"/>
    <w:rsid w:val="00BD08C2"/>
    <w:rsid w:val="00BD0C0A"/>
    <w:rsid w:val="00BD1863"/>
    <w:rsid w:val="00BD3C4D"/>
    <w:rsid w:val="00BD3F33"/>
    <w:rsid w:val="00BD41A0"/>
    <w:rsid w:val="00BD47DE"/>
    <w:rsid w:val="00BD4EF0"/>
    <w:rsid w:val="00BD502E"/>
    <w:rsid w:val="00BD50E5"/>
    <w:rsid w:val="00BD5FE5"/>
    <w:rsid w:val="00BD73C0"/>
    <w:rsid w:val="00BD77A4"/>
    <w:rsid w:val="00BD7835"/>
    <w:rsid w:val="00BD79C3"/>
    <w:rsid w:val="00BD7D7A"/>
    <w:rsid w:val="00BD7FFB"/>
    <w:rsid w:val="00BE104B"/>
    <w:rsid w:val="00BE1793"/>
    <w:rsid w:val="00BE1DA8"/>
    <w:rsid w:val="00BE213D"/>
    <w:rsid w:val="00BE27AD"/>
    <w:rsid w:val="00BE289C"/>
    <w:rsid w:val="00BE2987"/>
    <w:rsid w:val="00BE318B"/>
    <w:rsid w:val="00BE34E2"/>
    <w:rsid w:val="00BE396A"/>
    <w:rsid w:val="00BE4681"/>
    <w:rsid w:val="00BE4EB5"/>
    <w:rsid w:val="00BE5444"/>
    <w:rsid w:val="00BE5A87"/>
    <w:rsid w:val="00BE5E98"/>
    <w:rsid w:val="00BE646A"/>
    <w:rsid w:val="00BE646B"/>
    <w:rsid w:val="00BE6786"/>
    <w:rsid w:val="00BE6F82"/>
    <w:rsid w:val="00BE719D"/>
    <w:rsid w:val="00BE7841"/>
    <w:rsid w:val="00BE7B7B"/>
    <w:rsid w:val="00BF0492"/>
    <w:rsid w:val="00BF15F8"/>
    <w:rsid w:val="00BF19C8"/>
    <w:rsid w:val="00BF3499"/>
    <w:rsid w:val="00BF38EF"/>
    <w:rsid w:val="00BF408D"/>
    <w:rsid w:val="00BF5B01"/>
    <w:rsid w:val="00BF69BC"/>
    <w:rsid w:val="00BF6A60"/>
    <w:rsid w:val="00BF6EA8"/>
    <w:rsid w:val="00BF7633"/>
    <w:rsid w:val="00BF7B9E"/>
    <w:rsid w:val="00BF7BCA"/>
    <w:rsid w:val="00C00EF6"/>
    <w:rsid w:val="00C01526"/>
    <w:rsid w:val="00C02802"/>
    <w:rsid w:val="00C0319E"/>
    <w:rsid w:val="00C03A63"/>
    <w:rsid w:val="00C046EB"/>
    <w:rsid w:val="00C04B1E"/>
    <w:rsid w:val="00C05647"/>
    <w:rsid w:val="00C05A53"/>
    <w:rsid w:val="00C0717F"/>
    <w:rsid w:val="00C074BC"/>
    <w:rsid w:val="00C076CA"/>
    <w:rsid w:val="00C10580"/>
    <w:rsid w:val="00C10F04"/>
    <w:rsid w:val="00C110F2"/>
    <w:rsid w:val="00C11AC4"/>
    <w:rsid w:val="00C11DBC"/>
    <w:rsid w:val="00C12532"/>
    <w:rsid w:val="00C13CE6"/>
    <w:rsid w:val="00C13DF8"/>
    <w:rsid w:val="00C15BAF"/>
    <w:rsid w:val="00C15E68"/>
    <w:rsid w:val="00C15EBB"/>
    <w:rsid w:val="00C15FA9"/>
    <w:rsid w:val="00C162AE"/>
    <w:rsid w:val="00C1682B"/>
    <w:rsid w:val="00C16CDA"/>
    <w:rsid w:val="00C17A22"/>
    <w:rsid w:val="00C17AA1"/>
    <w:rsid w:val="00C17C66"/>
    <w:rsid w:val="00C17E03"/>
    <w:rsid w:val="00C17F5B"/>
    <w:rsid w:val="00C202AE"/>
    <w:rsid w:val="00C203A5"/>
    <w:rsid w:val="00C20F60"/>
    <w:rsid w:val="00C210AB"/>
    <w:rsid w:val="00C215C5"/>
    <w:rsid w:val="00C216EB"/>
    <w:rsid w:val="00C21E41"/>
    <w:rsid w:val="00C225E9"/>
    <w:rsid w:val="00C22DED"/>
    <w:rsid w:val="00C22F1E"/>
    <w:rsid w:val="00C2361A"/>
    <w:rsid w:val="00C23A75"/>
    <w:rsid w:val="00C23EF4"/>
    <w:rsid w:val="00C24477"/>
    <w:rsid w:val="00C2453F"/>
    <w:rsid w:val="00C2472D"/>
    <w:rsid w:val="00C2483D"/>
    <w:rsid w:val="00C24853"/>
    <w:rsid w:val="00C25295"/>
    <w:rsid w:val="00C25405"/>
    <w:rsid w:val="00C25AAC"/>
    <w:rsid w:val="00C2792B"/>
    <w:rsid w:val="00C27BE4"/>
    <w:rsid w:val="00C30890"/>
    <w:rsid w:val="00C314A0"/>
    <w:rsid w:val="00C323C5"/>
    <w:rsid w:val="00C32A87"/>
    <w:rsid w:val="00C3335C"/>
    <w:rsid w:val="00C33A1E"/>
    <w:rsid w:val="00C3442A"/>
    <w:rsid w:val="00C347FF"/>
    <w:rsid w:val="00C351CD"/>
    <w:rsid w:val="00C3523B"/>
    <w:rsid w:val="00C35601"/>
    <w:rsid w:val="00C3569B"/>
    <w:rsid w:val="00C357BE"/>
    <w:rsid w:val="00C35C62"/>
    <w:rsid w:val="00C35DAC"/>
    <w:rsid w:val="00C36031"/>
    <w:rsid w:val="00C36553"/>
    <w:rsid w:val="00C36DBB"/>
    <w:rsid w:val="00C37207"/>
    <w:rsid w:val="00C37C7A"/>
    <w:rsid w:val="00C37CFA"/>
    <w:rsid w:val="00C4094F"/>
    <w:rsid w:val="00C40D7E"/>
    <w:rsid w:val="00C419B4"/>
    <w:rsid w:val="00C41B7D"/>
    <w:rsid w:val="00C41CF3"/>
    <w:rsid w:val="00C422FE"/>
    <w:rsid w:val="00C432A4"/>
    <w:rsid w:val="00C438E8"/>
    <w:rsid w:val="00C446FE"/>
    <w:rsid w:val="00C44909"/>
    <w:rsid w:val="00C44B40"/>
    <w:rsid w:val="00C44B5C"/>
    <w:rsid w:val="00C456B6"/>
    <w:rsid w:val="00C457FA"/>
    <w:rsid w:val="00C4581F"/>
    <w:rsid w:val="00C4587C"/>
    <w:rsid w:val="00C45E5D"/>
    <w:rsid w:val="00C4629F"/>
    <w:rsid w:val="00C4636F"/>
    <w:rsid w:val="00C46950"/>
    <w:rsid w:val="00C46F26"/>
    <w:rsid w:val="00C47037"/>
    <w:rsid w:val="00C47526"/>
    <w:rsid w:val="00C47698"/>
    <w:rsid w:val="00C4793E"/>
    <w:rsid w:val="00C47D85"/>
    <w:rsid w:val="00C5079F"/>
    <w:rsid w:val="00C50E12"/>
    <w:rsid w:val="00C513D8"/>
    <w:rsid w:val="00C51EF6"/>
    <w:rsid w:val="00C52382"/>
    <w:rsid w:val="00C524DB"/>
    <w:rsid w:val="00C527F3"/>
    <w:rsid w:val="00C5280A"/>
    <w:rsid w:val="00C5457E"/>
    <w:rsid w:val="00C54E9C"/>
    <w:rsid w:val="00C55E46"/>
    <w:rsid w:val="00C564F7"/>
    <w:rsid w:val="00C56D72"/>
    <w:rsid w:val="00C5766D"/>
    <w:rsid w:val="00C57917"/>
    <w:rsid w:val="00C57CA9"/>
    <w:rsid w:val="00C60BF2"/>
    <w:rsid w:val="00C61249"/>
    <w:rsid w:val="00C614E7"/>
    <w:rsid w:val="00C615B1"/>
    <w:rsid w:val="00C61F50"/>
    <w:rsid w:val="00C626F4"/>
    <w:rsid w:val="00C6271A"/>
    <w:rsid w:val="00C62CE6"/>
    <w:rsid w:val="00C62D07"/>
    <w:rsid w:val="00C64C21"/>
    <w:rsid w:val="00C65922"/>
    <w:rsid w:val="00C659CB"/>
    <w:rsid w:val="00C66B25"/>
    <w:rsid w:val="00C66C0B"/>
    <w:rsid w:val="00C671E6"/>
    <w:rsid w:val="00C67E13"/>
    <w:rsid w:val="00C701A0"/>
    <w:rsid w:val="00C70991"/>
    <w:rsid w:val="00C70D10"/>
    <w:rsid w:val="00C70DE7"/>
    <w:rsid w:val="00C71243"/>
    <w:rsid w:val="00C71706"/>
    <w:rsid w:val="00C71783"/>
    <w:rsid w:val="00C718F1"/>
    <w:rsid w:val="00C719BC"/>
    <w:rsid w:val="00C71F23"/>
    <w:rsid w:val="00C7400B"/>
    <w:rsid w:val="00C744BD"/>
    <w:rsid w:val="00C747D1"/>
    <w:rsid w:val="00C75BE1"/>
    <w:rsid w:val="00C7671C"/>
    <w:rsid w:val="00C76752"/>
    <w:rsid w:val="00C76DF3"/>
    <w:rsid w:val="00C80674"/>
    <w:rsid w:val="00C80CDF"/>
    <w:rsid w:val="00C81E30"/>
    <w:rsid w:val="00C838F2"/>
    <w:rsid w:val="00C83DC9"/>
    <w:rsid w:val="00C84278"/>
    <w:rsid w:val="00C8482F"/>
    <w:rsid w:val="00C84BC8"/>
    <w:rsid w:val="00C84EF8"/>
    <w:rsid w:val="00C85D75"/>
    <w:rsid w:val="00C86427"/>
    <w:rsid w:val="00C8675E"/>
    <w:rsid w:val="00C86919"/>
    <w:rsid w:val="00C86BDF"/>
    <w:rsid w:val="00C86F60"/>
    <w:rsid w:val="00C900FA"/>
    <w:rsid w:val="00C91080"/>
    <w:rsid w:val="00C913B8"/>
    <w:rsid w:val="00C91F92"/>
    <w:rsid w:val="00C92DC7"/>
    <w:rsid w:val="00C93045"/>
    <w:rsid w:val="00C9307D"/>
    <w:rsid w:val="00C936EF"/>
    <w:rsid w:val="00C93BDE"/>
    <w:rsid w:val="00C93EA7"/>
    <w:rsid w:val="00C93ECF"/>
    <w:rsid w:val="00C9410A"/>
    <w:rsid w:val="00C9437B"/>
    <w:rsid w:val="00C94B6A"/>
    <w:rsid w:val="00C9518F"/>
    <w:rsid w:val="00C952C9"/>
    <w:rsid w:val="00C961F0"/>
    <w:rsid w:val="00C966D4"/>
    <w:rsid w:val="00C96A29"/>
    <w:rsid w:val="00C9711E"/>
    <w:rsid w:val="00CA0900"/>
    <w:rsid w:val="00CA0FF7"/>
    <w:rsid w:val="00CA105E"/>
    <w:rsid w:val="00CA2047"/>
    <w:rsid w:val="00CA305C"/>
    <w:rsid w:val="00CA332F"/>
    <w:rsid w:val="00CA461C"/>
    <w:rsid w:val="00CA4A89"/>
    <w:rsid w:val="00CA509E"/>
    <w:rsid w:val="00CA543A"/>
    <w:rsid w:val="00CA55D9"/>
    <w:rsid w:val="00CA5B94"/>
    <w:rsid w:val="00CA5CE3"/>
    <w:rsid w:val="00CA66E5"/>
    <w:rsid w:val="00CA6B41"/>
    <w:rsid w:val="00CA71D7"/>
    <w:rsid w:val="00CA7BE1"/>
    <w:rsid w:val="00CA7E5C"/>
    <w:rsid w:val="00CB138C"/>
    <w:rsid w:val="00CB1C65"/>
    <w:rsid w:val="00CB21E9"/>
    <w:rsid w:val="00CB2737"/>
    <w:rsid w:val="00CB2A13"/>
    <w:rsid w:val="00CB303E"/>
    <w:rsid w:val="00CB33DA"/>
    <w:rsid w:val="00CB3D69"/>
    <w:rsid w:val="00CB4168"/>
    <w:rsid w:val="00CB4443"/>
    <w:rsid w:val="00CB4467"/>
    <w:rsid w:val="00CB4A17"/>
    <w:rsid w:val="00CB4EA2"/>
    <w:rsid w:val="00CB563D"/>
    <w:rsid w:val="00CB56B1"/>
    <w:rsid w:val="00CB59E7"/>
    <w:rsid w:val="00CB66D7"/>
    <w:rsid w:val="00CB73BD"/>
    <w:rsid w:val="00CC0241"/>
    <w:rsid w:val="00CC0487"/>
    <w:rsid w:val="00CC16A0"/>
    <w:rsid w:val="00CC1993"/>
    <w:rsid w:val="00CC258E"/>
    <w:rsid w:val="00CC2904"/>
    <w:rsid w:val="00CC2C63"/>
    <w:rsid w:val="00CC2D6F"/>
    <w:rsid w:val="00CC3273"/>
    <w:rsid w:val="00CC32A8"/>
    <w:rsid w:val="00CC338A"/>
    <w:rsid w:val="00CC5076"/>
    <w:rsid w:val="00CC5137"/>
    <w:rsid w:val="00CC51A7"/>
    <w:rsid w:val="00CC5396"/>
    <w:rsid w:val="00CC54F7"/>
    <w:rsid w:val="00CC5FD6"/>
    <w:rsid w:val="00CC615D"/>
    <w:rsid w:val="00CC62F9"/>
    <w:rsid w:val="00CC6BFE"/>
    <w:rsid w:val="00CC7292"/>
    <w:rsid w:val="00CC758E"/>
    <w:rsid w:val="00CC7810"/>
    <w:rsid w:val="00CD00BE"/>
    <w:rsid w:val="00CD10C2"/>
    <w:rsid w:val="00CD12B3"/>
    <w:rsid w:val="00CD23BA"/>
    <w:rsid w:val="00CD240F"/>
    <w:rsid w:val="00CD2F67"/>
    <w:rsid w:val="00CD3CDB"/>
    <w:rsid w:val="00CD3F90"/>
    <w:rsid w:val="00CD431D"/>
    <w:rsid w:val="00CD4F9F"/>
    <w:rsid w:val="00CD5187"/>
    <w:rsid w:val="00CD538A"/>
    <w:rsid w:val="00CD601A"/>
    <w:rsid w:val="00CD6151"/>
    <w:rsid w:val="00CD6EAB"/>
    <w:rsid w:val="00CD72A6"/>
    <w:rsid w:val="00CD740E"/>
    <w:rsid w:val="00CE0C80"/>
    <w:rsid w:val="00CE1320"/>
    <w:rsid w:val="00CE136B"/>
    <w:rsid w:val="00CE1FBF"/>
    <w:rsid w:val="00CE29C1"/>
    <w:rsid w:val="00CE2A50"/>
    <w:rsid w:val="00CE2C91"/>
    <w:rsid w:val="00CE2E57"/>
    <w:rsid w:val="00CE3214"/>
    <w:rsid w:val="00CE324F"/>
    <w:rsid w:val="00CE3491"/>
    <w:rsid w:val="00CE406A"/>
    <w:rsid w:val="00CE4450"/>
    <w:rsid w:val="00CE45F9"/>
    <w:rsid w:val="00CE4CF9"/>
    <w:rsid w:val="00CE4E7D"/>
    <w:rsid w:val="00CE4F5E"/>
    <w:rsid w:val="00CE54EA"/>
    <w:rsid w:val="00CE5C52"/>
    <w:rsid w:val="00CE5C9E"/>
    <w:rsid w:val="00CE5EEC"/>
    <w:rsid w:val="00CE62C3"/>
    <w:rsid w:val="00CE6791"/>
    <w:rsid w:val="00CE6EBB"/>
    <w:rsid w:val="00CE7091"/>
    <w:rsid w:val="00CE71DC"/>
    <w:rsid w:val="00CE7247"/>
    <w:rsid w:val="00CE79C8"/>
    <w:rsid w:val="00CE7FB3"/>
    <w:rsid w:val="00CF012D"/>
    <w:rsid w:val="00CF18DD"/>
    <w:rsid w:val="00CF19C2"/>
    <w:rsid w:val="00CF3581"/>
    <w:rsid w:val="00CF3839"/>
    <w:rsid w:val="00CF4D41"/>
    <w:rsid w:val="00CF6160"/>
    <w:rsid w:val="00CF6723"/>
    <w:rsid w:val="00CF7038"/>
    <w:rsid w:val="00CF7488"/>
    <w:rsid w:val="00CF78C0"/>
    <w:rsid w:val="00CF7A47"/>
    <w:rsid w:val="00CF7B6D"/>
    <w:rsid w:val="00CF7C6F"/>
    <w:rsid w:val="00CF7DD7"/>
    <w:rsid w:val="00D004A3"/>
    <w:rsid w:val="00D00A7E"/>
    <w:rsid w:val="00D00B94"/>
    <w:rsid w:val="00D015D2"/>
    <w:rsid w:val="00D01A00"/>
    <w:rsid w:val="00D03CDC"/>
    <w:rsid w:val="00D03DA5"/>
    <w:rsid w:val="00D04844"/>
    <w:rsid w:val="00D05387"/>
    <w:rsid w:val="00D05F6D"/>
    <w:rsid w:val="00D066A8"/>
    <w:rsid w:val="00D06830"/>
    <w:rsid w:val="00D07284"/>
    <w:rsid w:val="00D074CF"/>
    <w:rsid w:val="00D07CD2"/>
    <w:rsid w:val="00D07EF0"/>
    <w:rsid w:val="00D1024F"/>
    <w:rsid w:val="00D103AF"/>
    <w:rsid w:val="00D1097B"/>
    <w:rsid w:val="00D10CAC"/>
    <w:rsid w:val="00D11F4A"/>
    <w:rsid w:val="00D1267A"/>
    <w:rsid w:val="00D12B19"/>
    <w:rsid w:val="00D12C4E"/>
    <w:rsid w:val="00D14649"/>
    <w:rsid w:val="00D14E32"/>
    <w:rsid w:val="00D14E6F"/>
    <w:rsid w:val="00D15499"/>
    <w:rsid w:val="00D1557B"/>
    <w:rsid w:val="00D15B9F"/>
    <w:rsid w:val="00D1684A"/>
    <w:rsid w:val="00D1755F"/>
    <w:rsid w:val="00D17D13"/>
    <w:rsid w:val="00D20018"/>
    <w:rsid w:val="00D20FC9"/>
    <w:rsid w:val="00D21422"/>
    <w:rsid w:val="00D21C78"/>
    <w:rsid w:val="00D21E5E"/>
    <w:rsid w:val="00D230CD"/>
    <w:rsid w:val="00D244FB"/>
    <w:rsid w:val="00D248A6"/>
    <w:rsid w:val="00D253AA"/>
    <w:rsid w:val="00D25E0F"/>
    <w:rsid w:val="00D26825"/>
    <w:rsid w:val="00D26892"/>
    <w:rsid w:val="00D2725C"/>
    <w:rsid w:val="00D27ABE"/>
    <w:rsid w:val="00D3001A"/>
    <w:rsid w:val="00D30681"/>
    <w:rsid w:val="00D306FE"/>
    <w:rsid w:val="00D30B89"/>
    <w:rsid w:val="00D30CA5"/>
    <w:rsid w:val="00D315FF"/>
    <w:rsid w:val="00D317E9"/>
    <w:rsid w:val="00D318B0"/>
    <w:rsid w:val="00D31A83"/>
    <w:rsid w:val="00D31A98"/>
    <w:rsid w:val="00D31C9D"/>
    <w:rsid w:val="00D323A0"/>
    <w:rsid w:val="00D32C97"/>
    <w:rsid w:val="00D335DB"/>
    <w:rsid w:val="00D338A5"/>
    <w:rsid w:val="00D33C4C"/>
    <w:rsid w:val="00D33E60"/>
    <w:rsid w:val="00D3417F"/>
    <w:rsid w:val="00D341DE"/>
    <w:rsid w:val="00D3434F"/>
    <w:rsid w:val="00D35241"/>
    <w:rsid w:val="00D35258"/>
    <w:rsid w:val="00D35FB7"/>
    <w:rsid w:val="00D37367"/>
    <w:rsid w:val="00D37568"/>
    <w:rsid w:val="00D37586"/>
    <w:rsid w:val="00D3758A"/>
    <w:rsid w:val="00D3788A"/>
    <w:rsid w:val="00D37A8E"/>
    <w:rsid w:val="00D37B13"/>
    <w:rsid w:val="00D37C49"/>
    <w:rsid w:val="00D37F31"/>
    <w:rsid w:val="00D40866"/>
    <w:rsid w:val="00D41199"/>
    <w:rsid w:val="00D41408"/>
    <w:rsid w:val="00D41780"/>
    <w:rsid w:val="00D41AF5"/>
    <w:rsid w:val="00D421F3"/>
    <w:rsid w:val="00D4228D"/>
    <w:rsid w:val="00D42562"/>
    <w:rsid w:val="00D428AA"/>
    <w:rsid w:val="00D4310C"/>
    <w:rsid w:val="00D43447"/>
    <w:rsid w:val="00D437A5"/>
    <w:rsid w:val="00D443C7"/>
    <w:rsid w:val="00D450D0"/>
    <w:rsid w:val="00D45645"/>
    <w:rsid w:val="00D457C9"/>
    <w:rsid w:val="00D46BBE"/>
    <w:rsid w:val="00D46DC5"/>
    <w:rsid w:val="00D46E2F"/>
    <w:rsid w:val="00D46F35"/>
    <w:rsid w:val="00D47616"/>
    <w:rsid w:val="00D47E80"/>
    <w:rsid w:val="00D47F97"/>
    <w:rsid w:val="00D50DE8"/>
    <w:rsid w:val="00D50DF9"/>
    <w:rsid w:val="00D510DA"/>
    <w:rsid w:val="00D51790"/>
    <w:rsid w:val="00D51A52"/>
    <w:rsid w:val="00D51F02"/>
    <w:rsid w:val="00D51F23"/>
    <w:rsid w:val="00D5202B"/>
    <w:rsid w:val="00D522CD"/>
    <w:rsid w:val="00D52370"/>
    <w:rsid w:val="00D53585"/>
    <w:rsid w:val="00D5365D"/>
    <w:rsid w:val="00D53DDA"/>
    <w:rsid w:val="00D5434B"/>
    <w:rsid w:val="00D5489D"/>
    <w:rsid w:val="00D5519A"/>
    <w:rsid w:val="00D55CF2"/>
    <w:rsid w:val="00D5613E"/>
    <w:rsid w:val="00D568EE"/>
    <w:rsid w:val="00D56CFD"/>
    <w:rsid w:val="00D604AE"/>
    <w:rsid w:val="00D608A0"/>
    <w:rsid w:val="00D6097D"/>
    <w:rsid w:val="00D609CB"/>
    <w:rsid w:val="00D61410"/>
    <w:rsid w:val="00D618BB"/>
    <w:rsid w:val="00D61D13"/>
    <w:rsid w:val="00D6337A"/>
    <w:rsid w:val="00D63B7D"/>
    <w:rsid w:val="00D64410"/>
    <w:rsid w:val="00D64CD1"/>
    <w:rsid w:val="00D64F72"/>
    <w:rsid w:val="00D655C1"/>
    <w:rsid w:val="00D65BE7"/>
    <w:rsid w:val="00D65DA3"/>
    <w:rsid w:val="00D67331"/>
    <w:rsid w:val="00D67524"/>
    <w:rsid w:val="00D67764"/>
    <w:rsid w:val="00D67904"/>
    <w:rsid w:val="00D67CD9"/>
    <w:rsid w:val="00D70B5E"/>
    <w:rsid w:val="00D71560"/>
    <w:rsid w:val="00D7188F"/>
    <w:rsid w:val="00D72477"/>
    <w:rsid w:val="00D72491"/>
    <w:rsid w:val="00D7261D"/>
    <w:rsid w:val="00D73312"/>
    <w:rsid w:val="00D73C40"/>
    <w:rsid w:val="00D74656"/>
    <w:rsid w:val="00D75B54"/>
    <w:rsid w:val="00D76773"/>
    <w:rsid w:val="00D76F8C"/>
    <w:rsid w:val="00D77036"/>
    <w:rsid w:val="00D77857"/>
    <w:rsid w:val="00D77FA0"/>
    <w:rsid w:val="00D80A12"/>
    <w:rsid w:val="00D8160E"/>
    <w:rsid w:val="00D8182E"/>
    <w:rsid w:val="00D823C6"/>
    <w:rsid w:val="00D8251F"/>
    <w:rsid w:val="00D83191"/>
    <w:rsid w:val="00D83485"/>
    <w:rsid w:val="00D83A40"/>
    <w:rsid w:val="00D83D15"/>
    <w:rsid w:val="00D8533F"/>
    <w:rsid w:val="00D85945"/>
    <w:rsid w:val="00D85D9F"/>
    <w:rsid w:val="00D86163"/>
    <w:rsid w:val="00D865DE"/>
    <w:rsid w:val="00D866F6"/>
    <w:rsid w:val="00D870BC"/>
    <w:rsid w:val="00D8748F"/>
    <w:rsid w:val="00D8788C"/>
    <w:rsid w:val="00D87D89"/>
    <w:rsid w:val="00D909A5"/>
    <w:rsid w:val="00D90AA5"/>
    <w:rsid w:val="00D90C2E"/>
    <w:rsid w:val="00D91814"/>
    <w:rsid w:val="00D91B17"/>
    <w:rsid w:val="00D91F24"/>
    <w:rsid w:val="00D922D7"/>
    <w:rsid w:val="00D9252E"/>
    <w:rsid w:val="00D93E58"/>
    <w:rsid w:val="00D93F83"/>
    <w:rsid w:val="00D9543D"/>
    <w:rsid w:val="00D95535"/>
    <w:rsid w:val="00D963B8"/>
    <w:rsid w:val="00D979D3"/>
    <w:rsid w:val="00DA018C"/>
    <w:rsid w:val="00DA1255"/>
    <w:rsid w:val="00DA128C"/>
    <w:rsid w:val="00DA2143"/>
    <w:rsid w:val="00DA242A"/>
    <w:rsid w:val="00DA2533"/>
    <w:rsid w:val="00DA2953"/>
    <w:rsid w:val="00DA296C"/>
    <w:rsid w:val="00DA305A"/>
    <w:rsid w:val="00DA3219"/>
    <w:rsid w:val="00DA3B0C"/>
    <w:rsid w:val="00DA42EE"/>
    <w:rsid w:val="00DA4C8F"/>
    <w:rsid w:val="00DA52F9"/>
    <w:rsid w:val="00DA5C94"/>
    <w:rsid w:val="00DA5EB4"/>
    <w:rsid w:val="00DA6241"/>
    <w:rsid w:val="00DA6D77"/>
    <w:rsid w:val="00DA7334"/>
    <w:rsid w:val="00DA7390"/>
    <w:rsid w:val="00DA74AD"/>
    <w:rsid w:val="00DA7E97"/>
    <w:rsid w:val="00DB0AD4"/>
    <w:rsid w:val="00DB0BA2"/>
    <w:rsid w:val="00DB0FA5"/>
    <w:rsid w:val="00DB161C"/>
    <w:rsid w:val="00DB1B7E"/>
    <w:rsid w:val="00DB2657"/>
    <w:rsid w:val="00DB2A27"/>
    <w:rsid w:val="00DB2A2C"/>
    <w:rsid w:val="00DB3C8D"/>
    <w:rsid w:val="00DB3DBF"/>
    <w:rsid w:val="00DB4A2A"/>
    <w:rsid w:val="00DB4B0C"/>
    <w:rsid w:val="00DB4E19"/>
    <w:rsid w:val="00DB5001"/>
    <w:rsid w:val="00DB5F71"/>
    <w:rsid w:val="00DB638D"/>
    <w:rsid w:val="00DB6414"/>
    <w:rsid w:val="00DB789A"/>
    <w:rsid w:val="00DB7A1F"/>
    <w:rsid w:val="00DC0385"/>
    <w:rsid w:val="00DC0561"/>
    <w:rsid w:val="00DC0631"/>
    <w:rsid w:val="00DC097C"/>
    <w:rsid w:val="00DC19A2"/>
    <w:rsid w:val="00DC2361"/>
    <w:rsid w:val="00DC2685"/>
    <w:rsid w:val="00DC29B7"/>
    <w:rsid w:val="00DC2AF6"/>
    <w:rsid w:val="00DC2CCC"/>
    <w:rsid w:val="00DC323D"/>
    <w:rsid w:val="00DC38ED"/>
    <w:rsid w:val="00DC3927"/>
    <w:rsid w:val="00DC40C2"/>
    <w:rsid w:val="00DC47E5"/>
    <w:rsid w:val="00DC66F8"/>
    <w:rsid w:val="00DC6D33"/>
    <w:rsid w:val="00DC6F8F"/>
    <w:rsid w:val="00DC7ACC"/>
    <w:rsid w:val="00DC7CDF"/>
    <w:rsid w:val="00DC7D20"/>
    <w:rsid w:val="00DD01B7"/>
    <w:rsid w:val="00DD02FA"/>
    <w:rsid w:val="00DD0873"/>
    <w:rsid w:val="00DD0BF1"/>
    <w:rsid w:val="00DD12B8"/>
    <w:rsid w:val="00DD14F3"/>
    <w:rsid w:val="00DD1A45"/>
    <w:rsid w:val="00DD1F37"/>
    <w:rsid w:val="00DD22FB"/>
    <w:rsid w:val="00DD29AD"/>
    <w:rsid w:val="00DD3E5A"/>
    <w:rsid w:val="00DD3EFA"/>
    <w:rsid w:val="00DD405F"/>
    <w:rsid w:val="00DD4100"/>
    <w:rsid w:val="00DD42E6"/>
    <w:rsid w:val="00DD4A55"/>
    <w:rsid w:val="00DD4E31"/>
    <w:rsid w:val="00DE064E"/>
    <w:rsid w:val="00DE1FEF"/>
    <w:rsid w:val="00DE237E"/>
    <w:rsid w:val="00DE24F0"/>
    <w:rsid w:val="00DE2833"/>
    <w:rsid w:val="00DE2874"/>
    <w:rsid w:val="00DE36E2"/>
    <w:rsid w:val="00DE44BF"/>
    <w:rsid w:val="00DE4CFB"/>
    <w:rsid w:val="00DE5BF4"/>
    <w:rsid w:val="00DE5D23"/>
    <w:rsid w:val="00DE5D84"/>
    <w:rsid w:val="00DE5F5E"/>
    <w:rsid w:val="00DE6209"/>
    <w:rsid w:val="00DE6BF8"/>
    <w:rsid w:val="00DE7535"/>
    <w:rsid w:val="00DF0B43"/>
    <w:rsid w:val="00DF0F86"/>
    <w:rsid w:val="00DF1449"/>
    <w:rsid w:val="00DF229E"/>
    <w:rsid w:val="00DF2A90"/>
    <w:rsid w:val="00DF2AF3"/>
    <w:rsid w:val="00DF329A"/>
    <w:rsid w:val="00DF331D"/>
    <w:rsid w:val="00DF389D"/>
    <w:rsid w:val="00DF38A7"/>
    <w:rsid w:val="00DF3BB8"/>
    <w:rsid w:val="00DF3DB9"/>
    <w:rsid w:val="00DF3E55"/>
    <w:rsid w:val="00DF42DA"/>
    <w:rsid w:val="00DF45EB"/>
    <w:rsid w:val="00DF470E"/>
    <w:rsid w:val="00DF4C12"/>
    <w:rsid w:val="00DF52E3"/>
    <w:rsid w:val="00DF7540"/>
    <w:rsid w:val="00DF7991"/>
    <w:rsid w:val="00E0289B"/>
    <w:rsid w:val="00E028E7"/>
    <w:rsid w:val="00E02A7B"/>
    <w:rsid w:val="00E03800"/>
    <w:rsid w:val="00E03E25"/>
    <w:rsid w:val="00E04037"/>
    <w:rsid w:val="00E044E6"/>
    <w:rsid w:val="00E05DAC"/>
    <w:rsid w:val="00E05F95"/>
    <w:rsid w:val="00E0647C"/>
    <w:rsid w:val="00E070DD"/>
    <w:rsid w:val="00E11454"/>
    <w:rsid w:val="00E11614"/>
    <w:rsid w:val="00E11DA2"/>
    <w:rsid w:val="00E1260A"/>
    <w:rsid w:val="00E12A9E"/>
    <w:rsid w:val="00E13963"/>
    <w:rsid w:val="00E13FFE"/>
    <w:rsid w:val="00E15C18"/>
    <w:rsid w:val="00E15D39"/>
    <w:rsid w:val="00E15DE0"/>
    <w:rsid w:val="00E15FC0"/>
    <w:rsid w:val="00E1741C"/>
    <w:rsid w:val="00E17507"/>
    <w:rsid w:val="00E1785C"/>
    <w:rsid w:val="00E200B9"/>
    <w:rsid w:val="00E21E81"/>
    <w:rsid w:val="00E21F83"/>
    <w:rsid w:val="00E22ED9"/>
    <w:rsid w:val="00E23856"/>
    <w:rsid w:val="00E240BE"/>
    <w:rsid w:val="00E24565"/>
    <w:rsid w:val="00E25A96"/>
    <w:rsid w:val="00E25E0F"/>
    <w:rsid w:val="00E270A3"/>
    <w:rsid w:val="00E2736C"/>
    <w:rsid w:val="00E274A8"/>
    <w:rsid w:val="00E3049A"/>
    <w:rsid w:val="00E310A0"/>
    <w:rsid w:val="00E31CE3"/>
    <w:rsid w:val="00E33A90"/>
    <w:rsid w:val="00E33E6A"/>
    <w:rsid w:val="00E36443"/>
    <w:rsid w:val="00E366FD"/>
    <w:rsid w:val="00E374FB"/>
    <w:rsid w:val="00E374FC"/>
    <w:rsid w:val="00E3770D"/>
    <w:rsid w:val="00E3795E"/>
    <w:rsid w:val="00E40100"/>
    <w:rsid w:val="00E4075B"/>
    <w:rsid w:val="00E40A34"/>
    <w:rsid w:val="00E40F74"/>
    <w:rsid w:val="00E41311"/>
    <w:rsid w:val="00E418E6"/>
    <w:rsid w:val="00E41A3B"/>
    <w:rsid w:val="00E41ACB"/>
    <w:rsid w:val="00E4293A"/>
    <w:rsid w:val="00E437A7"/>
    <w:rsid w:val="00E43F8B"/>
    <w:rsid w:val="00E44416"/>
    <w:rsid w:val="00E44A07"/>
    <w:rsid w:val="00E44D93"/>
    <w:rsid w:val="00E4511B"/>
    <w:rsid w:val="00E454D2"/>
    <w:rsid w:val="00E45A5A"/>
    <w:rsid w:val="00E46232"/>
    <w:rsid w:val="00E46975"/>
    <w:rsid w:val="00E46C71"/>
    <w:rsid w:val="00E47172"/>
    <w:rsid w:val="00E474EB"/>
    <w:rsid w:val="00E47557"/>
    <w:rsid w:val="00E47D53"/>
    <w:rsid w:val="00E503D6"/>
    <w:rsid w:val="00E50D6A"/>
    <w:rsid w:val="00E50DA2"/>
    <w:rsid w:val="00E5189B"/>
    <w:rsid w:val="00E51CB1"/>
    <w:rsid w:val="00E526D8"/>
    <w:rsid w:val="00E5287A"/>
    <w:rsid w:val="00E53F8E"/>
    <w:rsid w:val="00E5435D"/>
    <w:rsid w:val="00E5457E"/>
    <w:rsid w:val="00E54AF6"/>
    <w:rsid w:val="00E550A4"/>
    <w:rsid w:val="00E553C4"/>
    <w:rsid w:val="00E5548C"/>
    <w:rsid w:val="00E56122"/>
    <w:rsid w:val="00E56418"/>
    <w:rsid w:val="00E564B7"/>
    <w:rsid w:val="00E56F45"/>
    <w:rsid w:val="00E60447"/>
    <w:rsid w:val="00E605B9"/>
    <w:rsid w:val="00E609B0"/>
    <w:rsid w:val="00E614BF"/>
    <w:rsid w:val="00E6194F"/>
    <w:rsid w:val="00E61DFC"/>
    <w:rsid w:val="00E62D9C"/>
    <w:rsid w:val="00E649E3"/>
    <w:rsid w:val="00E652A8"/>
    <w:rsid w:val="00E66354"/>
    <w:rsid w:val="00E67156"/>
    <w:rsid w:val="00E67F37"/>
    <w:rsid w:val="00E70643"/>
    <w:rsid w:val="00E70AED"/>
    <w:rsid w:val="00E70E6D"/>
    <w:rsid w:val="00E71098"/>
    <w:rsid w:val="00E71A2E"/>
    <w:rsid w:val="00E72179"/>
    <w:rsid w:val="00E73EB0"/>
    <w:rsid w:val="00E74183"/>
    <w:rsid w:val="00E74A85"/>
    <w:rsid w:val="00E74CED"/>
    <w:rsid w:val="00E75532"/>
    <w:rsid w:val="00E7595C"/>
    <w:rsid w:val="00E7644A"/>
    <w:rsid w:val="00E76C11"/>
    <w:rsid w:val="00E76FE2"/>
    <w:rsid w:val="00E77266"/>
    <w:rsid w:val="00E80116"/>
    <w:rsid w:val="00E8031A"/>
    <w:rsid w:val="00E812E9"/>
    <w:rsid w:val="00E81489"/>
    <w:rsid w:val="00E816C4"/>
    <w:rsid w:val="00E81709"/>
    <w:rsid w:val="00E81D86"/>
    <w:rsid w:val="00E8258B"/>
    <w:rsid w:val="00E83157"/>
    <w:rsid w:val="00E833C7"/>
    <w:rsid w:val="00E835AE"/>
    <w:rsid w:val="00E83C0A"/>
    <w:rsid w:val="00E83CB8"/>
    <w:rsid w:val="00E84A23"/>
    <w:rsid w:val="00E8548C"/>
    <w:rsid w:val="00E856FE"/>
    <w:rsid w:val="00E85897"/>
    <w:rsid w:val="00E8647C"/>
    <w:rsid w:val="00E865C5"/>
    <w:rsid w:val="00E87EC1"/>
    <w:rsid w:val="00E90AA4"/>
    <w:rsid w:val="00E915FD"/>
    <w:rsid w:val="00E927E5"/>
    <w:rsid w:val="00E92C40"/>
    <w:rsid w:val="00E94122"/>
    <w:rsid w:val="00E957F0"/>
    <w:rsid w:val="00E960C1"/>
    <w:rsid w:val="00E96D66"/>
    <w:rsid w:val="00E96E23"/>
    <w:rsid w:val="00E96EE7"/>
    <w:rsid w:val="00E96F15"/>
    <w:rsid w:val="00E97BC3"/>
    <w:rsid w:val="00E97CA6"/>
    <w:rsid w:val="00EA044F"/>
    <w:rsid w:val="00EA116D"/>
    <w:rsid w:val="00EA1447"/>
    <w:rsid w:val="00EA1954"/>
    <w:rsid w:val="00EA1EBD"/>
    <w:rsid w:val="00EA1F23"/>
    <w:rsid w:val="00EA28FF"/>
    <w:rsid w:val="00EA3B10"/>
    <w:rsid w:val="00EA3FA8"/>
    <w:rsid w:val="00EA4BEE"/>
    <w:rsid w:val="00EA5008"/>
    <w:rsid w:val="00EA53A5"/>
    <w:rsid w:val="00EA5412"/>
    <w:rsid w:val="00EA5CBA"/>
    <w:rsid w:val="00EA5FB1"/>
    <w:rsid w:val="00EA5FCC"/>
    <w:rsid w:val="00EA61DC"/>
    <w:rsid w:val="00EA6821"/>
    <w:rsid w:val="00EA700B"/>
    <w:rsid w:val="00EB0235"/>
    <w:rsid w:val="00EB07BF"/>
    <w:rsid w:val="00EB1241"/>
    <w:rsid w:val="00EB1587"/>
    <w:rsid w:val="00EB1B5A"/>
    <w:rsid w:val="00EB3D56"/>
    <w:rsid w:val="00EB3F9F"/>
    <w:rsid w:val="00EB401F"/>
    <w:rsid w:val="00EB42C1"/>
    <w:rsid w:val="00EB4400"/>
    <w:rsid w:val="00EB46C3"/>
    <w:rsid w:val="00EB6087"/>
    <w:rsid w:val="00EB62A4"/>
    <w:rsid w:val="00EB7730"/>
    <w:rsid w:val="00EB7DEB"/>
    <w:rsid w:val="00EC04E7"/>
    <w:rsid w:val="00EC0EF3"/>
    <w:rsid w:val="00EC1053"/>
    <w:rsid w:val="00EC17F5"/>
    <w:rsid w:val="00EC1871"/>
    <w:rsid w:val="00EC1A5E"/>
    <w:rsid w:val="00EC1B71"/>
    <w:rsid w:val="00EC1E28"/>
    <w:rsid w:val="00EC2549"/>
    <w:rsid w:val="00EC2618"/>
    <w:rsid w:val="00EC38EC"/>
    <w:rsid w:val="00EC3D50"/>
    <w:rsid w:val="00EC3F08"/>
    <w:rsid w:val="00EC4171"/>
    <w:rsid w:val="00EC4512"/>
    <w:rsid w:val="00EC4F2C"/>
    <w:rsid w:val="00EC5566"/>
    <w:rsid w:val="00EC5EAE"/>
    <w:rsid w:val="00EC60EA"/>
    <w:rsid w:val="00EC6254"/>
    <w:rsid w:val="00EC64C1"/>
    <w:rsid w:val="00EC64EA"/>
    <w:rsid w:val="00EC6866"/>
    <w:rsid w:val="00EC7A8C"/>
    <w:rsid w:val="00EC7C56"/>
    <w:rsid w:val="00ED06AE"/>
    <w:rsid w:val="00ED080D"/>
    <w:rsid w:val="00ED08A5"/>
    <w:rsid w:val="00ED14D9"/>
    <w:rsid w:val="00ED243E"/>
    <w:rsid w:val="00ED3399"/>
    <w:rsid w:val="00ED3A16"/>
    <w:rsid w:val="00ED3A2C"/>
    <w:rsid w:val="00ED4056"/>
    <w:rsid w:val="00ED43BC"/>
    <w:rsid w:val="00ED53AF"/>
    <w:rsid w:val="00ED5A72"/>
    <w:rsid w:val="00ED5B1B"/>
    <w:rsid w:val="00ED64AB"/>
    <w:rsid w:val="00ED66CD"/>
    <w:rsid w:val="00ED7066"/>
    <w:rsid w:val="00ED753D"/>
    <w:rsid w:val="00ED77B7"/>
    <w:rsid w:val="00EE04BA"/>
    <w:rsid w:val="00EE06F8"/>
    <w:rsid w:val="00EE07E3"/>
    <w:rsid w:val="00EE0836"/>
    <w:rsid w:val="00EE0874"/>
    <w:rsid w:val="00EE0EE8"/>
    <w:rsid w:val="00EE116F"/>
    <w:rsid w:val="00EE11A1"/>
    <w:rsid w:val="00EE1519"/>
    <w:rsid w:val="00EE1B79"/>
    <w:rsid w:val="00EE1CF1"/>
    <w:rsid w:val="00EE1F8F"/>
    <w:rsid w:val="00EE2557"/>
    <w:rsid w:val="00EE2B41"/>
    <w:rsid w:val="00EE2EFC"/>
    <w:rsid w:val="00EE2FF9"/>
    <w:rsid w:val="00EE3401"/>
    <w:rsid w:val="00EE3DA5"/>
    <w:rsid w:val="00EE40B5"/>
    <w:rsid w:val="00EE4264"/>
    <w:rsid w:val="00EE429C"/>
    <w:rsid w:val="00EE4C77"/>
    <w:rsid w:val="00EE4D37"/>
    <w:rsid w:val="00EE512B"/>
    <w:rsid w:val="00EE52D5"/>
    <w:rsid w:val="00EE6928"/>
    <w:rsid w:val="00EE6CC5"/>
    <w:rsid w:val="00EE6CFD"/>
    <w:rsid w:val="00EE6E3C"/>
    <w:rsid w:val="00EE7B09"/>
    <w:rsid w:val="00EF0429"/>
    <w:rsid w:val="00EF0466"/>
    <w:rsid w:val="00EF0970"/>
    <w:rsid w:val="00EF0A67"/>
    <w:rsid w:val="00EF171D"/>
    <w:rsid w:val="00EF1A8C"/>
    <w:rsid w:val="00EF1C7A"/>
    <w:rsid w:val="00EF2DB9"/>
    <w:rsid w:val="00EF2FC2"/>
    <w:rsid w:val="00EF37C3"/>
    <w:rsid w:val="00EF39B6"/>
    <w:rsid w:val="00EF3BE5"/>
    <w:rsid w:val="00EF4E82"/>
    <w:rsid w:val="00EF4EC9"/>
    <w:rsid w:val="00EF5E3C"/>
    <w:rsid w:val="00EF5E58"/>
    <w:rsid w:val="00EF6654"/>
    <w:rsid w:val="00EF6AA8"/>
    <w:rsid w:val="00EF70EE"/>
    <w:rsid w:val="00EF726E"/>
    <w:rsid w:val="00EF73FB"/>
    <w:rsid w:val="00EF76BC"/>
    <w:rsid w:val="00EF7CF9"/>
    <w:rsid w:val="00F00BC3"/>
    <w:rsid w:val="00F00DCA"/>
    <w:rsid w:val="00F01038"/>
    <w:rsid w:val="00F0191C"/>
    <w:rsid w:val="00F0284F"/>
    <w:rsid w:val="00F03925"/>
    <w:rsid w:val="00F03BB9"/>
    <w:rsid w:val="00F047A8"/>
    <w:rsid w:val="00F04F33"/>
    <w:rsid w:val="00F06A37"/>
    <w:rsid w:val="00F06C94"/>
    <w:rsid w:val="00F06E1A"/>
    <w:rsid w:val="00F07542"/>
    <w:rsid w:val="00F07B0C"/>
    <w:rsid w:val="00F07CF0"/>
    <w:rsid w:val="00F10723"/>
    <w:rsid w:val="00F111B2"/>
    <w:rsid w:val="00F11336"/>
    <w:rsid w:val="00F11719"/>
    <w:rsid w:val="00F1192B"/>
    <w:rsid w:val="00F11B17"/>
    <w:rsid w:val="00F12EC4"/>
    <w:rsid w:val="00F131AB"/>
    <w:rsid w:val="00F1326B"/>
    <w:rsid w:val="00F13330"/>
    <w:rsid w:val="00F148E4"/>
    <w:rsid w:val="00F151AE"/>
    <w:rsid w:val="00F1654C"/>
    <w:rsid w:val="00F1771A"/>
    <w:rsid w:val="00F17C77"/>
    <w:rsid w:val="00F17F7A"/>
    <w:rsid w:val="00F20AFE"/>
    <w:rsid w:val="00F20BD0"/>
    <w:rsid w:val="00F215C9"/>
    <w:rsid w:val="00F219BA"/>
    <w:rsid w:val="00F21BFC"/>
    <w:rsid w:val="00F21E07"/>
    <w:rsid w:val="00F21F65"/>
    <w:rsid w:val="00F22455"/>
    <w:rsid w:val="00F23557"/>
    <w:rsid w:val="00F23F60"/>
    <w:rsid w:val="00F240D4"/>
    <w:rsid w:val="00F250B6"/>
    <w:rsid w:val="00F253DF"/>
    <w:rsid w:val="00F25E06"/>
    <w:rsid w:val="00F25FD1"/>
    <w:rsid w:val="00F2636E"/>
    <w:rsid w:val="00F26938"/>
    <w:rsid w:val="00F26BF1"/>
    <w:rsid w:val="00F271E1"/>
    <w:rsid w:val="00F27944"/>
    <w:rsid w:val="00F27966"/>
    <w:rsid w:val="00F27B78"/>
    <w:rsid w:val="00F27C5D"/>
    <w:rsid w:val="00F30E8F"/>
    <w:rsid w:val="00F30EAB"/>
    <w:rsid w:val="00F31029"/>
    <w:rsid w:val="00F31F97"/>
    <w:rsid w:val="00F324B8"/>
    <w:rsid w:val="00F3261B"/>
    <w:rsid w:val="00F32697"/>
    <w:rsid w:val="00F329AF"/>
    <w:rsid w:val="00F32AEC"/>
    <w:rsid w:val="00F32B34"/>
    <w:rsid w:val="00F33157"/>
    <w:rsid w:val="00F3373F"/>
    <w:rsid w:val="00F33FCB"/>
    <w:rsid w:val="00F34F1E"/>
    <w:rsid w:val="00F34F4B"/>
    <w:rsid w:val="00F359A7"/>
    <w:rsid w:val="00F359AF"/>
    <w:rsid w:val="00F364BF"/>
    <w:rsid w:val="00F3651A"/>
    <w:rsid w:val="00F36556"/>
    <w:rsid w:val="00F3669D"/>
    <w:rsid w:val="00F37CAF"/>
    <w:rsid w:val="00F37D2E"/>
    <w:rsid w:val="00F37E1F"/>
    <w:rsid w:val="00F41AD2"/>
    <w:rsid w:val="00F41EBE"/>
    <w:rsid w:val="00F4260E"/>
    <w:rsid w:val="00F42C3A"/>
    <w:rsid w:val="00F42CD7"/>
    <w:rsid w:val="00F43490"/>
    <w:rsid w:val="00F434F6"/>
    <w:rsid w:val="00F4500B"/>
    <w:rsid w:val="00F4592A"/>
    <w:rsid w:val="00F45DF2"/>
    <w:rsid w:val="00F45E67"/>
    <w:rsid w:val="00F46894"/>
    <w:rsid w:val="00F47B10"/>
    <w:rsid w:val="00F50000"/>
    <w:rsid w:val="00F50262"/>
    <w:rsid w:val="00F5071F"/>
    <w:rsid w:val="00F513D3"/>
    <w:rsid w:val="00F51AFF"/>
    <w:rsid w:val="00F5268E"/>
    <w:rsid w:val="00F52BD7"/>
    <w:rsid w:val="00F53A36"/>
    <w:rsid w:val="00F542FF"/>
    <w:rsid w:val="00F5471E"/>
    <w:rsid w:val="00F54E2B"/>
    <w:rsid w:val="00F5627E"/>
    <w:rsid w:val="00F5696E"/>
    <w:rsid w:val="00F56E2C"/>
    <w:rsid w:val="00F575B8"/>
    <w:rsid w:val="00F578AB"/>
    <w:rsid w:val="00F579D4"/>
    <w:rsid w:val="00F57C6A"/>
    <w:rsid w:val="00F57EB9"/>
    <w:rsid w:val="00F57F80"/>
    <w:rsid w:val="00F601F4"/>
    <w:rsid w:val="00F6031E"/>
    <w:rsid w:val="00F617BB"/>
    <w:rsid w:val="00F61951"/>
    <w:rsid w:val="00F61A85"/>
    <w:rsid w:val="00F638CE"/>
    <w:rsid w:val="00F64628"/>
    <w:rsid w:val="00F64E66"/>
    <w:rsid w:val="00F6521D"/>
    <w:rsid w:val="00F65A3E"/>
    <w:rsid w:val="00F65AC1"/>
    <w:rsid w:val="00F66206"/>
    <w:rsid w:val="00F664B8"/>
    <w:rsid w:val="00F66A13"/>
    <w:rsid w:val="00F66EA1"/>
    <w:rsid w:val="00F67265"/>
    <w:rsid w:val="00F704A8"/>
    <w:rsid w:val="00F713D9"/>
    <w:rsid w:val="00F72194"/>
    <w:rsid w:val="00F7282F"/>
    <w:rsid w:val="00F72CC2"/>
    <w:rsid w:val="00F734A8"/>
    <w:rsid w:val="00F73609"/>
    <w:rsid w:val="00F7500B"/>
    <w:rsid w:val="00F75025"/>
    <w:rsid w:val="00F76524"/>
    <w:rsid w:val="00F76E42"/>
    <w:rsid w:val="00F77400"/>
    <w:rsid w:val="00F776A8"/>
    <w:rsid w:val="00F7774D"/>
    <w:rsid w:val="00F80005"/>
    <w:rsid w:val="00F80376"/>
    <w:rsid w:val="00F80482"/>
    <w:rsid w:val="00F8070D"/>
    <w:rsid w:val="00F80A49"/>
    <w:rsid w:val="00F81110"/>
    <w:rsid w:val="00F81332"/>
    <w:rsid w:val="00F81546"/>
    <w:rsid w:val="00F815DA"/>
    <w:rsid w:val="00F81A5C"/>
    <w:rsid w:val="00F81B84"/>
    <w:rsid w:val="00F822FF"/>
    <w:rsid w:val="00F8261A"/>
    <w:rsid w:val="00F8294E"/>
    <w:rsid w:val="00F829C7"/>
    <w:rsid w:val="00F82DA2"/>
    <w:rsid w:val="00F82E18"/>
    <w:rsid w:val="00F830A5"/>
    <w:rsid w:val="00F84975"/>
    <w:rsid w:val="00F849AE"/>
    <w:rsid w:val="00F84BE7"/>
    <w:rsid w:val="00F8533B"/>
    <w:rsid w:val="00F85A30"/>
    <w:rsid w:val="00F85E44"/>
    <w:rsid w:val="00F86874"/>
    <w:rsid w:val="00F868C9"/>
    <w:rsid w:val="00F86AAF"/>
    <w:rsid w:val="00F8796F"/>
    <w:rsid w:val="00F9034B"/>
    <w:rsid w:val="00F9064F"/>
    <w:rsid w:val="00F910AC"/>
    <w:rsid w:val="00F91892"/>
    <w:rsid w:val="00F91D84"/>
    <w:rsid w:val="00F92397"/>
    <w:rsid w:val="00F923CE"/>
    <w:rsid w:val="00F92613"/>
    <w:rsid w:val="00F930B4"/>
    <w:rsid w:val="00F93EC8"/>
    <w:rsid w:val="00F944EC"/>
    <w:rsid w:val="00F94E85"/>
    <w:rsid w:val="00F94EE1"/>
    <w:rsid w:val="00F954A6"/>
    <w:rsid w:val="00F95711"/>
    <w:rsid w:val="00F95FE0"/>
    <w:rsid w:val="00F967B6"/>
    <w:rsid w:val="00F967C5"/>
    <w:rsid w:val="00F97607"/>
    <w:rsid w:val="00F97681"/>
    <w:rsid w:val="00FA00BF"/>
    <w:rsid w:val="00FA0FE6"/>
    <w:rsid w:val="00FA110B"/>
    <w:rsid w:val="00FA14F3"/>
    <w:rsid w:val="00FA18B4"/>
    <w:rsid w:val="00FA2596"/>
    <w:rsid w:val="00FA2E4E"/>
    <w:rsid w:val="00FA3039"/>
    <w:rsid w:val="00FA4844"/>
    <w:rsid w:val="00FA4985"/>
    <w:rsid w:val="00FA5CC1"/>
    <w:rsid w:val="00FA691A"/>
    <w:rsid w:val="00FA69EA"/>
    <w:rsid w:val="00FA6E9B"/>
    <w:rsid w:val="00FA72EE"/>
    <w:rsid w:val="00FA74B2"/>
    <w:rsid w:val="00FB0006"/>
    <w:rsid w:val="00FB0685"/>
    <w:rsid w:val="00FB107C"/>
    <w:rsid w:val="00FB1558"/>
    <w:rsid w:val="00FB1ECC"/>
    <w:rsid w:val="00FB2E57"/>
    <w:rsid w:val="00FB33DB"/>
    <w:rsid w:val="00FB3640"/>
    <w:rsid w:val="00FB3990"/>
    <w:rsid w:val="00FB5E33"/>
    <w:rsid w:val="00FB6373"/>
    <w:rsid w:val="00FB67A8"/>
    <w:rsid w:val="00FB719E"/>
    <w:rsid w:val="00FB74CA"/>
    <w:rsid w:val="00FB7B75"/>
    <w:rsid w:val="00FB7CEE"/>
    <w:rsid w:val="00FB7D29"/>
    <w:rsid w:val="00FB7D47"/>
    <w:rsid w:val="00FC0E4A"/>
    <w:rsid w:val="00FC0EEC"/>
    <w:rsid w:val="00FC1AB9"/>
    <w:rsid w:val="00FC1DF8"/>
    <w:rsid w:val="00FC2685"/>
    <w:rsid w:val="00FC28A9"/>
    <w:rsid w:val="00FC298D"/>
    <w:rsid w:val="00FC2B19"/>
    <w:rsid w:val="00FC2DA8"/>
    <w:rsid w:val="00FC34A4"/>
    <w:rsid w:val="00FC3DF4"/>
    <w:rsid w:val="00FC3FF1"/>
    <w:rsid w:val="00FC77E3"/>
    <w:rsid w:val="00FD16FB"/>
    <w:rsid w:val="00FD17DB"/>
    <w:rsid w:val="00FD1815"/>
    <w:rsid w:val="00FD2170"/>
    <w:rsid w:val="00FD2ABD"/>
    <w:rsid w:val="00FD3209"/>
    <w:rsid w:val="00FD3474"/>
    <w:rsid w:val="00FD463A"/>
    <w:rsid w:val="00FD4A5C"/>
    <w:rsid w:val="00FD4F22"/>
    <w:rsid w:val="00FD5737"/>
    <w:rsid w:val="00FD587A"/>
    <w:rsid w:val="00FD67D5"/>
    <w:rsid w:val="00FD6942"/>
    <w:rsid w:val="00FD6BB5"/>
    <w:rsid w:val="00FD7891"/>
    <w:rsid w:val="00FD7C04"/>
    <w:rsid w:val="00FE0079"/>
    <w:rsid w:val="00FE0A91"/>
    <w:rsid w:val="00FE0DCC"/>
    <w:rsid w:val="00FE14A3"/>
    <w:rsid w:val="00FE161B"/>
    <w:rsid w:val="00FE16CC"/>
    <w:rsid w:val="00FE1B61"/>
    <w:rsid w:val="00FE1CEE"/>
    <w:rsid w:val="00FE2135"/>
    <w:rsid w:val="00FE2401"/>
    <w:rsid w:val="00FE26E3"/>
    <w:rsid w:val="00FE3644"/>
    <w:rsid w:val="00FE45CF"/>
    <w:rsid w:val="00FE47C7"/>
    <w:rsid w:val="00FE5364"/>
    <w:rsid w:val="00FE62E8"/>
    <w:rsid w:val="00FE6577"/>
    <w:rsid w:val="00FE674F"/>
    <w:rsid w:val="00FE6D61"/>
    <w:rsid w:val="00FE791D"/>
    <w:rsid w:val="00FE7B76"/>
    <w:rsid w:val="00FF0121"/>
    <w:rsid w:val="00FF026E"/>
    <w:rsid w:val="00FF08DB"/>
    <w:rsid w:val="00FF218D"/>
    <w:rsid w:val="00FF23BB"/>
    <w:rsid w:val="00FF2556"/>
    <w:rsid w:val="00FF3E89"/>
    <w:rsid w:val="00FF3FC1"/>
    <w:rsid w:val="00FF4139"/>
    <w:rsid w:val="00FF455E"/>
    <w:rsid w:val="00FF4B22"/>
    <w:rsid w:val="00FF4D5E"/>
    <w:rsid w:val="00FF5105"/>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sv-SE" w:bidi="sv-S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793D47"/>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015F0A"/>
    <w:pPr>
      <w:tabs>
        <w:tab w:val="right" w:leader="dot" w:pos="5030"/>
      </w:tabs>
      <w:spacing w:after="0" w:line="252" w:lineRule="auto"/>
      <w:ind w:left="317"/>
    </w:pPr>
    <w:rPr>
      <w:smallCaps/>
      <w:noProof/>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122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84027">
      <w:bodyDiv w:val="1"/>
      <w:marLeft w:val="0"/>
      <w:marRight w:val="0"/>
      <w:marTop w:val="0"/>
      <w:marBottom w:val="0"/>
      <w:divBdr>
        <w:top w:val="none" w:sz="0" w:space="0" w:color="auto"/>
        <w:left w:val="none" w:sz="0" w:space="0" w:color="auto"/>
        <w:bottom w:val="none" w:sz="0" w:space="0" w:color="auto"/>
        <w:right w:val="none" w:sz="0" w:space="0" w:color="auto"/>
      </w:divBdr>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learn.microsoft.com/en-us/azure/virtual-machines/capacity-reservation-overview?tabs=cli1"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docs.vmware.com/en/VMware-vSphere/6.7/vsan-671-administration-guid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28"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hyperlink" Target="https://docs.microsoft.com/en-us/azure/virtual-machines/capacity-reservation-overview" TargetMode="External"/><Relationship Id="rId30" Type="http://schemas.openxmlformats.org/officeDocument/2006/relationships/hyperlink" Target="https://aka.ms/DSLARegionLink"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0CF49B-9F69-4D70-AAFC-F4248D01532B}">
  <ds:schemaRefs>
    <ds:schemaRef ds:uri="http://schemas.openxmlformats.org/officeDocument/2006/bibliography"/>
  </ds:schemaRefs>
</ds:datastoreItem>
</file>

<file path=customXml/itemProps2.xml><?xml version="1.0" encoding="utf-8"?>
<ds:datastoreItem xmlns:ds="http://schemas.openxmlformats.org/officeDocument/2006/customXml" ds:itemID="{5A0F8783-93EC-4E6D-BE1E-42CDF559FA07}">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3.xml><?xml version="1.0" encoding="utf-8"?>
<ds:datastoreItem xmlns:ds="http://schemas.openxmlformats.org/officeDocument/2006/customXml" ds:itemID="{EA7254E6-613C-43D1-A7CA-4E0D2CEDE81E}">
  <ds:schemaRefs>
    <ds:schemaRef ds:uri="http://schemas.microsoft.com/sharepoint/v3/contenttype/forms"/>
  </ds:schemaRefs>
</ds:datastoreItem>
</file>

<file path=customXml/itemProps4.xml><?xml version="1.0" encoding="utf-8"?>
<ds:datastoreItem xmlns:ds="http://schemas.openxmlformats.org/officeDocument/2006/customXml" ds:itemID="{0152E27D-1BBD-40A0-8E97-272E0757B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113</Pages>
  <Words>59697</Words>
  <Characters>340276</Characters>
  <Application>Microsoft Office Word</Application>
  <DocSecurity>8</DocSecurity>
  <Lines>2835</Lines>
  <Paragraphs>798</Paragraphs>
  <ScaleCrop>false</ScaleCrop>
  <Company/>
  <LinksUpToDate>false</LinksUpToDate>
  <CharactersWithSpaces>399175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2024-01-09T00:26:00Z</dcterms:created>
  <dcterms:modified xsi:type="dcterms:W3CDTF">2026-08-13T22:51:00Z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2024-12-19T22:41:41Z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1a215c83-129d-4312-98ab-4de5bd41ea0b</vt:lpwstr>
  </property>
  <property fmtid="{D5CDD505-2E9C-101B-9397-08002B2CF9AE}" pid="10" name="MSIP_Label_4f1eb69c-1f4c-4df4-a01b-922f0787bf11_ContentBits">
    <vt:lpwstr>0</vt:lpwstr>
  </property>
  <property fmtid="{D5CDD505-2E9C-101B-9397-08002B2CF9AE}" pid="12" name="docLang">
    <vt:lpwstr>sv</vt:lpwstr>
  </property>
</Properties>
</file>