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B15D6" w:rsidRDefault="00AB15D6">
      <w:pPr>
        <w:pStyle w:val="PURBody"/>
        <w:shd w:val="clear" w:color="auto" w:fill="00188F"/>
        <w:tabs>
          <w:tab w:val="clear" w:pos="360"/>
        </w:tabs>
        <w:ind w:right="7920" w:firstLine="360"/>
        <w:rPr>
          <w:color w:val="FFFFFF"/>
          <w:sz w:val="6"/>
          <w:szCs w:val="6"/>
        </w:rPr>
      </w:pPr>
    </w:p>
    <w:p w:rsidR="00AB15D6" w:rsidRDefault="003C6B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B15D6" w:rsidRDefault="003C6B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B15D6" w:rsidRDefault="00AB15D6">
      <w:pPr>
        <w:pStyle w:val="PURBody"/>
        <w:shd w:val="clear" w:color="auto" w:fill="00188F"/>
        <w:tabs>
          <w:tab w:val="clear" w:pos="360"/>
        </w:tabs>
        <w:spacing w:after="0"/>
        <w:ind w:right="7920" w:firstLine="360"/>
        <w:rPr>
          <w:color w:val="FFFFFF" w:themeColor="background1"/>
          <w:szCs w:val="18"/>
        </w:rPr>
      </w:pPr>
    </w:p>
    <w:p w:rsidR="00AB15D6" w:rsidRDefault="00AB15D6">
      <w:pPr>
        <w:pStyle w:val="PURBody"/>
        <w:shd w:val="clear" w:color="auto" w:fill="00188F"/>
        <w:tabs>
          <w:tab w:val="clear" w:pos="360"/>
        </w:tabs>
        <w:spacing w:after="0"/>
        <w:ind w:right="7920" w:firstLine="360"/>
        <w:rPr>
          <w:color w:val="FFFFFF" w:themeColor="background1"/>
          <w:szCs w:val="18"/>
        </w:rPr>
      </w:pPr>
    </w:p>
    <w:p w:rsidR="00AB15D6" w:rsidRDefault="00AB15D6">
      <w:pPr>
        <w:pStyle w:val="PURBody"/>
        <w:shd w:val="clear" w:color="auto" w:fill="00188F"/>
        <w:tabs>
          <w:tab w:val="clear" w:pos="360"/>
        </w:tabs>
        <w:spacing w:after="0"/>
        <w:ind w:right="7920" w:firstLine="360"/>
        <w:rPr>
          <w:color w:val="FFFFFF" w:themeColor="background1"/>
          <w:szCs w:val="18"/>
        </w:rPr>
      </w:pPr>
    </w:p>
    <w:p w:rsidR="00AB15D6" w:rsidRDefault="00AB15D6">
      <w:pPr>
        <w:pStyle w:val="PURBody"/>
        <w:shd w:val="clear" w:color="auto" w:fill="00188F"/>
        <w:tabs>
          <w:tab w:val="clear" w:pos="360"/>
        </w:tabs>
        <w:spacing w:after="0"/>
        <w:ind w:right="7920" w:firstLine="360"/>
        <w:rPr>
          <w:color w:val="FFFFFF" w:themeColor="background1"/>
          <w:szCs w:val="18"/>
        </w:rPr>
      </w:pPr>
    </w:p>
    <w:p w:rsidR="00AB15D6" w:rsidRDefault="00AB15D6">
      <w:pPr>
        <w:pStyle w:val="PURBody"/>
        <w:shd w:val="clear" w:color="auto" w:fill="00188F"/>
        <w:tabs>
          <w:tab w:val="clear" w:pos="360"/>
        </w:tabs>
        <w:spacing w:after="0"/>
        <w:ind w:right="7920" w:firstLine="360"/>
        <w:rPr>
          <w:color w:val="FFFFFF" w:themeColor="background1"/>
          <w:szCs w:val="18"/>
        </w:rPr>
      </w:pPr>
    </w:p>
    <w:p w:rsidR="00AB15D6" w:rsidRDefault="00AB15D6">
      <w:pPr>
        <w:pStyle w:val="PURBody"/>
        <w:shd w:val="clear" w:color="auto" w:fill="0072C6"/>
        <w:tabs>
          <w:tab w:val="clear" w:pos="360"/>
        </w:tabs>
        <w:ind w:right="1800" w:firstLine="360"/>
        <w:rPr>
          <w:sz w:val="72"/>
          <w:szCs w:val="72"/>
        </w:rPr>
      </w:pPr>
    </w:p>
    <w:p w:rsidR="00AB15D6" w:rsidRDefault="00AB15D6">
      <w:pPr>
        <w:pStyle w:val="PURBody"/>
        <w:shd w:val="clear" w:color="auto" w:fill="0072C6"/>
        <w:tabs>
          <w:tab w:val="clear" w:pos="360"/>
          <w:tab w:val="left" w:pos="180"/>
        </w:tabs>
        <w:ind w:right="1800" w:firstLine="360"/>
        <w:rPr>
          <w:color w:val="FFFFFF" w:themeColor="background1"/>
          <w:sz w:val="72"/>
          <w:szCs w:val="72"/>
        </w:rPr>
      </w:pPr>
    </w:p>
    <w:p w:rsidR="00AB15D6" w:rsidRDefault="003C6B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rsidR="00AB15D6" w:rsidRDefault="003C6B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April 1, 2018</w:t>
      </w:r>
    </w:p>
    <w:p w:rsidR="00AB15D6" w:rsidRDefault="00AB15D6">
      <w:pPr>
        <w:pStyle w:val="PURBody"/>
        <w:shd w:val="clear" w:color="auto" w:fill="0072C6"/>
        <w:tabs>
          <w:tab w:val="clear" w:pos="360"/>
        </w:tabs>
        <w:spacing w:after="0" w:line="230" w:lineRule="auto"/>
        <w:ind w:right="1800" w:firstLine="360"/>
        <w:rPr>
          <w:color w:val="FFFFFF" w:themeColor="background1"/>
          <w:sz w:val="96"/>
          <w:szCs w:val="96"/>
        </w:rPr>
      </w:pPr>
    </w:p>
    <w:p w:rsidR="00AB15D6" w:rsidRDefault="003C6BF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B15D6" w:rsidRDefault="00AB15D6">
      <w:pPr>
        <w:sectPr w:rsidR="00AB15D6">
          <w:footerReference w:type="default" r:id="rId10"/>
          <w:type w:val="continuous"/>
          <w:pgSz w:w="12240" w:h="15840" w:code="1"/>
          <w:pgMar w:top="1170" w:right="720" w:bottom="720" w:left="720" w:header="432" w:footer="288" w:gutter="0"/>
          <w:cols w:space="360"/>
        </w:sectPr>
      </w:pPr>
    </w:p>
    <w:p w:rsidR="00AB15D6" w:rsidRDefault="003C6BF9">
      <w:pPr>
        <w:pStyle w:val="ProductList-SectionHeading"/>
        <w:pageBreakBefore/>
      </w:pPr>
      <w:bookmarkStart w:id="1" w:name="_Sec842"/>
      <w:r>
        <w:lastRenderedPageBreak/>
        <w:t>Table of Contents</w:t>
      </w:r>
    </w:p>
    <w:p w:rsidR="00AB15D6" w:rsidRDefault="00AB15D6">
      <w:pPr>
        <w:pStyle w:val="ProductList-Body"/>
      </w:pPr>
    </w:p>
    <w:p w:rsidR="00AB15D6" w:rsidRDefault="00AB15D6">
      <w:pPr>
        <w:sectPr w:rsidR="00AB15D6">
          <w:headerReference w:type="default" r:id="rId11"/>
          <w:footerReference w:type="default" r:id="rId12"/>
          <w:type w:val="continuous"/>
          <w:pgSz w:w="12240" w:h="15840" w:code="1"/>
          <w:pgMar w:top="1170" w:right="720" w:bottom="1620" w:left="720" w:header="432" w:footer="288" w:gutter="0"/>
          <w:cols w:space="360"/>
        </w:sectPr>
      </w:pPr>
    </w:p>
    <w:p w:rsidR="00A50FCC" w:rsidRDefault="003C6BF9">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49363" w:history="1">
        <w:r w:rsidR="00A50FCC" w:rsidRPr="00C01955">
          <w:rPr>
            <w:rStyle w:val="Hyperlink"/>
            <w:noProof/>
          </w:rPr>
          <w:t>Introduction</w:t>
        </w:r>
        <w:r w:rsidR="00A50FCC">
          <w:rPr>
            <w:noProof/>
          </w:rPr>
          <w:tab/>
        </w:r>
        <w:r w:rsidR="00A50FCC">
          <w:rPr>
            <w:noProof/>
          </w:rPr>
          <w:fldChar w:fldCharType="begin"/>
        </w:r>
        <w:r w:rsidR="00A50FCC">
          <w:rPr>
            <w:noProof/>
          </w:rPr>
          <w:instrText xml:space="preserve"> PAGEREF _Toc509949363 \h </w:instrText>
        </w:r>
        <w:r w:rsidR="00A50FCC">
          <w:rPr>
            <w:noProof/>
          </w:rPr>
        </w:r>
        <w:r w:rsidR="00A50FCC">
          <w:rPr>
            <w:noProof/>
          </w:rPr>
          <w:fldChar w:fldCharType="separate"/>
        </w:r>
        <w:r w:rsidR="00A50FCC">
          <w:rPr>
            <w:noProof/>
          </w:rPr>
          <w:t>4</w:t>
        </w:r>
        <w:r w:rsidR="00A50FCC">
          <w:rPr>
            <w:noProof/>
          </w:rPr>
          <w:fldChar w:fldCharType="end"/>
        </w:r>
      </w:hyperlink>
    </w:p>
    <w:p w:rsidR="00A50FCC" w:rsidRDefault="000C051E">
      <w:pPr>
        <w:pStyle w:val="TOC2"/>
        <w:rPr>
          <w:rFonts w:eastAsiaTheme="minorEastAsia"/>
          <w:smallCaps w:val="0"/>
          <w:sz w:val="22"/>
        </w:rPr>
      </w:pPr>
      <w:hyperlink w:anchor="_Toc509949364" w:history="1">
        <w:r w:rsidR="00A50FCC" w:rsidRPr="00C01955">
          <w:rPr>
            <w:rStyle w:val="Hyperlink"/>
          </w:rPr>
          <w:t>About this Document</w:t>
        </w:r>
        <w:r w:rsidR="00A50FCC">
          <w:tab/>
        </w:r>
        <w:r w:rsidR="00A50FCC">
          <w:fldChar w:fldCharType="begin"/>
        </w:r>
        <w:r w:rsidR="00A50FCC">
          <w:instrText xml:space="preserve"> PAGEREF _Toc509949364 \h </w:instrText>
        </w:r>
        <w:r w:rsidR="00A50FCC">
          <w:fldChar w:fldCharType="separate"/>
        </w:r>
        <w:r w:rsidR="00A50FCC">
          <w:t>4</w:t>
        </w:r>
        <w:r w:rsidR="00A50FCC">
          <w:fldChar w:fldCharType="end"/>
        </w:r>
      </w:hyperlink>
    </w:p>
    <w:p w:rsidR="00A50FCC" w:rsidRDefault="000C051E">
      <w:pPr>
        <w:pStyle w:val="TOC2"/>
        <w:rPr>
          <w:rFonts w:eastAsiaTheme="minorEastAsia"/>
          <w:smallCaps w:val="0"/>
          <w:sz w:val="22"/>
        </w:rPr>
      </w:pPr>
      <w:hyperlink w:anchor="_Toc509949365" w:history="1">
        <w:r w:rsidR="00A50FCC" w:rsidRPr="00C01955">
          <w:rPr>
            <w:rStyle w:val="Hyperlink"/>
          </w:rPr>
          <w:t>What this Document contains</w:t>
        </w:r>
        <w:r w:rsidR="00A50FCC">
          <w:tab/>
        </w:r>
        <w:r w:rsidR="00A50FCC">
          <w:fldChar w:fldCharType="begin"/>
        </w:r>
        <w:r w:rsidR="00A50FCC">
          <w:instrText xml:space="preserve"> PAGEREF _Toc509949365 \h </w:instrText>
        </w:r>
        <w:r w:rsidR="00A50FCC">
          <w:fldChar w:fldCharType="separate"/>
        </w:r>
        <w:r w:rsidR="00A50FCC">
          <w:t>4</w:t>
        </w:r>
        <w:r w:rsidR="00A50FCC">
          <w:fldChar w:fldCharType="end"/>
        </w:r>
      </w:hyperlink>
    </w:p>
    <w:p w:rsidR="00A50FCC" w:rsidRDefault="000C051E">
      <w:pPr>
        <w:pStyle w:val="TOC2"/>
        <w:rPr>
          <w:rFonts w:eastAsiaTheme="minorEastAsia"/>
          <w:smallCaps w:val="0"/>
          <w:sz w:val="22"/>
        </w:rPr>
      </w:pPr>
      <w:hyperlink w:anchor="_Toc509949366" w:history="1">
        <w:r w:rsidR="00A50FCC" w:rsidRPr="00C01955">
          <w:rPr>
            <w:rStyle w:val="Hyperlink"/>
          </w:rPr>
          <w:t>How to Navigate a Product Entry</w:t>
        </w:r>
        <w:r w:rsidR="00A50FCC">
          <w:tab/>
        </w:r>
        <w:r w:rsidR="00A50FCC">
          <w:fldChar w:fldCharType="begin"/>
        </w:r>
        <w:r w:rsidR="00A50FCC">
          <w:instrText xml:space="preserve"> PAGEREF _Toc509949366 \h </w:instrText>
        </w:r>
        <w:r w:rsidR="00A50FCC">
          <w:fldChar w:fldCharType="separate"/>
        </w:r>
        <w:r w:rsidR="00A50FCC">
          <w:t>4</w:t>
        </w:r>
        <w:r w:rsidR="00A50FCC">
          <w:fldChar w:fldCharType="end"/>
        </w:r>
      </w:hyperlink>
    </w:p>
    <w:p w:rsidR="00A50FCC" w:rsidRDefault="000C051E">
      <w:pPr>
        <w:pStyle w:val="TOC2"/>
        <w:rPr>
          <w:rFonts w:eastAsiaTheme="minorEastAsia"/>
          <w:smallCaps w:val="0"/>
          <w:sz w:val="22"/>
        </w:rPr>
      </w:pPr>
      <w:hyperlink w:anchor="_Toc509949367" w:history="1">
        <w:r w:rsidR="00A50FCC" w:rsidRPr="00C01955">
          <w:rPr>
            <w:rStyle w:val="Hyperlink"/>
          </w:rPr>
          <w:t>Clarifications and Summary of Changes to this Document</w:t>
        </w:r>
        <w:r w:rsidR="00A50FCC">
          <w:tab/>
        </w:r>
        <w:r w:rsidR="00A50FCC">
          <w:fldChar w:fldCharType="begin"/>
        </w:r>
        <w:r w:rsidR="00A50FCC">
          <w:instrText xml:space="preserve"> PAGEREF _Toc509949367 \h </w:instrText>
        </w:r>
        <w:r w:rsidR="00A50FCC">
          <w:fldChar w:fldCharType="separate"/>
        </w:r>
        <w:r w:rsidR="00A50FCC">
          <w:t>5</w:t>
        </w:r>
        <w:r w:rsidR="00A50FCC">
          <w:fldChar w:fldCharType="end"/>
        </w:r>
      </w:hyperlink>
    </w:p>
    <w:p w:rsidR="00A50FCC" w:rsidRDefault="000C051E">
      <w:pPr>
        <w:pStyle w:val="TOC1"/>
        <w:rPr>
          <w:rFonts w:eastAsiaTheme="minorEastAsia"/>
          <w:b w:val="0"/>
          <w:caps w:val="0"/>
          <w:noProof/>
          <w:sz w:val="22"/>
          <w:szCs w:val="22"/>
        </w:rPr>
      </w:pPr>
      <w:hyperlink w:anchor="_Toc509949368" w:history="1">
        <w:r w:rsidR="00A50FCC" w:rsidRPr="00C01955">
          <w:rPr>
            <w:rStyle w:val="Hyperlink"/>
            <w:noProof/>
          </w:rPr>
          <w:t>License Terms</w:t>
        </w:r>
        <w:r w:rsidR="00A50FCC">
          <w:rPr>
            <w:noProof/>
          </w:rPr>
          <w:tab/>
        </w:r>
        <w:r w:rsidR="00A50FCC">
          <w:rPr>
            <w:noProof/>
          </w:rPr>
          <w:fldChar w:fldCharType="begin"/>
        </w:r>
        <w:r w:rsidR="00A50FCC">
          <w:rPr>
            <w:noProof/>
          </w:rPr>
          <w:instrText xml:space="preserve"> PAGEREF _Toc509949368 \h </w:instrText>
        </w:r>
        <w:r w:rsidR="00A50FCC">
          <w:rPr>
            <w:noProof/>
          </w:rPr>
        </w:r>
        <w:r w:rsidR="00A50FCC">
          <w:rPr>
            <w:noProof/>
          </w:rPr>
          <w:fldChar w:fldCharType="separate"/>
        </w:r>
        <w:r w:rsidR="00A50FCC">
          <w:rPr>
            <w:noProof/>
          </w:rPr>
          <w:t>7</w:t>
        </w:r>
        <w:r w:rsidR="00A50FCC">
          <w:rPr>
            <w:noProof/>
          </w:rPr>
          <w:fldChar w:fldCharType="end"/>
        </w:r>
      </w:hyperlink>
    </w:p>
    <w:p w:rsidR="00A50FCC" w:rsidRDefault="000C051E">
      <w:pPr>
        <w:pStyle w:val="TOC2"/>
        <w:rPr>
          <w:rFonts w:eastAsiaTheme="minorEastAsia"/>
          <w:smallCaps w:val="0"/>
          <w:sz w:val="22"/>
        </w:rPr>
      </w:pPr>
      <w:hyperlink w:anchor="_Toc509949369" w:history="1">
        <w:r w:rsidR="00A50FCC" w:rsidRPr="00C01955">
          <w:rPr>
            <w:rStyle w:val="Hyperlink"/>
          </w:rPr>
          <w:t>Universal License Terms</w:t>
        </w:r>
        <w:r w:rsidR="00A50FCC">
          <w:tab/>
        </w:r>
        <w:r w:rsidR="00A50FCC">
          <w:fldChar w:fldCharType="begin"/>
        </w:r>
        <w:r w:rsidR="00A50FCC">
          <w:instrText xml:space="preserve"> PAGEREF _Toc509949369 \h </w:instrText>
        </w:r>
        <w:r w:rsidR="00A50FCC">
          <w:fldChar w:fldCharType="separate"/>
        </w:r>
        <w:r w:rsidR="00A50FCC">
          <w:t>7</w:t>
        </w:r>
        <w:r w:rsidR="00A50FCC">
          <w:fldChar w:fldCharType="end"/>
        </w:r>
      </w:hyperlink>
    </w:p>
    <w:p w:rsidR="00A50FCC" w:rsidRDefault="000C051E">
      <w:pPr>
        <w:pStyle w:val="TOC2"/>
        <w:rPr>
          <w:rFonts w:eastAsiaTheme="minorEastAsia"/>
          <w:smallCaps w:val="0"/>
          <w:sz w:val="22"/>
        </w:rPr>
      </w:pPr>
      <w:hyperlink w:anchor="_Toc509949370" w:history="1">
        <w:r w:rsidR="00A50FCC" w:rsidRPr="00C01955">
          <w:rPr>
            <w:rStyle w:val="Hyperlink"/>
          </w:rPr>
          <w:t>License Model Terms</w:t>
        </w:r>
        <w:r w:rsidR="00A50FCC">
          <w:tab/>
        </w:r>
        <w:r w:rsidR="00A50FCC">
          <w:fldChar w:fldCharType="begin"/>
        </w:r>
        <w:r w:rsidR="00A50FCC">
          <w:instrText xml:space="preserve"> PAGEREF _Toc509949370 \h </w:instrText>
        </w:r>
        <w:r w:rsidR="00A50FCC">
          <w:fldChar w:fldCharType="separate"/>
        </w:r>
        <w:r w:rsidR="00A50FCC">
          <w:t>9</w:t>
        </w:r>
        <w:r w:rsidR="00A50FCC">
          <w:fldChar w:fldCharType="end"/>
        </w:r>
      </w:hyperlink>
    </w:p>
    <w:p w:rsidR="00A50FCC" w:rsidRDefault="000C051E">
      <w:pPr>
        <w:pStyle w:val="TOC3"/>
        <w:rPr>
          <w:rFonts w:eastAsiaTheme="minorEastAsia"/>
          <w:smallCaps w:val="0"/>
          <w:sz w:val="22"/>
        </w:rPr>
      </w:pPr>
      <w:hyperlink w:anchor="_Toc509949371" w:history="1">
        <w:r w:rsidR="00A50FCC" w:rsidRPr="00C01955">
          <w:rPr>
            <w:rStyle w:val="Hyperlink"/>
          </w:rPr>
          <w:t>Desktop Applications</w:t>
        </w:r>
        <w:r w:rsidR="00A50FCC">
          <w:tab/>
        </w:r>
        <w:r w:rsidR="00A50FCC">
          <w:fldChar w:fldCharType="begin"/>
        </w:r>
        <w:r w:rsidR="00A50FCC">
          <w:instrText xml:space="preserve"> PAGEREF _Toc509949371 \h </w:instrText>
        </w:r>
        <w:r w:rsidR="00A50FCC">
          <w:fldChar w:fldCharType="separate"/>
        </w:r>
        <w:r w:rsidR="00A50FCC">
          <w:t>9</w:t>
        </w:r>
        <w:r w:rsidR="00A50FCC">
          <w:fldChar w:fldCharType="end"/>
        </w:r>
      </w:hyperlink>
    </w:p>
    <w:p w:rsidR="00A50FCC" w:rsidRDefault="000C051E">
      <w:pPr>
        <w:pStyle w:val="TOC3"/>
        <w:rPr>
          <w:rFonts w:eastAsiaTheme="minorEastAsia"/>
          <w:smallCaps w:val="0"/>
          <w:sz w:val="22"/>
        </w:rPr>
      </w:pPr>
      <w:hyperlink w:anchor="_Toc509949372" w:history="1">
        <w:r w:rsidR="00A50FCC" w:rsidRPr="00C01955">
          <w:rPr>
            <w:rStyle w:val="Hyperlink"/>
          </w:rPr>
          <w:t>Desktop Operating Systems</w:t>
        </w:r>
        <w:r w:rsidR="00A50FCC">
          <w:tab/>
        </w:r>
        <w:r w:rsidR="00A50FCC">
          <w:fldChar w:fldCharType="begin"/>
        </w:r>
        <w:r w:rsidR="00A50FCC">
          <w:instrText xml:space="preserve"> PAGEREF _Toc509949372 \h </w:instrText>
        </w:r>
        <w:r w:rsidR="00A50FCC">
          <w:fldChar w:fldCharType="separate"/>
        </w:r>
        <w:r w:rsidR="00A50FCC">
          <w:t>10</w:t>
        </w:r>
        <w:r w:rsidR="00A50FCC">
          <w:fldChar w:fldCharType="end"/>
        </w:r>
      </w:hyperlink>
    </w:p>
    <w:p w:rsidR="00A50FCC" w:rsidRDefault="000C051E">
      <w:pPr>
        <w:pStyle w:val="TOC3"/>
        <w:rPr>
          <w:rFonts w:eastAsiaTheme="minorEastAsia"/>
          <w:smallCaps w:val="0"/>
          <w:sz w:val="22"/>
        </w:rPr>
      </w:pPr>
      <w:hyperlink w:anchor="_Toc509949373" w:history="1">
        <w:r w:rsidR="00A50FCC" w:rsidRPr="00C01955">
          <w:rPr>
            <w:rStyle w:val="Hyperlink"/>
          </w:rPr>
          <w:t>Per Core/CAL</w:t>
        </w:r>
        <w:r w:rsidR="00A50FCC">
          <w:tab/>
        </w:r>
        <w:r w:rsidR="00A50FCC">
          <w:fldChar w:fldCharType="begin"/>
        </w:r>
        <w:r w:rsidR="00A50FCC">
          <w:instrText xml:space="preserve"> PAGEREF _Toc509949373 \h </w:instrText>
        </w:r>
        <w:r w:rsidR="00A50FCC">
          <w:fldChar w:fldCharType="separate"/>
        </w:r>
        <w:r w:rsidR="00A50FCC">
          <w:t>10</w:t>
        </w:r>
        <w:r w:rsidR="00A50FCC">
          <w:fldChar w:fldCharType="end"/>
        </w:r>
      </w:hyperlink>
    </w:p>
    <w:p w:rsidR="00A50FCC" w:rsidRDefault="000C051E">
      <w:pPr>
        <w:pStyle w:val="TOC3"/>
        <w:rPr>
          <w:rFonts w:eastAsiaTheme="minorEastAsia"/>
          <w:smallCaps w:val="0"/>
          <w:sz w:val="22"/>
        </w:rPr>
      </w:pPr>
      <w:hyperlink w:anchor="_Toc509949374" w:history="1">
        <w:r w:rsidR="00A50FCC" w:rsidRPr="00C01955">
          <w:rPr>
            <w:rStyle w:val="Hyperlink"/>
          </w:rPr>
          <w:t>Server/CAL</w:t>
        </w:r>
        <w:r w:rsidR="00A50FCC">
          <w:tab/>
        </w:r>
        <w:r w:rsidR="00A50FCC">
          <w:fldChar w:fldCharType="begin"/>
        </w:r>
        <w:r w:rsidR="00A50FCC">
          <w:instrText xml:space="preserve"> PAGEREF _Toc509949374 \h </w:instrText>
        </w:r>
        <w:r w:rsidR="00A50FCC">
          <w:fldChar w:fldCharType="separate"/>
        </w:r>
        <w:r w:rsidR="00A50FCC">
          <w:t>10</w:t>
        </w:r>
        <w:r w:rsidR="00A50FCC">
          <w:fldChar w:fldCharType="end"/>
        </w:r>
      </w:hyperlink>
    </w:p>
    <w:p w:rsidR="00A50FCC" w:rsidRDefault="000C051E">
      <w:pPr>
        <w:pStyle w:val="TOC3"/>
        <w:rPr>
          <w:rFonts w:eastAsiaTheme="minorEastAsia"/>
          <w:smallCaps w:val="0"/>
          <w:sz w:val="22"/>
        </w:rPr>
      </w:pPr>
      <w:hyperlink w:anchor="_Toc509949375" w:history="1">
        <w:r w:rsidR="00A50FCC" w:rsidRPr="00C01955">
          <w:rPr>
            <w:rStyle w:val="Hyperlink"/>
          </w:rPr>
          <w:t>Per Core</w:t>
        </w:r>
        <w:r w:rsidR="00A50FCC">
          <w:tab/>
        </w:r>
        <w:r w:rsidR="00A50FCC">
          <w:fldChar w:fldCharType="begin"/>
        </w:r>
        <w:r w:rsidR="00A50FCC">
          <w:instrText xml:space="preserve"> PAGEREF _Toc509949375 \h </w:instrText>
        </w:r>
        <w:r w:rsidR="00A50FCC">
          <w:fldChar w:fldCharType="separate"/>
        </w:r>
        <w:r w:rsidR="00A50FCC">
          <w:t>11</w:t>
        </w:r>
        <w:r w:rsidR="00A50FCC">
          <w:fldChar w:fldCharType="end"/>
        </w:r>
      </w:hyperlink>
    </w:p>
    <w:p w:rsidR="00A50FCC" w:rsidRDefault="000C051E">
      <w:pPr>
        <w:pStyle w:val="TOC3"/>
        <w:rPr>
          <w:rFonts w:eastAsiaTheme="minorEastAsia"/>
          <w:smallCaps w:val="0"/>
          <w:sz w:val="22"/>
        </w:rPr>
      </w:pPr>
      <w:hyperlink w:anchor="_Toc509949376" w:history="1">
        <w:r w:rsidR="00A50FCC" w:rsidRPr="00C01955">
          <w:rPr>
            <w:rStyle w:val="Hyperlink"/>
          </w:rPr>
          <w:t>Management Servers</w:t>
        </w:r>
        <w:r w:rsidR="00A50FCC">
          <w:tab/>
        </w:r>
        <w:r w:rsidR="00A50FCC">
          <w:fldChar w:fldCharType="begin"/>
        </w:r>
        <w:r w:rsidR="00A50FCC">
          <w:instrText xml:space="preserve"> PAGEREF _Toc509949376 \h </w:instrText>
        </w:r>
        <w:r w:rsidR="00A50FCC">
          <w:fldChar w:fldCharType="separate"/>
        </w:r>
        <w:r w:rsidR="00A50FCC">
          <w:t>11</w:t>
        </w:r>
        <w:r w:rsidR="00A50FCC">
          <w:fldChar w:fldCharType="end"/>
        </w:r>
      </w:hyperlink>
    </w:p>
    <w:p w:rsidR="00A50FCC" w:rsidRDefault="000C051E">
      <w:pPr>
        <w:pStyle w:val="TOC3"/>
        <w:rPr>
          <w:rFonts w:eastAsiaTheme="minorEastAsia"/>
          <w:smallCaps w:val="0"/>
          <w:sz w:val="22"/>
        </w:rPr>
      </w:pPr>
      <w:hyperlink w:anchor="_Toc509949377" w:history="1">
        <w:r w:rsidR="00A50FCC" w:rsidRPr="00C01955">
          <w:rPr>
            <w:rStyle w:val="Hyperlink"/>
          </w:rPr>
          <w:t>Specialty Servers</w:t>
        </w:r>
        <w:r w:rsidR="00A50FCC">
          <w:tab/>
        </w:r>
        <w:r w:rsidR="00A50FCC">
          <w:fldChar w:fldCharType="begin"/>
        </w:r>
        <w:r w:rsidR="00A50FCC">
          <w:instrText xml:space="preserve"> PAGEREF _Toc509949377 \h </w:instrText>
        </w:r>
        <w:r w:rsidR="00A50FCC">
          <w:fldChar w:fldCharType="separate"/>
        </w:r>
        <w:r w:rsidR="00A50FCC">
          <w:t>12</w:t>
        </w:r>
        <w:r w:rsidR="00A50FCC">
          <w:fldChar w:fldCharType="end"/>
        </w:r>
      </w:hyperlink>
    </w:p>
    <w:p w:rsidR="00A50FCC" w:rsidRDefault="000C051E">
      <w:pPr>
        <w:pStyle w:val="TOC3"/>
        <w:rPr>
          <w:rFonts w:eastAsiaTheme="minorEastAsia"/>
          <w:smallCaps w:val="0"/>
          <w:sz w:val="22"/>
        </w:rPr>
      </w:pPr>
      <w:hyperlink w:anchor="_Toc509949378" w:history="1">
        <w:r w:rsidR="00A50FCC" w:rsidRPr="00C01955">
          <w:rPr>
            <w:rStyle w:val="Hyperlink"/>
          </w:rPr>
          <w:t>Developer Tools</w:t>
        </w:r>
        <w:r w:rsidR="00A50FCC">
          <w:tab/>
        </w:r>
        <w:r w:rsidR="00A50FCC">
          <w:fldChar w:fldCharType="begin"/>
        </w:r>
        <w:r w:rsidR="00A50FCC">
          <w:instrText xml:space="preserve"> PAGEREF _Toc509949378 \h </w:instrText>
        </w:r>
        <w:r w:rsidR="00A50FCC">
          <w:fldChar w:fldCharType="separate"/>
        </w:r>
        <w:r w:rsidR="00A50FCC">
          <w:t>12</w:t>
        </w:r>
        <w:r w:rsidR="00A50FCC">
          <w:fldChar w:fldCharType="end"/>
        </w:r>
      </w:hyperlink>
    </w:p>
    <w:p w:rsidR="00A50FCC" w:rsidRDefault="000C051E">
      <w:pPr>
        <w:pStyle w:val="TOC1"/>
        <w:rPr>
          <w:rFonts w:eastAsiaTheme="minorEastAsia"/>
          <w:b w:val="0"/>
          <w:caps w:val="0"/>
          <w:noProof/>
          <w:sz w:val="22"/>
          <w:szCs w:val="22"/>
        </w:rPr>
      </w:pPr>
      <w:hyperlink w:anchor="_Toc509949379" w:history="1">
        <w:r w:rsidR="00A50FCC" w:rsidRPr="00C01955">
          <w:rPr>
            <w:rStyle w:val="Hyperlink"/>
            <w:noProof/>
          </w:rPr>
          <w:t>Software</w:t>
        </w:r>
        <w:r w:rsidR="00A50FCC">
          <w:rPr>
            <w:noProof/>
          </w:rPr>
          <w:tab/>
        </w:r>
        <w:r w:rsidR="00A50FCC">
          <w:rPr>
            <w:noProof/>
          </w:rPr>
          <w:fldChar w:fldCharType="begin"/>
        </w:r>
        <w:r w:rsidR="00A50FCC">
          <w:rPr>
            <w:noProof/>
          </w:rPr>
          <w:instrText xml:space="preserve"> PAGEREF _Toc509949379 \h </w:instrText>
        </w:r>
        <w:r w:rsidR="00A50FCC">
          <w:rPr>
            <w:noProof/>
          </w:rPr>
        </w:r>
        <w:r w:rsidR="00A50FCC">
          <w:rPr>
            <w:noProof/>
          </w:rPr>
          <w:fldChar w:fldCharType="separate"/>
        </w:r>
        <w:r w:rsidR="00A50FCC">
          <w:rPr>
            <w:noProof/>
          </w:rPr>
          <w:t>13</w:t>
        </w:r>
        <w:r w:rsidR="00A50FCC">
          <w:rPr>
            <w:noProof/>
          </w:rPr>
          <w:fldChar w:fldCharType="end"/>
        </w:r>
      </w:hyperlink>
    </w:p>
    <w:p w:rsidR="00A50FCC" w:rsidRDefault="000C051E">
      <w:pPr>
        <w:pStyle w:val="TOC2"/>
        <w:rPr>
          <w:rFonts w:eastAsiaTheme="minorEastAsia"/>
          <w:smallCaps w:val="0"/>
          <w:sz w:val="22"/>
        </w:rPr>
      </w:pPr>
      <w:hyperlink w:anchor="_Toc509949380" w:history="1">
        <w:r w:rsidR="00A50FCC" w:rsidRPr="00C01955">
          <w:rPr>
            <w:rStyle w:val="Hyperlink"/>
          </w:rPr>
          <w:t>Advanced Threat Analytics</w:t>
        </w:r>
        <w:r w:rsidR="00A50FCC">
          <w:tab/>
        </w:r>
        <w:r w:rsidR="00A50FCC">
          <w:fldChar w:fldCharType="begin"/>
        </w:r>
        <w:r w:rsidR="00A50FCC">
          <w:instrText xml:space="preserve"> PAGEREF _Toc509949380 \h </w:instrText>
        </w:r>
        <w:r w:rsidR="00A50FCC">
          <w:fldChar w:fldCharType="separate"/>
        </w:r>
        <w:r w:rsidR="00A50FCC">
          <w:t>13</w:t>
        </w:r>
        <w:r w:rsidR="00A50FCC">
          <w:fldChar w:fldCharType="end"/>
        </w:r>
      </w:hyperlink>
    </w:p>
    <w:p w:rsidR="00A50FCC" w:rsidRDefault="000C051E">
      <w:pPr>
        <w:pStyle w:val="TOC2"/>
        <w:rPr>
          <w:rFonts w:eastAsiaTheme="minorEastAsia"/>
          <w:smallCaps w:val="0"/>
          <w:sz w:val="22"/>
        </w:rPr>
      </w:pPr>
      <w:hyperlink w:anchor="_Toc509949381" w:history="1">
        <w:r w:rsidR="00A50FCC" w:rsidRPr="00C01955">
          <w:rPr>
            <w:rStyle w:val="Hyperlink"/>
          </w:rPr>
          <w:t>BizTalk</w:t>
        </w:r>
        <w:r w:rsidR="00A50FCC">
          <w:tab/>
        </w:r>
        <w:r w:rsidR="00A50FCC">
          <w:fldChar w:fldCharType="begin"/>
        </w:r>
        <w:r w:rsidR="00A50FCC">
          <w:instrText xml:space="preserve"> PAGEREF _Toc509949381 \h </w:instrText>
        </w:r>
        <w:r w:rsidR="00A50FCC">
          <w:fldChar w:fldCharType="separate"/>
        </w:r>
        <w:r w:rsidR="00A50FCC">
          <w:t>13</w:t>
        </w:r>
        <w:r w:rsidR="00A50FCC">
          <w:fldChar w:fldCharType="end"/>
        </w:r>
      </w:hyperlink>
    </w:p>
    <w:p w:rsidR="00A50FCC" w:rsidRDefault="000C051E">
      <w:pPr>
        <w:pStyle w:val="TOC2"/>
        <w:rPr>
          <w:rFonts w:eastAsiaTheme="minorEastAsia"/>
          <w:smallCaps w:val="0"/>
          <w:sz w:val="22"/>
        </w:rPr>
      </w:pPr>
      <w:hyperlink w:anchor="_Toc509949382" w:history="1">
        <w:r w:rsidR="00A50FCC" w:rsidRPr="00C01955">
          <w:rPr>
            <w:rStyle w:val="Hyperlink"/>
          </w:rPr>
          <w:t>CAL Suites</w:t>
        </w:r>
        <w:r w:rsidR="00A50FCC">
          <w:tab/>
        </w:r>
        <w:r w:rsidR="00A50FCC">
          <w:fldChar w:fldCharType="begin"/>
        </w:r>
        <w:r w:rsidR="00A50FCC">
          <w:instrText xml:space="preserve"> PAGEREF _Toc509949382 \h </w:instrText>
        </w:r>
        <w:r w:rsidR="00A50FCC">
          <w:fldChar w:fldCharType="separate"/>
        </w:r>
        <w:r w:rsidR="00A50FCC">
          <w:t>15</w:t>
        </w:r>
        <w:r w:rsidR="00A50FCC">
          <w:fldChar w:fldCharType="end"/>
        </w:r>
      </w:hyperlink>
    </w:p>
    <w:p w:rsidR="00A50FCC" w:rsidRDefault="000C051E">
      <w:pPr>
        <w:pStyle w:val="TOC2"/>
        <w:rPr>
          <w:rFonts w:eastAsiaTheme="minorEastAsia"/>
          <w:smallCaps w:val="0"/>
          <w:sz w:val="22"/>
        </w:rPr>
      </w:pPr>
      <w:hyperlink w:anchor="_Toc509949383" w:history="1">
        <w:r w:rsidR="00A50FCC" w:rsidRPr="00C01955">
          <w:rPr>
            <w:rStyle w:val="Hyperlink"/>
          </w:rPr>
          <w:t>Core Infrastructure Server (CIS) Suite</w:t>
        </w:r>
        <w:r w:rsidR="00A50FCC">
          <w:tab/>
        </w:r>
        <w:r w:rsidR="00A50FCC">
          <w:fldChar w:fldCharType="begin"/>
        </w:r>
        <w:r w:rsidR="00A50FCC">
          <w:instrText xml:space="preserve"> PAGEREF _Toc509949383 \h </w:instrText>
        </w:r>
        <w:r w:rsidR="00A50FCC">
          <w:fldChar w:fldCharType="separate"/>
        </w:r>
        <w:r w:rsidR="00A50FCC">
          <w:t>16</w:t>
        </w:r>
        <w:r w:rsidR="00A50FCC">
          <w:fldChar w:fldCharType="end"/>
        </w:r>
      </w:hyperlink>
    </w:p>
    <w:p w:rsidR="00A50FCC" w:rsidRDefault="000C051E">
      <w:pPr>
        <w:pStyle w:val="TOC2"/>
        <w:rPr>
          <w:rFonts w:eastAsiaTheme="minorEastAsia"/>
          <w:smallCaps w:val="0"/>
          <w:sz w:val="22"/>
        </w:rPr>
      </w:pPr>
      <w:hyperlink w:anchor="_Toc509949384" w:history="1">
        <w:r w:rsidR="00A50FCC" w:rsidRPr="00C01955">
          <w:rPr>
            <w:rStyle w:val="Hyperlink"/>
          </w:rPr>
          <w:t>Forefront</w:t>
        </w:r>
        <w:r w:rsidR="00A50FCC">
          <w:tab/>
        </w:r>
        <w:r w:rsidR="00A50FCC">
          <w:fldChar w:fldCharType="begin"/>
        </w:r>
        <w:r w:rsidR="00A50FCC">
          <w:instrText xml:space="preserve"> PAGEREF _Toc509949384 \h </w:instrText>
        </w:r>
        <w:r w:rsidR="00A50FCC">
          <w:fldChar w:fldCharType="separate"/>
        </w:r>
        <w:r w:rsidR="00A50FCC">
          <w:t>18</w:t>
        </w:r>
        <w:r w:rsidR="00A50FCC">
          <w:fldChar w:fldCharType="end"/>
        </w:r>
      </w:hyperlink>
    </w:p>
    <w:p w:rsidR="00A50FCC" w:rsidRDefault="000C051E">
      <w:pPr>
        <w:pStyle w:val="TOC2"/>
        <w:rPr>
          <w:rFonts w:eastAsiaTheme="minorEastAsia"/>
          <w:smallCaps w:val="0"/>
          <w:sz w:val="22"/>
        </w:rPr>
      </w:pPr>
      <w:hyperlink w:anchor="_Toc509949385" w:history="1">
        <w:r w:rsidR="00A50FCC" w:rsidRPr="00C01955">
          <w:rPr>
            <w:rStyle w:val="Hyperlink"/>
          </w:rPr>
          <w:t>Microsoft Dynamics 365 On-premises</w:t>
        </w:r>
        <w:r w:rsidR="00A50FCC">
          <w:tab/>
        </w:r>
        <w:r w:rsidR="00A50FCC">
          <w:fldChar w:fldCharType="begin"/>
        </w:r>
        <w:r w:rsidR="00A50FCC">
          <w:instrText xml:space="preserve"> PAGEREF _Toc509949385 \h </w:instrText>
        </w:r>
        <w:r w:rsidR="00A50FCC">
          <w:fldChar w:fldCharType="separate"/>
        </w:r>
        <w:r w:rsidR="00A50FCC">
          <w:t>19</w:t>
        </w:r>
        <w:r w:rsidR="00A50FCC">
          <w:fldChar w:fldCharType="end"/>
        </w:r>
      </w:hyperlink>
    </w:p>
    <w:p w:rsidR="00A50FCC" w:rsidRDefault="000C051E">
      <w:pPr>
        <w:pStyle w:val="TOC2"/>
        <w:rPr>
          <w:rFonts w:eastAsiaTheme="minorEastAsia"/>
          <w:smallCaps w:val="0"/>
          <w:sz w:val="22"/>
        </w:rPr>
      </w:pPr>
      <w:hyperlink w:anchor="_Toc509949386" w:history="1">
        <w:r w:rsidR="00A50FCC" w:rsidRPr="00C01955">
          <w:rPr>
            <w:rStyle w:val="Hyperlink"/>
          </w:rPr>
          <w:t>Microsoft Identity Manager</w:t>
        </w:r>
        <w:r w:rsidR="00A50FCC">
          <w:tab/>
        </w:r>
        <w:r w:rsidR="00A50FCC">
          <w:fldChar w:fldCharType="begin"/>
        </w:r>
        <w:r w:rsidR="00A50FCC">
          <w:instrText xml:space="preserve"> PAGEREF _Toc509949386 \h </w:instrText>
        </w:r>
        <w:r w:rsidR="00A50FCC">
          <w:fldChar w:fldCharType="separate"/>
        </w:r>
        <w:r w:rsidR="00A50FCC">
          <w:t>21</w:t>
        </w:r>
        <w:r w:rsidR="00A50FCC">
          <w:fldChar w:fldCharType="end"/>
        </w:r>
      </w:hyperlink>
    </w:p>
    <w:p w:rsidR="00A50FCC" w:rsidRDefault="000C051E">
      <w:pPr>
        <w:pStyle w:val="TOC2"/>
        <w:rPr>
          <w:rFonts w:eastAsiaTheme="minorEastAsia"/>
          <w:smallCaps w:val="0"/>
          <w:sz w:val="22"/>
        </w:rPr>
      </w:pPr>
      <w:hyperlink w:anchor="_Toc509949387" w:history="1">
        <w:r w:rsidR="00A50FCC" w:rsidRPr="00C01955">
          <w:rPr>
            <w:rStyle w:val="Hyperlink"/>
          </w:rPr>
          <w:t>Office Applications</w:t>
        </w:r>
        <w:r w:rsidR="00A50FCC">
          <w:tab/>
        </w:r>
        <w:r w:rsidR="00A50FCC">
          <w:fldChar w:fldCharType="begin"/>
        </w:r>
        <w:r w:rsidR="00A50FCC">
          <w:instrText xml:space="preserve"> PAGEREF _Toc509949387 \h </w:instrText>
        </w:r>
        <w:r w:rsidR="00A50FCC">
          <w:fldChar w:fldCharType="separate"/>
        </w:r>
        <w:r w:rsidR="00A50FCC">
          <w:t>21</w:t>
        </w:r>
        <w:r w:rsidR="00A50FCC">
          <w:fldChar w:fldCharType="end"/>
        </w:r>
      </w:hyperlink>
    </w:p>
    <w:p w:rsidR="00A50FCC" w:rsidRDefault="000C051E">
      <w:pPr>
        <w:pStyle w:val="TOC3"/>
        <w:rPr>
          <w:rFonts w:eastAsiaTheme="minorEastAsia"/>
          <w:smallCaps w:val="0"/>
          <w:sz w:val="22"/>
        </w:rPr>
      </w:pPr>
      <w:hyperlink w:anchor="_Toc509949388" w:history="1">
        <w:r w:rsidR="00A50FCC" w:rsidRPr="00C01955">
          <w:rPr>
            <w:rStyle w:val="Hyperlink"/>
          </w:rPr>
          <w:t>Office Desktop Applications</w:t>
        </w:r>
        <w:r w:rsidR="00A50FCC">
          <w:tab/>
        </w:r>
        <w:r w:rsidR="00A50FCC">
          <w:fldChar w:fldCharType="begin"/>
        </w:r>
        <w:r w:rsidR="00A50FCC">
          <w:instrText xml:space="preserve"> PAGEREF _Toc509949388 \h </w:instrText>
        </w:r>
        <w:r w:rsidR="00A50FCC">
          <w:fldChar w:fldCharType="separate"/>
        </w:r>
        <w:r w:rsidR="00A50FCC">
          <w:t>21</w:t>
        </w:r>
        <w:r w:rsidR="00A50FCC">
          <w:fldChar w:fldCharType="end"/>
        </w:r>
      </w:hyperlink>
    </w:p>
    <w:p w:rsidR="00A50FCC" w:rsidRDefault="000C051E">
      <w:pPr>
        <w:pStyle w:val="TOC3"/>
        <w:rPr>
          <w:rFonts w:eastAsiaTheme="minorEastAsia"/>
          <w:smallCaps w:val="0"/>
          <w:sz w:val="22"/>
        </w:rPr>
      </w:pPr>
      <w:hyperlink w:anchor="_Toc509949389" w:history="1">
        <w:r w:rsidR="00A50FCC" w:rsidRPr="00C01955">
          <w:rPr>
            <w:rStyle w:val="Hyperlink"/>
          </w:rPr>
          <w:t>Office for Mac</w:t>
        </w:r>
        <w:r w:rsidR="00A50FCC">
          <w:tab/>
        </w:r>
        <w:r w:rsidR="00A50FCC">
          <w:fldChar w:fldCharType="begin"/>
        </w:r>
        <w:r w:rsidR="00A50FCC">
          <w:instrText xml:space="preserve"> PAGEREF _Toc509949389 \h </w:instrText>
        </w:r>
        <w:r w:rsidR="00A50FCC">
          <w:fldChar w:fldCharType="separate"/>
        </w:r>
        <w:r w:rsidR="00A50FCC">
          <w:t>23</w:t>
        </w:r>
        <w:r w:rsidR="00A50FCC">
          <w:fldChar w:fldCharType="end"/>
        </w:r>
      </w:hyperlink>
    </w:p>
    <w:p w:rsidR="00A50FCC" w:rsidRDefault="000C051E">
      <w:pPr>
        <w:pStyle w:val="TOC2"/>
        <w:rPr>
          <w:rFonts w:eastAsiaTheme="minorEastAsia"/>
          <w:smallCaps w:val="0"/>
          <w:sz w:val="22"/>
        </w:rPr>
      </w:pPr>
      <w:hyperlink w:anchor="_Toc509949390" w:history="1">
        <w:r w:rsidR="00A50FCC" w:rsidRPr="00C01955">
          <w:rPr>
            <w:rStyle w:val="Hyperlink"/>
          </w:rPr>
          <w:t>Office Servers</w:t>
        </w:r>
        <w:r w:rsidR="00A50FCC">
          <w:tab/>
        </w:r>
        <w:r w:rsidR="00A50FCC">
          <w:fldChar w:fldCharType="begin"/>
        </w:r>
        <w:r w:rsidR="00A50FCC">
          <w:instrText xml:space="preserve"> PAGEREF _Toc509949390 \h </w:instrText>
        </w:r>
        <w:r w:rsidR="00A50FCC">
          <w:fldChar w:fldCharType="separate"/>
        </w:r>
        <w:r w:rsidR="00A50FCC">
          <w:t>24</w:t>
        </w:r>
        <w:r w:rsidR="00A50FCC">
          <w:fldChar w:fldCharType="end"/>
        </w:r>
      </w:hyperlink>
    </w:p>
    <w:p w:rsidR="00A50FCC" w:rsidRDefault="000C051E">
      <w:pPr>
        <w:pStyle w:val="TOC3"/>
        <w:rPr>
          <w:rFonts w:eastAsiaTheme="minorEastAsia"/>
          <w:smallCaps w:val="0"/>
          <w:sz w:val="22"/>
        </w:rPr>
      </w:pPr>
      <w:hyperlink w:anchor="_Toc509949391" w:history="1">
        <w:r w:rsidR="00A50FCC" w:rsidRPr="00C01955">
          <w:rPr>
            <w:rStyle w:val="Hyperlink"/>
          </w:rPr>
          <w:t>Exchange Server</w:t>
        </w:r>
        <w:r w:rsidR="00A50FCC">
          <w:tab/>
        </w:r>
        <w:r w:rsidR="00A50FCC">
          <w:fldChar w:fldCharType="begin"/>
        </w:r>
        <w:r w:rsidR="00A50FCC">
          <w:instrText xml:space="preserve"> PAGEREF _Toc509949391 \h </w:instrText>
        </w:r>
        <w:r w:rsidR="00A50FCC">
          <w:fldChar w:fldCharType="separate"/>
        </w:r>
        <w:r w:rsidR="00A50FCC">
          <w:t>24</w:t>
        </w:r>
        <w:r w:rsidR="00A50FCC">
          <w:fldChar w:fldCharType="end"/>
        </w:r>
      </w:hyperlink>
    </w:p>
    <w:p w:rsidR="00A50FCC" w:rsidRDefault="000C051E">
      <w:pPr>
        <w:pStyle w:val="TOC3"/>
        <w:rPr>
          <w:rFonts w:eastAsiaTheme="minorEastAsia"/>
          <w:smallCaps w:val="0"/>
          <w:sz w:val="22"/>
        </w:rPr>
      </w:pPr>
      <w:hyperlink w:anchor="_Toc509949392" w:history="1">
        <w:r w:rsidR="00A50FCC" w:rsidRPr="00C01955">
          <w:rPr>
            <w:rStyle w:val="Hyperlink"/>
          </w:rPr>
          <w:t>Project Server</w:t>
        </w:r>
        <w:r w:rsidR="00A50FCC">
          <w:tab/>
        </w:r>
        <w:r w:rsidR="00A50FCC">
          <w:fldChar w:fldCharType="begin"/>
        </w:r>
        <w:r w:rsidR="00A50FCC">
          <w:instrText xml:space="preserve"> PAGEREF _Toc509949392 \h </w:instrText>
        </w:r>
        <w:r w:rsidR="00A50FCC">
          <w:fldChar w:fldCharType="separate"/>
        </w:r>
        <w:r w:rsidR="00A50FCC">
          <w:t>25</w:t>
        </w:r>
        <w:r w:rsidR="00A50FCC">
          <w:fldChar w:fldCharType="end"/>
        </w:r>
      </w:hyperlink>
    </w:p>
    <w:p w:rsidR="00A50FCC" w:rsidRDefault="000C051E">
      <w:pPr>
        <w:pStyle w:val="TOC3"/>
        <w:rPr>
          <w:rFonts w:eastAsiaTheme="minorEastAsia"/>
          <w:smallCaps w:val="0"/>
          <w:sz w:val="22"/>
        </w:rPr>
      </w:pPr>
      <w:hyperlink w:anchor="_Toc509949393" w:history="1">
        <w:r w:rsidR="00A50FCC" w:rsidRPr="00C01955">
          <w:rPr>
            <w:rStyle w:val="Hyperlink"/>
          </w:rPr>
          <w:t>SharePoint Server</w:t>
        </w:r>
        <w:r w:rsidR="00A50FCC">
          <w:tab/>
        </w:r>
        <w:r w:rsidR="00A50FCC">
          <w:fldChar w:fldCharType="begin"/>
        </w:r>
        <w:r w:rsidR="00A50FCC">
          <w:instrText xml:space="preserve"> PAGEREF _Toc509949393 \h </w:instrText>
        </w:r>
        <w:r w:rsidR="00A50FCC">
          <w:fldChar w:fldCharType="separate"/>
        </w:r>
        <w:r w:rsidR="00A50FCC">
          <w:t>26</w:t>
        </w:r>
        <w:r w:rsidR="00A50FCC">
          <w:fldChar w:fldCharType="end"/>
        </w:r>
      </w:hyperlink>
    </w:p>
    <w:p w:rsidR="00A50FCC" w:rsidRDefault="000C051E">
      <w:pPr>
        <w:pStyle w:val="TOC3"/>
        <w:rPr>
          <w:rFonts w:eastAsiaTheme="minorEastAsia"/>
          <w:smallCaps w:val="0"/>
          <w:sz w:val="22"/>
        </w:rPr>
      </w:pPr>
      <w:hyperlink w:anchor="_Toc509949394" w:history="1">
        <w:r w:rsidR="00A50FCC" w:rsidRPr="00C01955">
          <w:rPr>
            <w:rStyle w:val="Hyperlink"/>
          </w:rPr>
          <w:t>Skype for Business Server</w:t>
        </w:r>
        <w:r w:rsidR="00A50FCC">
          <w:tab/>
        </w:r>
        <w:r w:rsidR="00A50FCC">
          <w:fldChar w:fldCharType="begin"/>
        </w:r>
        <w:r w:rsidR="00A50FCC">
          <w:instrText xml:space="preserve"> PAGEREF _Toc509949394 \h </w:instrText>
        </w:r>
        <w:r w:rsidR="00A50FCC">
          <w:fldChar w:fldCharType="separate"/>
        </w:r>
        <w:r w:rsidR="00A50FCC">
          <w:t>27</w:t>
        </w:r>
        <w:r w:rsidR="00A50FCC">
          <w:fldChar w:fldCharType="end"/>
        </w:r>
      </w:hyperlink>
    </w:p>
    <w:p w:rsidR="00A50FCC" w:rsidRDefault="000C051E">
      <w:pPr>
        <w:pStyle w:val="TOC2"/>
        <w:rPr>
          <w:rFonts w:eastAsiaTheme="minorEastAsia"/>
          <w:smallCaps w:val="0"/>
          <w:sz w:val="22"/>
        </w:rPr>
      </w:pPr>
      <w:hyperlink w:anchor="_Toc509949395" w:history="1">
        <w:r w:rsidR="00A50FCC" w:rsidRPr="00C01955">
          <w:rPr>
            <w:rStyle w:val="Hyperlink"/>
          </w:rPr>
          <w:t>SQL Server</w:t>
        </w:r>
        <w:r w:rsidR="00A50FCC">
          <w:tab/>
        </w:r>
        <w:r w:rsidR="00A50FCC">
          <w:fldChar w:fldCharType="begin"/>
        </w:r>
        <w:r w:rsidR="00A50FCC">
          <w:instrText xml:space="preserve"> PAGEREF _Toc509949395 \h </w:instrText>
        </w:r>
        <w:r w:rsidR="00A50FCC">
          <w:fldChar w:fldCharType="separate"/>
        </w:r>
        <w:r w:rsidR="00A50FCC">
          <w:t>28</w:t>
        </w:r>
        <w:r w:rsidR="00A50FCC">
          <w:fldChar w:fldCharType="end"/>
        </w:r>
      </w:hyperlink>
    </w:p>
    <w:p w:rsidR="00A50FCC" w:rsidRDefault="000C051E">
      <w:pPr>
        <w:pStyle w:val="TOC2"/>
        <w:rPr>
          <w:rFonts w:eastAsiaTheme="minorEastAsia"/>
          <w:smallCaps w:val="0"/>
          <w:sz w:val="22"/>
        </w:rPr>
      </w:pPr>
      <w:hyperlink w:anchor="_Toc509949396" w:history="1">
        <w:r w:rsidR="00A50FCC" w:rsidRPr="00C01955">
          <w:rPr>
            <w:rStyle w:val="Hyperlink"/>
          </w:rPr>
          <w:t>System Center</w:t>
        </w:r>
        <w:r w:rsidR="00A50FCC">
          <w:tab/>
        </w:r>
        <w:r w:rsidR="00A50FCC">
          <w:fldChar w:fldCharType="begin"/>
        </w:r>
        <w:r w:rsidR="00A50FCC">
          <w:instrText xml:space="preserve"> PAGEREF _Toc509949396 \h </w:instrText>
        </w:r>
        <w:r w:rsidR="00A50FCC">
          <w:fldChar w:fldCharType="separate"/>
        </w:r>
        <w:r w:rsidR="00A50FCC">
          <w:t>30</w:t>
        </w:r>
        <w:r w:rsidR="00A50FCC">
          <w:fldChar w:fldCharType="end"/>
        </w:r>
      </w:hyperlink>
    </w:p>
    <w:p w:rsidR="00A50FCC" w:rsidRDefault="000C051E">
      <w:pPr>
        <w:pStyle w:val="TOC3"/>
        <w:rPr>
          <w:rFonts w:eastAsiaTheme="minorEastAsia"/>
          <w:smallCaps w:val="0"/>
          <w:sz w:val="22"/>
        </w:rPr>
      </w:pPr>
      <w:hyperlink w:anchor="_Toc509949397" w:history="1">
        <w:r w:rsidR="00A50FCC" w:rsidRPr="00C01955">
          <w:rPr>
            <w:rStyle w:val="Hyperlink"/>
          </w:rPr>
          <w:t>System Center Server</w:t>
        </w:r>
        <w:r w:rsidR="00A50FCC">
          <w:tab/>
        </w:r>
        <w:r w:rsidR="00A50FCC">
          <w:fldChar w:fldCharType="begin"/>
        </w:r>
        <w:r w:rsidR="00A50FCC">
          <w:instrText xml:space="preserve"> PAGEREF _Toc509949397 \h </w:instrText>
        </w:r>
        <w:r w:rsidR="00A50FCC">
          <w:fldChar w:fldCharType="separate"/>
        </w:r>
        <w:r w:rsidR="00A50FCC">
          <w:t>30</w:t>
        </w:r>
        <w:r w:rsidR="00A50FCC">
          <w:fldChar w:fldCharType="end"/>
        </w:r>
      </w:hyperlink>
    </w:p>
    <w:p w:rsidR="00A50FCC" w:rsidRDefault="000C051E">
      <w:pPr>
        <w:pStyle w:val="TOC3"/>
        <w:rPr>
          <w:rFonts w:eastAsiaTheme="minorEastAsia"/>
          <w:smallCaps w:val="0"/>
          <w:sz w:val="22"/>
        </w:rPr>
      </w:pPr>
      <w:hyperlink w:anchor="_Toc509949398" w:history="1">
        <w:r w:rsidR="00A50FCC" w:rsidRPr="00C01955">
          <w:rPr>
            <w:rStyle w:val="Hyperlink"/>
          </w:rPr>
          <w:t>System Center Configuration Manager</w:t>
        </w:r>
        <w:r w:rsidR="00A50FCC">
          <w:tab/>
        </w:r>
        <w:r w:rsidR="00A50FCC">
          <w:fldChar w:fldCharType="begin"/>
        </w:r>
        <w:r w:rsidR="00A50FCC">
          <w:instrText xml:space="preserve"> PAGEREF _Toc509949398 \h </w:instrText>
        </w:r>
        <w:r w:rsidR="00A50FCC">
          <w:fldChar w:fldCharType="separate"/>
        </w:r>
        <w:r w:rsidR="00A50FCC">
          <w:t>31</w:t>
        </w:r>
        <w:r w:rsidR="00A50FCC">
          <w:fldChar w:fldCharType="end"/>
        </w:r>
      </w:hyperlink>
    </w:p>
    <w:p w:rsidR="00A50FCC" w:rsidRDefault="000C051E">
      <w:pPr>
        <w:pStyle w:val="TOC3"/>
        <w:rPr>
          <w:rFonts w:eastAsiaTheme="minorEastAsia"/>
          <w:smallCaps w:val="0"/>
          <w:sz w:val="22"/>
        </w:rPr>
      </w:pPr>
      <w:hyperlink w:anchor="_Toc509949399" w:history="1">
        <w:r w:rsidR="00A50FCC" w:rsidRPr="00C01955">
          <w:rPr>
            <w:rStyle w:val="Hyperlink"/>
          </w:rPr>
          <w:t>System Center Data Protection Manager</w:t>
        </w:r>
        <w:r w:rsidR="00A50FCC">
          <w:tab/>
        </w:r>
        <w:r w:rsidR="00A50FCC">
          <w:fldChar w:fldCharType="begin"/>
        </w:r>
        <w:r w:rsidR="00A50FCC">
          <w:instrText xml:space="preserve"> PAGEREF _Toc509949399 \h </w:instrText>
        </w:r>
        <w:r w:rsidR="00A50FCC">
          <w:fldChar w:fldCharType="separate"/>
        </w:r>
        <w:r w:rsidR="00A50FCC">
          <w:t>32</w:t>
        </w:r>
        <w:r w:rsidR="00A50FCC">
          <w:fldChar w:fldCharType="end"/>
        </w:r>
      </w:hyperlink>
    </w:p>
    <w:p w:rsidR="00A50FCC" w:rsidRDefault="000C051E">
      <w:pPr>
        <w:pStyle w:val="TOC3"/>
        <w:rPr>
          <w:rFonts w:eastAsiaTheme="minorEastAsia"/>
          <w:smallCaps w:val="0"/>
          <w:sz w:val="22"/>
        </w:rPr>
      </w:pPr>
      <w:hyperlink w:anchor="_Toc509949400" w:history="1">
        <w:r w:rsidR="00A50FCC" w:rsidRPr="00C01955">
          <w:rPr>
            <w:rStyle w:val="Hyperlink"/>
          </w:rPr>
          <w:t>System Center Endpoint Protection</w:t>
        </w:r>
        <w:r w:rsidR="00A50FCC">
          <w:tab/>
        </w:r>
        <w:r w:rsidR="00A50FCC">
          <w:fldChar w:fldCharType="begin"/>
        </w:r>
        <w:r w:rsidR="00A50FCC">
          <w:instrText xml:space="preserve"> PAGEREF _Toc509949400 \h </w:instrText>
        </w:r>
        <w:r w:rsidR="00A50FCC">
          <w:fldChar w:fldCharType="separate"/>
        </w:r>
        <w:r w:rsidR="00A50FCC">
          <w:t>33</w:t>
        </w:r>
        <w:r w:rsidR="00A50FCC">
          <w:fldChar w:fldCharType="end"/>
        </w:r>
      </w:hyperlink>
    </w:p>
    <w:p w:rsidR="00A50FCC" w:rsidRDefault="000C051E">
      <w:pPr>
        <w:pStyle w:val="TOC3"/>
        <w:rPr>
          <w:rFonts w:eastAsiaTheme="minorEastAsia"/>
          <w:smallCaps w:val="0"/>
          <w:sz w:val="22"/>
        </w:rPr>
      </w:pPr>
      <w:hyperlink w:anchor="_Toc509949401" w:history="1">
        <w:r w:rsidR="00A50FCC" w:rsidRPr="00C01955">
          <w:rPr>
            <w:rStyle w:val="Hyperlink"/>
          </w:rPr>
          <w:t>System Center Operations Manager</w:t>
        </w:r>
        <w:r w:rsidR="00A50FCC">
          <w:tab/>
        </w:r>
        <w:r w:rsidR="00A50FCC">
          <w:fldChar w:fldCharType="begin"/>
        </w:r>
        <w:r w:rsidR="00A50FCC">
          <w:instrText xml:space="preserve"> PAGEREF _Toc509949401 \h </w:instrText>
        </w:r>
        <w:r w:rsidR="00A50FCC">
          <w:fldChar w:fldCharType="separate"/>
        </w:r>
        <w:r w:rsidR="00A50FCC">
          <w:t>33</w:t>
        </w:r>
        <w:r w:rsidR="00A50FCC">
          <w:fldChar w:fldCharType="end"/>
        </w:r>
      </w:hyperlink>
    </w:p>
    <w:p w:rsidR="00A50FCC" w:rsidRDefault="000C051E">
      <w:pPr>
        <w:pStyle w:val="TOC3"/>
        <w:rPr>
          <w:rFonts w:eastAsiaTheme="minorEastAsia"/>
          <w:smallCaps w:val="0"/>
          <w:sz w:val="22"/>
        </w:rPr>
      </w:pPr>
      <w:hyperlink w:anchor="_Toc509949402" w:history="1">
        <w:r w:rsidR="00A50FCC" w:rsidRPr="00C01955">
          <w:rPr>
            <w:rStyle w:val="Hyperlink"/>
          </w:rPr>
          <w:t>System Center Orchestrator</w:t>
        </w:r>
        <w:r w:rsidR="00A50FCC">
          <w:tab/>
        </w:r>
        <w:r w:rsidR="00A50FCC">
          <w:fldChar w:fldCharType="begin"/>
        </w:r>
        <w:r w:rsidR="00A50FCC">
          <w:instrText xml:space="preserve"> PAGEREF _Toc509949402 \h </w:instrText>
        </w:r>
        <w:r w:rsidR="00A50FCC">
          <w:fldChar w:fldCharType="separate"/>
        </w:r>
        <w:r w:rsidR="00A50FCC">
          <w:t>34</w:t>
        </w:r>
        <w:r w:rsidR="00A50FCC">
          <w:fldChar w:fldCharType="end"/>
        </w:r>
      </w:hyperlink>
    </w:p>
    <w:p w:rsidR="00A50FCC" w:rsidRDefault="000C051E">
      <w:pPr>
        <w:pStyle w:val="TOC3"/>
        <w:rPr>
          <w:rFonts w:eastAsiaTheme="minorEastAsia"/>
          <w:smallCaps w:val="0"/>
          <w:sz w:val="22"/>
        </w:rPr>
      </w:pPr>
      <w:hyperlink w:anchor="_Toc509949403" w:history="1">
        <w:r w:rsidR="00A50FCC" w:rsidRPr="00C01955">
          <w:rPr>
            <w:rStyle w:val="Hyperlink"/>
          </w:rPr>
          <w:t>System Center Service Manager</w:t>
        </w:r>
        <w:r w:rsidR="00A50FCC">
          <w:tab/>
        </w:r>
        <w:r w:rsidR="00A50FCC">
          <w:fldChar w:fldCharType="begin"/>
        </w:r>
        <w:r w:rsidR="00A50FCC">
          <w:instrText xml:space="preserve"> PAGEREF _Toc509949403 \h </w:instrText>
        </w:r>
        <w:r w:rsidR="00A50FCC">
          <w:fldChar w:fldCharType="separate"/>
        </w:r>
        <w:r w:rsidR="00A50FCC">
          <w:t>35</w:t>
        </w:r>
        <w:r w:rsidR="00A50FCC">
          <w:fldChar w:fldCharType="end"/>
        </w:r>
      </w:hyperlink>
    </w:p>
    <w:p w:rsidR="00A50FCC" w:rsidRDefault="000C051E">
      <w:pPr>
        <w:pStyle w:val="TOC2"/>
        <w:rPr>
          <w:rFonts w:eastAsiaTheme="minorEastAsia"/>
          <w:smallCaps w:val="0"/>
          <w:sz w:val="22"/>
        </w:rPr>
      </w:pPr>
      <w:hyperlink w:anchor="_Toc509949404" w:history="1">
        <w:r w:rsidR="00A50FCC" w:rsidRPr="00C01955">
          <w:rPr>
            <w:rStyle w:val="Hyperlink"/>
          </w:rPr>
          <w:t>Virtual Desktop Infrastructure (VDI) Suite</w:t>
        </w:r>
        <w:r w:rsidR="00A50FCC">
          <w:tab/>
        </w:r>
        <w:r w:rsidR="00A50FCC">
          <w:fldChar w:fldCharType="begin"/>
        </w:r>
        <w:r w:rsidR="00A50FCC">
          <w:instrText xml:space="preserve"> PAGEREF _Toc509949404 \h </w:instrText>
        </w:r>
        <w:r w:rsidR="00A50FCC">
          <w:fldChar w:fldCharType="separate"/>
        </w:r>
        <w:r w:rsidR="00A50FCC">
          <w:t>36</w:t>
        </w:r>
        <w:r w:rsidR="00A50FCC">
          <w:fldChar w:fldCharType="end"/>
        </w:r>
      </w:hyperlink>
    </w:p>
    <w:p w:rsidR="00A50FCC" w:rsidRDefault="000C051E">
      <w:pPr>
        <w:pStyle w:val="TOC2"/>
        <w:rPr>
          <w:rFonts w:eastAsiaTheme="minorEastAsia"/>
          <w:smallCaps w:val="0"/>
          <w:sz w:val="22"/>
        </w:rPr>
      </w:pPr>
      <w:hyperlink w:anchor="_Toc509949405" w:history="1">
        <w:r w:rsidR="00A50FCC" w:rsidRPr="00C01955">
          <w:rPr>
            <w:rStyle w:val="Hyperlink"/>
          </w:rPr>
          <w:t>Visual Studio</w:t>
        </w:r>
        <w:r w:rsidR="00A50FCC">
          <w:tab/>
        </w:r>
        <w:r w:rsidR="00A50FCC">
          <w:fldChar w:fldCharType="begin"/>
        </w:r>
        <w:r w:rsidR="00A50FCC">
          <w:instrText xml:space="preserve"> PAGEREF _Toc509949405 \h </w:instrText>
        </w:r>
        <w:r w:rsidR="00A50FCC">
          <w:fldChar w:fldCharType="separate"/>
        </w:r>
        <w:r w:rsidR="00A50FCC">
          <w:t>36</w:t>
        </w:r>
        <w:r w:rsidR="00A50FCC">
          <w:fldChar w:fldCharType="end"/>
        </w:r>
      </w:hyperlink>
    </w:p>
    <w:p w:rsidR="00A50FCC" w:rsidRDefault="000C051E">
      <w:pPr>
        <w:pStyle w:val="TOC3"/>
        <w:rPr>
          <w:rFonts w:eastAsiaTheme="minorEastAsia"/>
          <w:smallCaps w:val="0"/>
          <w:sz w:val="22"/>
        </w:rPr>
      </w:pPr>
      <w:hyperlink w:anchor="_Toc509949406" w:history="1">
        <w:r w:rsidR="00A50FCC" w:rsidRPr="00C01955">
          <w:rPr>
            <w:rStyle w:val="Hyperlink"/>
          </w:rPr>
          <w:t>Visual Studio</w:t>
        </w:r>
        <w:r w:rsidR="00A50FCC">
          <w:tab/>
        </w:r>
        <w:r w:rsidR="00A50FCC">
          <w:fldChar w:fldCharType="begin"/>
        </w:r>
        <w:r w:rsidR="00A50FCC">
          <w:instrText xml:space="preserve"> PAGEREF _Toc509949406 \h </w:instrText>
        </w:r>
        <w:r w:rsidR="00A50FCC">
          <w:fldChar w:fldCharType="separate"/>
        </w:r>
        <w:r w:rsidR="00A50FCC">
          <w:t>36</w:t>
        </w:r>
        <w:r w:rsidR="00A50FCC">
          <w:fldChar w:fldCharType="end"/>
        </w:r>
      </w:hyperlink>
    </w:p>
    <w:p w:rsidR="00A50FCC" w:rsidRDefault="000C051E">
      <w:pPr>
        <w:pStyle w:val="TOC3"/>
        <w:rPr>
          <w:rFonts w:eastAsiaTheme="minorEastAsia"/>
          <w:smallCaps w:val="0"/>
          <w:sz w:val="22"/>
        </w:rPr>
      </w:pPr>
      <w:hyperlink w:anchor="_Toc509949407" w:history="1">
        <w:r w:rsidR="00A50FCC" w:rsidRPr="00C01955">
          <w:rPr>
            <w:rStyle w:val="Hyperlink"/>
          </w:rPr>
          <w:t>Visual Studio Team Foundation Server</w:t>
        </w:r>
        <w:r w:rsidR="00A50FCC">
          <w:tab/>
        </w:r>
        <w:r w:rsidR="00A50FCC">
          <w:fldChar w:fldCharType="begin"/>
        </w:r>
        <w:r w:rsidR="00A50FCC">
          <w:instrText xml:space="preserve"> PAGEREF _Toc509949407 \h </w:instrText>
        </w:r>
        <w:r w:rsidR="00A50FCC">
          <w:fldChar w:fldCharType="separate"/>
        </w:r>
        <w:r w:rsidR="00A50FCC">
          <w:t>37</w:t>
        </w:r>
        <w:r w:rsidR="00A50FCC">
          <w:fldChar w:fldCharType="end"/>
        </w:r>
      </w:hyperlink>
    </w:p>
    <w:p w:rsidR="00A50FCC" w:rsidRDefault="000C051E">
      <w:pPr>
        <w:pStyle w:val="TOC2"/>
        <w:rPr>
          <w:rFonts w:eastAsiaTheme="minorEastAsia"/>
          <w:smallCaps w:val="0"/>
          <w:sz w:val="22"/>
        </w:rPr>
      </w:pPr>
      <w:hyperlink w:anchor="_Toc509949408" w:history="1">
        <w:r w:rsidR="00A50FCC" w:rsidRPr="00C01955">
          <w:rPr>
            <w:rStyle w:val="Hyperlink"/>
          </w:rPr>
          <w:t>Windows</w:t>
        </w:r>
        <w:r w:rsidR="00A50FCC">
          <w:tab/>
        </w:r>
        <w:r w:rsidR="00A50FCC">
          <w:fldChar w:fldCharType="begin"/>
        </w:r>
        <w:r w:rsidR="00A50FCC">
          <w:instrText xml:space="preserve"> PAGEREF _Toc509949408 \h </w:instrText>
        </w:r>
        <w:r w:rsidR="00A50FCC">
          <w:fldChar w:fldCharType="separate"/>
        </w:r>
        <w:r w:rsidR="00A50FCC">
          <w:t>39</w:t>
        </w:r>
        <w:r w:rsidR="00A50FCC">
          <w:fldChar w:fldCharType="end"/>
        </w:r>
      </w:hyperlink>
    </w:p>
    <w:p w:rsidR="00A50FCC" w:rsidRDefault="000C051E">
      <w:pPr>
        <w:pStyle w:val="TOC3"/>
        <w:rPr>
          <w:rFonts w:eastAsiaTheme="minorEastAsia"/>
          <w:smallCaps w:val="0"/>
          <w:sz w:val="22"/>
        </w:rPr>
      </w:pPr>
      <w:hyperlink w:anchor="_Toc509949409" w:history="1">
        <w:r w:rsidR="00A50FCC" w:rsidRPr="00C01955">
          <w:rPr>
            <w:rStyle w:val="Hyperlink"/>
          </w:rPr>
          <w:t>Windows Desktop Operating System</w:t>
        </w:r>
        <w:r w:rsidR="00A50FCC">
          <w:tab/>
        </w:r>
        <w:r w:rsidR="00A50FCC">
          <w:fldChar w:fldCharType="begin"/>
        </w:r>
        <w:r w:rsidR="00A50FCC">
          <w:instrText xml:space="preserve"> PAGEREF _Toc509949409 \h </w:instrText>
        </w:r>
        <w:r w:rsidR="00A50FCC">
          <w:fldChar w:fldCharType="separate"/>
        </w:r>
        <w:r w:rsidR="00A50FCC">
          <w:t>39</w:t>
        </w:r>
        <w:r w:rsidR="00A50FCC">
          <w:fldChar w:fldCharType="end"/>
        </w:r>
      </w:hyperlink>
    </w:p>
    <w:p w:rsidR="00A50FCC" w:rsidRDefault="000C051E">
      <w:pPr>
        <w:pStyle w:val="TOC2"/>
        <w:rPr>
          <w:rFonts w:eastAsiaTheme="minorEastAsia"/>
          <w:smallCaps w:val="0"/>
          <w:sz w:val="22"/>
        </w:rPr>
      </w:pPr>
      <w:hyperlink w:anchor="_Toc509949410" w:history="1">
        <w:r w:rsidR="00A50FCC" w:rsidRPr="00C01955">
          <w:rPr>
            <w:rStyle w:val="Hyperlink"/>
          </w:rPr>
          <w:t>Windows Server</w:t>
        </w:r>
        <w:r w:rsidR="00A50FCC">
          <w:tab/>
        </w:r>
        <w:r w:rsidR="00A50FCC">
          <w:fldChar w:fldCharType="begin"/>
        </w:r>
        <w:r w:rsidR="00A50FCC">
          <w:instrText xml:space="preserve"> PAGEREF _Toc509949410 \h </w:instrText>
        </w:r>
        <w:r w:rsidR="00A50FCC">
          <w:fldChar w:fldCharType="separate"/>
        </w:r>
        <w:r w:rsidR="00A50FCC">
          <w:t>45</w:t>
        </w:r>
        <w:r w:rsidR="00A50FCC">
          <w:fldChar w:fldCharType="end"/>
        </w:r>
      </w:hyperlink>
    </w:p>
    <w:p w:rsidR="00A50FCC" w:rsidRDefault="000C051E">
      <w:pPr>
        <w:pStyle w:val="TOC3"/>
        <w:rPr>
          <w:rFonts w:eastAsiaTheme="minorEastAsia"/>
          <w:smallCaps w:val="0"/>
          <w:sz w:val="22"/>
        </w:rPr>
      </w:pPr>
      <w:hyperlink w:anchor="_Toc509949411" w:history="1">
        <w:r w:rsidR="00A50FCC" w:rsidRPr="00C01955">
          <w:rPr>
            <w:rStyle w:val="Hyperlink"/>
          </w:rPr>
          <w:t>Windows MultiPoint Server</w:t>
        </w:r>
        <w:r w:rsidR="00A50FCC">
          <w:tab/>
        </w:r>
        <w:r w:rsidR="00A50FCC">
          <w:fldChar w:fldCharType="begin"/>
        </w:r>
        <w:r w:rsidR="00A50FCC">
          <w:instrText xml:space="preserve"> PAGEREF _Toc509949411 \h </w:instrText>
        </w:r>
        <w:r w:rsidR="00A50FCC">
          <w:fldChar w:fldCharType="separate"/>
        </w:r>
        <w:r w:rsidR="00A50FCC">
          <w:t>45</w:t>
        </w:r>
        <w:r w:rsidR="00A50FCC">
          <w:fldChar w:fldCharType="end"/>
        </w:r>
      </w:hyperlink>
    </w:p>
    <w:p w:rsidR="00A50FCC" w:rsidRDefault="000C051E">
      <w:pPr>
        <w:pStyle w:val="TOC3"/>
        <w:rPr>
          <w:rFonts w:eastAsiaTheme="minorEastAsia"/>
          <w:smallCaps w:val="0"/>
          <w:sz w:val="22"/>
        </w:rPr>
      </w:pPr>
      <w:hyperlink w:anchor="_Toc509949412" w:history="1">
        <w:r w:rsidR="00A50FCC" w:rsidRPr="00C01955">
          <w:rPr>
            <w:rStyle w:val="Hyperlink"/>
          </w:rPr>
          <w:t>Windows Server</w:t>
        </w:r>
        <w:r w:rsidR="00A50FCC">
          <w:tab/>
        </w:r>
        <w:r w:rsidR="00A50FCC">
          <w:fldChar w:fldCharType="begin"/>
        </w:r>
        <w:r w:rsidR="00A50FCC">
          <w:instrText xml:space="preserve"> PAGEREF _Toc509949412 \h </w:instrText>
        </w:r>
        <w:r w:rsidR="00A50FCC">
          <w:fldChar w:fldCharType="separate"/>
        </w:r>
        <w:r w:rsidR="00A50FCC">
          <w:t>46</w:t>
        </w:r>
        <w:r w:rsidR="00A50FCC">
          <w:fldChar w:fldCharType="end"/>
        </w:r>
      </w:hyperlink>
    </w:p>
    <w:p w:rsidR="00A50FCC" w:rsidRDefault="000C051E">
      <w:pPr>
        <w:pStyle w:val="TOC1"/>
        <w:rPr>
          <w:rFonts w:eastAsiaTheme="minorEastAsia"/>
          <w:b w:val="0"/>
          <w:caps w:val="0"/>
          <w:noProof/>
          <w:sz w:val="22"/>
          <w:szCs w:val="22"/>
        </w:rPr>
      </w:pPr>
      <w:hyperlink w:anchor="_Toc509949413" w:history="1">
        <w:r w:rsidR="00A50FCC" w:rsidRPr="00C01955">
          <w:rPr>
            <w:rStyle w:val="Hyperlink"/>
            <w:noProof/>
          </w:rPr>
          <w:t>Online Services</w:t>
        </w:r>
        <w:r w:rsidR="00A50FCC">
          <w:rPr>
            <w:noProof/>
          </w:rPr>
          <w:tab/>
        </w:r>
        <w:r w:rsidR="00A50FCC">
          <w:rPr>
            <w:noProof/>
          </w:rPr>
          <w:fldChar w:fldCharType="begin"/>
        </w:r>
        <w:r w:rsidR="00A50FCC">
          <w:rPr>
            <w:noProof/>
          </w:rPr>
          <w:instrText xml:space="preserve"> PAGEREF _Toc509949413 \h </w:instrText>
        </w:r>
        <w:r w:rsidR="00A50FCC">
          <w:rPr>
            <w:noProof/>
          </w:rPr>
        </w:r>
        <w:r w:rsidR="00A50FCC">
          <w:rPr>
            <w:noProof/>
          </w:rPr>
          <w:fldChar w:fldCharType="separate"/>
        </w:r>
        <w:r w:rsidR="00A50FCC">
          <w:rPr>
            <w:noProof/>
          </w:rPr>
          <w:t>49</w:t>
        </w:r>
        <w:r w:rsidR="00A50FCC">
          <w:rPr>
            <w:noProof/>
          </w:rPr>
          <w:fldChar w:fldCharType="end"/>
        </w:r>
      </w:hyperlink>
    </w:p>
    <w:p w:rsidR="00A50FCC" w:rsidRDefault="000C051E">
      <w:pPr>
        <w:pStyle w:val="TOC2"/>
        <w:rPr>
          <w:rFonts w:eastAsiaTheme="minorEastAsia"/>
          <w:smallCaps w:val="0"/>
          <w:sz w:val="22"/>
        </w:rPr>
      </w:pPr>
      <w:hyperlink w:anchor="_Toc509949414" w:history="1">
        <w:r w:rsidR="00A50FCC" w:rsidRPr="00C01955">
          <w:rPr>
            <w:rStyle w:val="Hyperlink"/>
          </w:rPr>
          <w:t>Online Services Regional Availability</w:t>
        </w:r>
        <w:r w:rsidR="00A50FCC">
          <w:tab/>
        </w:r>
        <w:r w:rsidR="00A50FCC">
          <w:fldChar w:fldCharType="begin"/>
        </w:r>
        <w:r w:rsidR="00A50FCC">
          <w:instrText xml:space="preserve"> PAGEREF _Toc509949414 \h </w:instrText>
        </w:r>
        <w:r w:rsidR="00A50FCC">
          <w:fldChar w:fldCharType="separate"/>
        </w:r>
        <w:r w:rsidR="00A50FCC">
          <w:t>49</w:t>
        </w:r>
        <w:r w:rsidR="00A50FCC">
          <w:fldChar w:fldCharType="end"/>
        </w:r>
      </w:hyperlink>
    </w:p>
    <w:p w:rsidR="00A50FCC" w:rsidRDefault="000C051E">
      <w:pPr>
        <w:pStyle w:val="TOC2"/>
        <w:rPr>
          <w:rFonts w:eastAsiaTheme="minorEastAsia"/>
          <w:smallCaps w:val="0"/>
          <w:sz w:val="22"/>
        </w:rPr>
      </w:pPr>
      <w:hyperlink w:anchor="_Toc509949415" w:history="1">
        <w:r w:rsidR="00A50FCC" w:rsidRPr="00C01955">
          <w:rPr>
            <w:rStyle w:val="Hyperlink"/>
          </w:rPr>
          <w:t>Online Services Purchasing Rules</w:t>
        </w:r>
        <w:r w:rsidR="00A50FCC">
          <w:tab/>
        </w:r>
        <w:r w:rsidR="00A50FCC">
          <w:fldChar w:fldCharType="begin"/>
        </w:r>
        <w:r w:rsidR="00A50FCC">
          <w:instrText xml:space="preserve"> PAGEREF _Toc509949415 \h </w:instrText>
        </w:r>
        <w:r w:rsidR="00A50FCC">
          <w:fldChar w:fldCharType="separate"/>
        </w:r>
        <w:r w:rsidR="00A50FCC">
          <w:t>49</w:t>
        </w:r>
        <w:r w:rsidR="00A50FCC">
          <w:fldChar w:fldCharType="end"/>
        </w:r>
      </w:hyperlink>
    </w:p>
    <w:p w:rsidR="00A50FCC" w:rsidRDefault="000C051E">
      <w:pPr>
        <w:pStyle w:val="TOC2"/>
        <w:rPr>
          <w:rFonts w:eastAsiaTheme="minorEastAsia"/>
          <w:smallCaps w:val="0"/>
          <w:sz w:val="22"/>
        </w:rPr>
      </w:pPr>
      <w:hyperlink w:anchor="_Toc509949416" w:history="1">
        <w:r w:rsidR="00A50FCC" w:rsidRPr="00C01955">
          <w:rPr>
            <w:rStyle w:val="Hyperlink"/>
          </w:rPr>
          <w:t>Online Services Renewal</w:t>
        </w:r>
        <w:r w:rsidR="00A50FCC">
          <w:tab/>
        </w:r>
        <w:r w:rsidR="00A50FCC">
          <w:fldChar w:fldCharType="begin"/>
        </w:r>
        <w:r w:rsidR="00A50FCC">
          <w:instrText xml:space="preserve"> PAGEREF _Toc509949416 \h </w:instrText>
        </w:r>
        <w:r w:rsidR="00A50FCC">
          <w:fldChar w:fldCharType="separate"/>
        </w:r>
        <w:r w:rsidR="00A50FCC">
          <w:t>49</w:t>
        </w:r>
        <w:r w:rsidR="00A50FCC">
          <w:fldChar w:fldCharType="end"/>
        </w:r>
      </w:hyperlink>
    </w:p>
    <w:p w:rsidR="00A50FCC" w:rsidRDefault="000C051E">
      <w:pPr>
        <w:pStyle w:val="TOC2"/>
        <w:rPr>
          <w:rFonts w:eastAsiaTheme="minorEastAsia"/>
          <w:smallCaps w:val="0"/>
          <w:sz w:val="22"/>
        </w:rPr>
      </w:pPr>
      <w:hyperlink w:anchor="_Toc509949417" w:history="1">
        <w:r w:rsidR="00A50FCC" w:rsidRPr="00C01955">
          <w:rPr>
            <w:rStyle w:val="Hyperlink"/>
          </w:rPr>
          <w:t>Microsoft Azure Services</w:t>
        </w:r>
        <w:r w:rsidR="00A50FCC">
          <w:tab/>
        </w:r>
        <w:r w:rsidR="00A50FCC">
          <w:fldChar w:fldCharType="begin"/>
        </w:r>
        <w:r w:rsidR="00A50FCC">
          <w:instrText xml:space="preserve"> PAGEREF _Toc509949417 \h </w:instrText>
        </w:r>
        <w:r w:rsidR="00A50FCC">
          <w:fldChar w:fldCharType="separate"/>
        </w:r>
        <w:r w:rsidR="00A50FCC">
          <w:t>49</w:t>
        </w:r>
        <w:r w:rsidR="00A50FCC">
          <w:fldChar w:fldCharType="end"/>
        </w:r>
      </w:hyperlink>
    </w:p>
    <w:p w:rsidR="00A50FCC" w:rsidRDefault="000C051E">
      <w:pPr>
        <w:pStyle w:val="TOC3"/>
        <w:rPr>
          <w:rFonts w:eastAsiaTheme="minorEastAsia"/>
          <w:smallCaps w:val="0"/>
          <w:sz w:val="22"/>
        </w:rPr>
      </w:pPr>
      <w:hyperlink w:anchor="_Toc509949418" w:history="1">
        <w:r w:rsidR="00A50FCC" w:rsidRPr="00C01955">
          <w:rPr>
            <w:rStyle w:val="Hyperlink"/>
          </w:rPr>
          <w:t>Microsoft Azure Services</w:t>
        </w:r>
        <w:r w:rsidR="00A50FCC">
          <w:tab/>
        </w:r>
        <w:r w:rsidR="00A50FCC">
          <w:fldChar w:fldCharType="begin"/>
        </w:r>
        <w:r w:rsidR="00A50FCC">
          <w:instrText xml:space="preserve"> PAGEREF _Toc509949418 \h </w:instrText>
        </w:r>
        <w:r w:rsidR="00A50FCC">
          <w:fldChar w:fldCharType="separate"/>
        </w:r>
        <w:r w:rsidR="00A50FCC">
          <w:t>51</w:t>
        </w:r>
        <w:r w:rsidR="00A50FCC">
          <w:fldChar w:fldCharType="end"/>
        </w:r>
      </w:hyperlink>
    </w:p>
    <w:p w:rsidR="00A50FCC" w:rsidRDefault="000C051E">
      <w:pPr>
        <w:pStyle w:val="TOC3"/>
        <w:rPr>
          <w:rFonts w:eastAsiaTheme="minorEastAsia"/>
          <w:smallCaps w:val="0"/>
          <w:sz w:val="22"/>
        </w:rPr>
      </w:pPr>
      <w:hyperlink w:anchor="_Toc509949419" w:history="1">
        <w:r w:rsidR="00A50FCC" w:rsidRPr="00C01955">
          <w:rPr>
            <w:rStyle w:val="Hyperlink"/>
          </w:rPr>
          <w:t>Microsoft Azure Infrastructure Plans</w:t>
        </w:r>
        <w:r w:rsidR="00A50FCC">
          <w:tab/>
        </w:r>
        <w:r w:rsidR="00A50FCC">
          <w:fldChar w:fldCharType="begin"/>
        </w:r>
        <w:r w:rsidR="00A50FCC">
          <w:instrText xml:space="preserve"> PAGEREF _Toc509949419 \h </w:instrText>
        </w:r>
        <w:r w:rsidR="00A50FCC">
          <w:fldChar w:fldCharType="separate"/>
        </w:r>
        <w:r w:rsidR="00A50FCC">
          <w:t>52</w:t>
        </w:r>
        <w:r w:rsidR="00A50FCC">
          <w:fldChar w:fldCharType="end"/>
        </w:r>
      </w:hyperlink>
    </w:p>
    <w:p w:rsidR="00A50FCC" w:rsidRDefault="000C051E">
      <w:pPr>
        <w:pStyle w:val="TOC3"/>
        <w:rPr>
          <w:rFonts w:eastAsiaTheme="minorEastAsia"/>
          <w:smallCaps w:val="0"/>
          <w:sz w:val="22"/>
        </w:rPr>
      </w:pPr>
      <w:hyperlink w:anchor="_Toc509949420" w:history="1">
        <w:r w:rsidR="00A50FCC" w:rsidRPr="00C01955">
          <w:rPr>
            <w:rStyle w:val="Hyperlink"/>
          </w:rPr>
          <w:t>Microsoft Azure Support Plans</w:t>
        </w:r>
        <w:r w:rsidR="00A50FCC">
          <w:tab/>
        </w:r>
        <w:r w:rsidR="00A50FCC">
          <w:fldChar w:fldCharType="begin"/>
        </w:r>
        <w:r w:rsidR="00A50FCC">
          <w:instrText xml:space="preserve"> PAGEREF _Toc509949420 \h </w:instrText>
        </w:r>
        <w:r w:rsidR="00A50FCC">
          <w:fldChar w:fldCharType="separate"/>
        </w:r>
        <w:r w:rsidR="00A50FCC">
          <w:t>53</w:t>
        </w:r>
        <w:r w:rsidR="00A50FCC">
          <w:fldChar w:fldCharType="end"/>
        </w:r>
      </w:hyperlink>
    </w:p>
    <w:p w:rsidR="00A50FCC" w:rsidRDefault="000C051E">
      <w:pPr>
        <w:pStyle w:val="TOC3"/>
        <w:rPr>
          <w:rFonts w:eastAsiaTheme="minorEastAsia"/>
          <w:smallCaps w:val="0"/>
          <w:sz w:val="22"/>
        </w:rPr>
      </w:pPr>
      <w:hyperlink w:anchor="_Toc509949421" w:history="1">
        <w:r w:rsidR="00A50FCC" w:rsidRPr="00C01955">
          <w:rPr>
            <w:rStyle w:val="Hyperlink"/>
          </w:rPr>
          <w:t>Microsoft Azure User Plans</w:t>
        </w:r>
        <w:r w:rsidR="00A50FCC">
          <w:tab/>
        </w:r>
        <w:r w:rsidR="00A50FCC">
          <w:fldChar w:fldCharType="begin"/>
        </w:r>
        <w:r w:rsidR="00A50FCC">
          <w:instrText xml:space="preserve"> PAGEREF _Toc509949421 \h </w:instrText>
        </w:r>
        <w:r w:rsidR="00A50FCC">
          <w:fldChar w:fldCharType="separate"/>
        </w:r>
        <w:r w:rsidR="00A50FCC">
          <w:t>53</w:t>
        </w:r>
        <w:r w:rsidR="00A50FCC">
          <w:fldChar w:fldCharType="end"/>
        </w:r>
      </w:hyperlink>
    </w:p>
    <w:p w:rsidR="00A50FCC" w:rsidRDefault="000C051E">
      <w:pPr>
        <w:pStyle w:val="TOC2"/>
        <w:rPr>
          <w:rFonts w:eastAsiaTheme="minorEastAsia"/>
          <w:smallCaps w:val="0"/>
          <w:sz w:val="22"/>
        </w:rPr>
      </w:pPr>
      <w:hyperlink w:anchor="_Toc509949422" w:history="1">
        <w:r w:rsidR="00A50FCC" w:rsidRPr="00C01955">
          <w:rPr>
            <w:rStyle w:val="Hyperlink"/>
          </w:rPr>
          <w:t>Microsoft 365</w:t>
        </w:r>
        <w:r w:rsidR="00A50FCC">
          <w:tab/>
        </w:r>
        <w:r w:rsidR="00A50FCC">
          <w:fldChar w:fldCharType="begin"/>
        </w:r>
        <w:r w:rsidR="00A50FCC">
          <w:instrText xml:space="preserve"> PAGEREF _Toc509949422 \h </w:instrText>
        </w:r>
        <w:r w:rsidR="00A50FCC">
          <w:fldChar w:fldCharType="separate"/>
        </w:r>
        <w:r w:rsidR="00A50FCC">
          <w:t>54</w:t>
        </w:r>
        <w:r w:rsidR="00A50FCC">
          <w:fldChar w:fldCharType="end"/>
        </w:r>
      </w:hyperlink>
    </w:p>
    <w:p w:rsidR="00A50FCC" w:rsidRDefault="000C051E">
      <w:pPr>
        <w:pStyle w:val="TOC2"/>
        <w:rPr>
          <w:rFonts w:eastAsiaTheme="minorEastAsia"/>
          <w:smallCaps w:val="0"/>
          <w:sz w:val="22"/>
        </w:rPr>
      </w:pPr>
      <w:hyperlink w:anchor="_Toc509949423" w:history="1">
        <w:r w:rsidR="00A50FCC" w:rsidRPr="00C01955">
          <w:rPr>
            <w:rStyle w:val="Hyperlink"/>
          </w:rPr>
          <w:t>Enterprise Mobility + Security</w:t>
        </w:r>
        <w:r w:rsidR="00A50FCC">
          <w:tab/>
        </w:r>
        <w:r w:rsidR="00A50FCC">
          <w:fldChar w:fldCharType="begin"/>
        </w:r>
        <w:r w:rsidR="00A50FCC">
          <w:instrText xml:space="preserve"> PAGEREF _Toc509949423 \h </w:instrText>
        </w:r>
        <w:r w:rsidR="00A50FCC">
          <w:fldChar w:fldCharType="separate"/>
        </w:r>
        <w:r w:rsidR="00A50FCC">
          <w:t>56</w:t>
        </w:r>
        <w:r w:rsidR="00A50FCC">
          <w:fldChar w:fldCharType="end"/>
        </w:r>
      </w:hyperlink>
    </w:p>
    <w:p w:rsidR="00A50FCC" w:rsidRDefault="000C051E">
      <w:pPr>
        <w:pStyle w:val="TOC2"/>
        <w:rPr>
          <w:rFonts w:eastAsiaTheme="minorEastAsia"/>
          <w:smallCaps w:val="0"/>
          <w:sz w:val="22"/>
        </w:rPr>
      </w:pPr>
      <w:hyperlink w:anchor="_Toc509949424" w:history="1">
        <w:r w:rsidR="00A50FCC" w:rsidRPr="00C01955">
          <w:rPr>
            <w:rStyle w:val="Hyperlink"/>
          </w:rPr>
          <w:t>Microsoft Dynamics 365 Services</w:t>
        </w:r>
        <w:r w:rsidR="00A50FCC">
          <w:tab/>
        </w:r>
        <w:r w:rsidR="00A50FCC">
          <w:fldChar w:fldCharType="begin"/>
        </w:r>
        <w:r w:rsidR="00A50FCC">
          <w:instrText xml:space="preserve"> PAGEREF _Toc509949424 \h </w:instrText>
        </w:r>
        <w:r w:rsidR="00A50FCC">
          <w:fldChar w:fldCharType="separate"/>
        </w:r>
        <w:r w:rsidR="00A50FCC">
          <w:t>56</w:t>
        </w:r>
        <w:r w:rsidR="00A50FCC">
          <w:fldChar w:fldCharType="end"/>
        </w:r>
      </w:hyperlink>
    </w:p>
    <w:p w:rsidR="00A50FCC" w:rsidRDefault="000C051E">
      <w:pPr>
        <w:pStyle w:val="TOC2"/>
        <w:rPr>
          <w:rFonts w:eastAsiaTheme="minorEastAsia"/>
          <w:smallCaps w:val="0"/>
          <w:sz w:val="22"/>
        </w:rPr>
      </w:pPr>
      <w:hyperlink w:anchor="_Toc509949425" w:history="1">
        <w:r w:rsidR="00A50FCC" w:rsidRPr="00C01955">
          <w:rPr>
            <w:rStyle w:val="Hyperlink"/>
          </w:rPr>
          <w:t>Office 365 Services</w:t>
        </w:r>
        <w:r w:rsidR="00A50FCC">
          <w:tab/>
        </w:r>
        <w:r w:rsidR="00A50FCC">
          <w:fldChar w:fldCharType="begin"/>
        </w:r>
        <w:r w:rsidR="00A50FCC">
          <w:instrText xml:space="preserve"> PAGEREF _Toc509949425 \h </w:instrText>
        </w:r>
        <w:r w:rsidR="00A50FCC">
          <w:fldChar w:fldCharType="separate"/>
        </w:r>
        <w:r w:rsidR="00A50FCC">
          <w:t>59</w:t>
        </w:r>
        <w:r w:rsidR="00A50FCC">
          <w:fldChar w:fldCharType="end"/>
        </w:r>
      </w:hyperlink>
    </w:p>
    <w:p w:rsidR="00A50FCC" w:rsidRDefault="000C051E">
      <w:pPr>
        <w:pStyle w:val="TOC3"/>
        <w:rPr>
          <w:rFonts w:eastAsiaTheme="minorEastAsia"/>
          <w:smallCaps w:val="0"/>
          <w:sz w:val="22"/>
        </w:rPr>
      </w:pPr>
      <w:hyperlink w:anchor="_Toc509949426" w:history="1">
        <w:r w:rsidR="00A50FCC" w:rsidRPr="00C01955">
          <w:rPr>
            <w:rStyle w:val="Hyperlink"/>
          </w:rPr>
          <w:t>Office 365 Applications</w:t>
        </w:r>
        <w:r w:rsidR="00A50FCC">
          <w:tab/>
        </w:r>
        <w:r w:rsidR="00A50FCC">
          <w:fldChar w:fldCharType="begin"/>
        </w:r>
        <w:r w:rsidR="00A50FCC">
          <w:instrText xml:space="preserve"> PAGEREF _Toc509949426 \h </w:instrText>
        </w:r>
        <w:r w:rsidR="00A50FCC">
          <w:fldChar w:fldCharType="separate"/>
        </w:r>
        <w:r w:rsidR="00A50FCC">
          <w:t>59</w:t>
        </w:r>
        <w:r w:rsidR="00A50FCC">
          <w:fldChar w:fldCharType="end"/>
        </w:r>
      </w:hyperlink>
    </w:p>
    <w:p w:rsidR="00A50FCC" w:rsidRDefault="000C051E">
      <w:pPr>
        <w:pStyle w:val="TOC3"/>
        <w:rPr>
          <w:rFonts w:eastAsiaTheme="minorEastAsia"/>
          <w:smallCaps w:val="0"/>
          <w:sz w:val="22"/>
        </w:rPr>
      </w:pPr>
      <w:hyperlink w:anchor="_Toc509949427" w:history="1">
        <w:r w:rsidR="00A50FCC" w:rsidRPr="00C01955">
          <w:rPr>
            <w:rStyle w:val="Hyperlink"/>
          </w:rPr>
          <w:t>Office 365 Suites</w:t>
        </w:r>
        <w:r w:rsidR="00A50FCC">
          <w:tab/>
        </w:r>
        <w:r w:rsidR="00A50FCC">
          <w:fldChar w:fldCharType="begin"/>
        </w:r>
        <w:r w:rsidR="00A50FCC">
          <w:instrText xml:space="preserve"> PAGEREF _Toc509949427 \h </w:instrText>
        </w:r>
        <w:r w:rsidR="00A50FCC">
          <w:fldChar w:fldCharType="separate"/>
        </w:r>
        <w:r w:rsidR="00A50FCC">
          <w:t>60</w:t>
        </w:r>
        <w:r w:rsidR="00A50FCC">
          <w:fldChar w:fldCharType="end"/>
        </w:r>
      </w:hyperlink>
    </w:p>
    <w:p w:rsidR="00A50FCC" w:rsidRDefault="000C051E">
      <w:pPr>
        <w:pStyle w:val="TOC3"/>
        <w:rPr>
          <w:rFonts w:eastAsiaTheme="minorEastAsia"/>
          <w:smallCaps w:val="0"/>
          <w:sz w:val="22"/>
        </w:rPr>
      </w:pPr>
      <w:hyperlink w:anchor="_Toc509949428" w:history="1">
        <w:r w:rsidR="00A50FCC" w:rsidRPr="00C01955">
          <w:rPr>
            <w:rStyle w:val="Hyperlink"/>
          </w:rPr>
          <w:t>Office 365 Cloud App Security</w:t>
        </w:r>
        <w:r w:rsidR="00A50FCC">
          <w:tab/>
        </w:r>
        <w:r w:rsidR="00A50FCC">
          <w:fldChar w:fldCharType="begin"/>
        </w:r>
        <w:r w:rsidR="00A50FCC">
          <w:instrText xml:space="preserve"> PAGEREF _Toc509949428 \h </w:instrText>
        </w:r>
        <w:r w:rsidR="00A50FCC">
          <w:fldChar w:fldCharType="separate"/>
        </w:r>
        <w:r w:rsidR="00A50FCC">
          <w:t>62</w:t>
        </w:r>
        <w:r w:rsidR="00A50FCC">
          <w:fldChar w:fldCharType="end"/>
        </w:r>
      </w:hyperlink>
    </w:p>
    <w:p w:rsidR="00A50FCC" w:rsidRDefault="000C051E">
      <w:pPr>
        <w:pStyle w:val="TOC3"/>
        <w:rPr>
          <w:rFonts w:eastAsiaTheme="minorEastAsia"/>
          <w:smallCaps w:val="0"/>
          <w:sz w:val="22"/>
        </w:rPr>
      </w:pPr>
      <w:hyperlink w:anchor="_Toc509949429" w:history="1">
        <w:r w:rsidR="00A50FCC" w:rsidRPr="00C01955">
          <w:rPr>
            <w:rStyle w:val="Hyperlink"/>
          </w:rPr>
          <w:t>Microsoft MyAnalytics</w:t>
        </w:r>
        <w:r w:rsidR="00A50FCC">
          <w:tab/>
        </w:r>
        <w:r w:rsidR="00A50FCC">
          <w:fldChar w:fldCharType="begin"/>
        </w:r>
        <w:r w:rsidR="00A50FCC">
          <w:instrText xml:space="preserve"> PAGEREF _Toc509949429 \h </w:instrText>
        </w:r>
        <w:r w:rsidR="00A50FCC">
          <w:fldChar w:fldCharType="separate"/>
        </w:r>
        <w:r w:rsidR="00A50FCC">
          <w:t>62</w:t>
        </w:r>
        <w:r w:rsidR="00A50FCC">
          <w:fldChar w:fldCharType="end"/>
        </w:r>
      </w:hyperlink>
    </w:p>
    <w:p w:rsidR="00A50FCC" w:rsidRDefault="000C051E">
      <w:pPr>
        <w:pStyle w:val="TOC3"/>
        <w:rPr>
          <w:rFonts w:eastAsiaTheme="minorEastAsia"/>
          <w:smallCaps w:val="0"/>
          <w:sz w:val="22"/>
        </w:rPr>
      </w:pPr>
      <w:hyperlink w:anchor="_Toc509949430" w:history="1">
        <w:r w:rsidR="00A50FCC" w:rsidRPr="00C01955">
          <w:rPr>
            <w:rStyle w:val="Hyperlink"/>
          </w:rPr>
          <w:t>Office 365 Advanced Compliance</w:t>
        </w:r>
        <w:r w:rsidR="00A50FCC">
          <w:tab/>
        </w:r>
        <w:r w:rsidR="00A50FCC">
          <w:fldChar w:fldCharType="begin"/>
        </w:r>
        <w:r w:rsidR="00A50FCC">
          <w:instrText xml:space="preserve"> PAGEREF _Toc509949430 \h </w:instrText>
        </w:r>
        <w:r w:rsidR="00A50FCC">
          <w:fldChar w:fldCharType="separate"/>
        </w:r>
        <w:r w:rsidR="00A50FCC">
          <w:t>62</w:t>
        </w:r>
        <w:r w:rsidR="00A50FCC">
          <w:fldChar w:fldCharType="end"/>
        </w:r>
      </w:hyperlink>
    </w:p>
    <w:p w:rsidR="00A50FCC" w:rsidRDefault="000C051E">
      <w:pPr>
        <w:pStyle w:val="TOC3"/>
        <w:rPr>
          <w:rFonts w:eastAsiaTheme="minorEastAsia"/>
          <w:smallCaps w:val="0"/>
          <w:sz w:val="22"/>
        </w:rPr>
      </w:pPr>
      <w:hyperlink w:anchor="_Toc509949431" w:history="1">
        <w:r w:rsidR="00A50FCC" w:rsidRPr="00C01955">
          <w:rPr>
            <w:rStyle w:val="Hyperlink"/>
          </w:rPr>
          <w:t>Exchange Online</w:t>
        </w:r>
        <w:r w:rsidR="00A50FCC">
          <w:tab/>
        </w:r>
        <w:r w:rsidR="00A50FCC">
          <w:fldChar w:fldCharType="begin"/>
        </w:r>
        <w:r w:rsidR="00A50FCC">
          <w:instrText xml:space="preserve"> PAGEREF _Toc509949431 \h </w:instrText>
        </w:r>
        <w:r w:rsidR="00A50FCC">
          <w:fldChar w:fldCharType="separate"/>
        </w:r>
        <w:r w:rsidR="00A50FCC">
          <w:t>63</w:t>
        </w:r>
        <w:r w:rsidR="00A50FCC">
          <w:fldChar w:fldCharType="end"/>
        </w:r>
      </w:hyperlink>
    </w:p>
    <w:p w:rsidR="00A50FCC" w:rsidRDefault="000C051E">
      <w:pPr>
        <w:pStyle w:val="TOC3"/>
        <w:rPr>
          <w:rFonts w:eastAsiaTheme="minorEastAsia"/>
          <w:smallCaps w:val="0"/>
          <w:sz w:val="22"/>
        </w:rPr>
      </w:pPr>
      <w:hyperlink w:anchor="_Toc509949432" w:history="1">
        <w:r w:rsidR="00A50FCC" w:rsidRPr="00C01955">
          <w:rPr>
            <w:rStyle w:val="Hyperlink"/>
          </w:rPr>
          <w:t>OneDrive for Business</w:t>
        </w:r>
        <w:r w:rsidR="00A50FCC">
          <w:tab/>
        </w:r>
        <w:r w:rsidR="00A50FCC">
          <w:fldChar w:fldCharType="begin"/>
        </w:r>
        <w:r w:rsidR="00A50FCC">
          <w:instrText xml:space="preserve"> PAGEREF _Toc509949432 \h </w:instrText>
        </w:r>
        <w:r w:rsidR="00A50FCC">
          <w:fldChar w:fldCharType="separate"/>
        </w:r>
        <w:r w:rsidR="00A50FCC">
          <w:t>63</w:t>
        </w:r>
        <w:r w:rsidR="00A50FCC">
          <w:fldChar w:fldCharType="end"/>
        </w:r>
      </w:hyperlink>
    </w:p>
    <w:p w:rsidR="00A50FCC" w:rsidRDefault="000C051E">
      <w:pPr>
        <w:pStyle w:val="TOC3"/>
        <w:rPr>
          <w:rFonts w:eastAsiaTheme="minorEastAsia"/>
          <w:smallCaps w:val="0"/>
          <w:sz w:val="22"/>
        </w:rPr>
      </w:pPr>
      <w:hyperlink w:anchor="_Toc509949433" w:history="1">
        <w:r w:rsidR="00A50FCC" w:rsidRPr="00C01955">
          <w:rPr>
            <w:rStyle w:val="Hyperlink"/>
          </w:rPr>
          <w:t>Project Online</w:t>
        </w:r>
        <w:r w:rsidR="00A50FCC">
          <w:tab/>
        </w:r>
        <w:r w:rsidR="00A50FCC">
          <w:fldChar w:fldCharType="begin"/>
        </w:r>
        <w:r w:rsidR="00A50FCC">
          <w:instrText xml:space="preserve"> PAGEREF _Toc509949433 \h </w:instrText>
        </w:r>
        <w:r w:rsidR="00A50FCC">
          <w:fldChar w:fldCharType="separate"/>
        </w:r>
        <w:r w:rsidR="00A50FCC">
          <w:t>64</w:t>
        </w:r>
        <w:r w:rsidR="00A50FCC">
          <w:fldChar w:fldCharType="end"/>
        </w:r>
      </w:hyperlink>
    </w:p>
    <w:p w:rsidR="00A50FCC" w:rsidRDefault="000C051E">
      <w:pPr>
        <w:pStyle w:val="TOC3"/>
        <w:rPr>
          <w:rFonts w:eastAsiaTheme="minorEastAsia"/>
          <w:smallCaps w:val="0"/>
          <w:sz w:val="22"/>
        </w:rPr>
      </w:pPr>
      <w:hyperlink w:anchor="_Toc509949434" w:history="1">
        <w:r w:rsidR="00A50FCC" w:rsidRPr="00C01955">
          <w:rPr>
            <w:rStyle w:val="Hyperlink"/>
          </w:rPr>
          <w:t>SharePoint Online</w:t>
        </w:r>
        <w:r w:rsidR="00A50FCC">
          <w:tab/>
        </w:r>
        <w:r w:rsidR="00A50FCC">
          <w:fldChar w:fldCharType="begin"/>
        </w:r>
        <w:r w:rsidR="00A50FCC">
          <w:instrText xml:space="preserve"> PAGEREF _Toc509949434 \h </w:instrText>
        </w:r>
        <w:r w:rsidR="00A50FCC">
          <w:fldChar w:fldCharType="separate"/>
        </w:r>
        <w:r w:rsidR="00A50FCC">
          <w:t>64</w:t>
        </w:r>
        <w:r w:rsidR="00A50FCC">
          <w:fldChar w:fldCharType="end"/>
        </w:r>
      </w:hyperlink>
    </w:p>
    <w:p w:rsidR="00A50FCC" w:rsidRDefault="000C051E">
      <w:pPr>
        <w:pStyle w:val="TOC3"/>
        <w:rPr>
          <w:rFonts w:eastAsiaTheme="minorEastAsia"/>
          <w:smallCaps w:val="0"/>
          <w:sz w:val="22"/>
        </w:rPr>
      </w:pPr>
      <w:hyperlink w:anchor="_Toc509949435" w:history="1">
        <w:r w:rsidR="00A50FCC" w:rsidRPr="00C01955">
          <w:rPr>
            <w:rStyle w:val="Hyperlink"/>
          </w:rPr>
          <w:t>Skype for Business Online</w:t>
        </w:r>
        <w:r w:rsidR="00A50FCC">
          <w:tab/>
        </w:r>
        <w:r w:rsidR="00A50FCC">
          <w:fldChar w:fldCharType="begin"/>
        </w:r>
        <w:r w:rsidR="00A50FCC">
          <w:instrText xml:space="preserve"> PAGEREF _Toc509949435 \h </w:instrText>
        </w:r>
        <w:r w:rsidR="00A50FCC">
          <w:fldChar w:fldCharType="separate"/>
        </w:r>
        <w:r w:rsidR="00A50FCC">
          <w:t>65</w:t>
        </w:r>
        <w:r w:rsidR="00A50FCC">
          <w:fldChar w:fldCharType="end"/>
        </w:r>
      </w:hyperlink>
    </w:p>
    <w:p w:rsidR="00A50FCC" w:rsidRDefault="000C051E">
      <w:pPr>
        <w:pStyle w:val="TOC3"/>
        <w:rPr>
          <w:rFonts w:eastAsiaTheme="minorEastAsia"/>
          <w:smallCaps w:val="0"/>
          <w:sz w:val="22"/>
        </w:rPr>
      </w:pPr>
      <w:hyperlink w:anchor="_Toc509949436" w:history="1">
        <w:r w:rsidR="00A50FCC" w:rsidRPr="00C01955">
          <w:rPr>
            <w:rStyle w:val="Hyperlink"/>
          </w:rPr>
          <w:t>Workplace Analytics</w:t>
        </w:r>
        <w:r w:rsidR="00A50FCC">
          <w:tab/>
        </w:r>
        <w:r w:rsidR="00A50FCC">
          <w:fldChar w:fldCharType="begin"/>
        </w:r>
        <w:r w:rsidR="00A50FCC">
          <w:instrText xml:space="preserve"> PAGEREF _Toc509949436 \h </w:instrText>
        </w:r>
        <w:r w:rsidR="00A50FCC">
          <w:fldChar w:fldCharType="separate"/>
        </w:r>
        <w:r w:rsidR="00A50FCC">
          <w:t>65</w:t>
        </w:r>
        <w:r w:rsidR="00A50FCC">
          <w:fldChar w:fldCharType="end"/>
        </w:r>
      </w:hyperlink>
    </w:p>
    <w:p w:rsidR="00A50FCC" w:rsidRDefault="000C051E">
      <w:pPr>
        <w:pStyle w:val="TOC2"/>
        <w:rPr>
          <w:rFonts w:eastAsiaTheme="minorEastAsia"/>
          <w:smallCaps w:val="0"/>
          <w:sz w:val="22"/>
        </w:rPr>
      </w:pPr>
      <w:hyperlink w:anchor="_Toc509949437" w:history="1">
        <w:r w:rsidR="00A50FCC" w:rsidRPr="00C01955">
          <w:rPr>
            <w:rStyle w:val="Hyperlink"/>
          </w:rPr>
          <w:t>Other Online Services</w:t>
        </w:r>
        <w:r w:rsidR="00A50FCC">
          <w:tab/>
        </w:r>
        <w:r w:rsidR="00A50FCC">
          <w:fldChar w:fldCharType="begin"/>
        </w:r>
        <w:r w:rsidR="00A50FCC">
          <w:instrText xml:space="preserve"> PAGEREF _Toc509949437 \h </w:instrText>
        </w:r>
        <w:r w:rsidR="00A50FCC">
          <w:fldChar w:fldCharType="separate"/>
        </w:r>
        <w:r w:rsidR="00A50FCC">
          <w:t>66</w:t>
        </w:r>
        <w:r w:rsidR="00A50FCC">
          <w:fldChar w:fldCharType="end"/>
        </w:r>
      </w:hyperlink>
    </w:p>
    <w:p w:rsidR="00A50FCC" w:rsidRDefault="000C051E">
      <w:pPr>
        <w:pStyle w:val="TOC3"/>
        <w:rPr>
          <w:rFonts w:eastAsiaTheme="minorEastAsia"/>
          <w:smallCaps w:val="0"/>
          <w:sz w:val="22"/>
        </w:rPr>
      </w:pPr>
      <w:hyperlink w:anchor="_Toc509949438" w:history="1">
        <w:r w:rsidR="00A50FCC" w:rsidRPr="00C01955">
          <w:rPr>
            <w:rStyle w:val="Hyperlink"/>
          </w:rPr>
          <w:t>Bing Maps</w:t>
        </w:r>
        <w:r w:rsidR="00A50FCC">
          <w:tab/>
        </w:r>
        <w:r w:rsidR="00A50FCC">
          <w:fldChar w:fldCharType="begin"/>
        </w:r>
        <w:r w:rsidR="00A50FCC">
          <w:instrText xml:space="preserve"> PAGEREF _Toc509949438 \h </w:instrText>
        </w:r>
        <w:r w:rsidR="00A50FCC">
          <w:fldChar w:fldCharType="separate"/>
        </w:r>
        <w:r w:rsidR="00A50FCC">
          <w:t>66</w:t>
        </w:r>
        <w:r w:rsidR="00A50FCC">
          <w:fldChar w:fldCharType="end"/>
        </w:r>
      </w:hyperlink>
    </w:p>
    <w:p w:rsidR="00A50FCC" w:rsidRDefault="000C051E">
      <w:pPr>
        <w:pStyle w:val="TOC3"/>
        <w:rPr>
          <w:rFonts w:eastAsiaTheme="minorEastAsia"/>
          <w:smallCaps w:val="0"/>
          <w:sz w:val="22"/>
        </w:rPr>
      </w:pPr>
      <w:hyperlink w:anchor="_Toc509949439" w:history="1">
        <w:r w:rsidR="00A50FCC" w:rsidRPr="00C01955">
          <w:rPr>
            <w:rStyle w:val="Hyperlink"/>
          </w:rPr>
          <w:t>Business Application Platform</w:t>
        </w:r>
        <w:r w:rsidR="00A50FCC">
          <w:tab/>
        </w:r>
        <w:r w:rsidR="00A50FCC">
          <w:fldChar w:fldCharType="begin"/>
        </w:r>
        <w:r w:rsidR="00A50FCC">
          <w:instrText xml:space="preserve"> PAGEREF _Toc509949439 \h </w:instrText>
        </w:r>
        <w:r w:rsidR="00A50FCC">
          <w:fldChar w:fldCharType="separate"/>
        </w:r>
        <w:r w:rsidR="00A50FCC">
          <w:t>66</w:t>
        </w:r>
        <w:r w:rsidR="00A50FCC">
          <w:fldChar w:fldCharType="end"/>
        </w:r>
      </w:hyperlink>
    </w:p>
    <w:p w:rsidR="00A50FCC" w:rsidRDefault="000C051E">
      <w:pPr>
        <w:pStyle w:val="TOC3"/>
        <w:rPr>
          <w:rFonts w:eastAsiaTheme="minorEastAsia"/>
          <w:smallCaps w:val="0"/>
          <w:sz w:val="22"/>
        </w:rPr>
      </w:pPr>
      <w:hyperlink w:anchor="_Toc509949440" w:history="1">
        <w:r w:rsidR="00A50FCC" w:rsidRPr="00C01955">
          <w:rPr>
            <w:rStyle w:val="Hyperlink"/>
          </w:rPr>
          <w:t>Microsoft Kaizala Pro</w:t>
        </w:r>
        <w:r w:rsidR="00A50FCC">
          <w:tab/>
        </w:r>
        <w:r w:rsidR="00A50FCC">
          <w:fldChar w:fldCharType="begin"/>
        </w:r>
        <w:r w:rsidR="00A50FCC">
          <w:instrText xml:space="preserve"> PAGEREF _Toc509949440 \h </w:instrText>
        </w:r>
        <w:r w:rsidR="00A50FCC">
          <w:fldChar w:fldCharType="separate"/>
        </w:r>
        <w:r w:rsidR="00A50FCC">
          <w:t>67</w:t>
        </w:r>
        <w:r w:rsidR="00A50FCC">
          <w:fldChar w:fldCharType="end"/>
        </w:r>
      </w:hyperlink>
    </w:p>
    <w:p w:rsidR="00A50FCC" w:rsidRDefault="000C051E">
      <w:pPr>
        <w:pStyle w:val="TOC3"/>
        <w:rPr>
          <w:rFonts w:eastAsiaTheme="minorEastAsia"/>
          <w:smallCaps w:val="0"/>
          <w:sz w:val="22"/>
        </w:rPr>
      </w:pPr>
      <w:hyperlink w:anchor="_Toc509949441" w:history="1">
        <w:r w:rsidR="00A50FCC" w:rsidRPr="00C01955">
          <w:rPr>
            <w:rStyle w:val="Hyperlink"/>
          </w:rPr>
          <w:t>Microsoft Cloud App Security</w:t>
        </w:r>
        <w:r w:rsidR="00A50FCC">
          <w:tab/>
        </w:r>
        <w:r w:rsidR="00A50FCC">
          <w:fldChar w:fldCharType="begin"/>
        </w:r>
        <w:r w:rsidR="00A50FCC">
          <w:instrText xml:space="preserve"> PAGEREF _Toc509949441 \h </w:instrText>
        </w:r>
        <w:r w:rsidR="00A50FCC">
          <w:fldChar w:fldCharType="separate"/>
        </w:r>
        <w:r w:rsidR="00A50FCC">
          <w:t>67</w:t>
        </w:r>
        <w:r w:rsidR="00A50FCC">
          <w:fldChar w:fldCharType="end"/>
        </w:r>
      </w:hyperlink>
    </w:p>
    <w:p w:rsidR="00A50FCC" w:rsidRDefault="000C051E">
      <w:pPr>
        <w:pStyle w:val="TOC3"/>
        <w:rPr>
          <w:rFonts w:eastAsiaTheme="minorEastAsia"/>
          <w:smallCaps w:val="0"/>
          <w:sz w:val="22"/>
        </w:rPr>
      </w:pPr>
      <w:hyperlink w:anchor="_Toc509949442" w:history="1">
        <w:r w:rsidR="00A50FCC" w:rsidRPr="00C01955">
          <w:rPr>
            <w:rStyle w:val="Hyperlink"/>
          </w:rPr>
          <w:t>Microsoft Intune</w:t>
        </w:r>
        <w:r w:rsidR="00A50FCC">
          <w:tab/>
        </w:r>
        <w:r w:rsidR="00A50FCC">
          <w:fldChar w:fldCharType="begin"/>
        </w:r>
        <w:r w:rsidR="00A50FCC">
          <w:instrText xml:space="preserve"> PAGEREF _Toc509949442 \h </w:instrText>
        </w:r>
        <w:r w:rsidR="00A50FCC">
          <w:fldChar w:fldCharType="separate"/>
        </w:r>
        <w:r w:rsidR="00A50FCC">
          <w:t>68</w:t>
        </w:r>
        <w:r w:rsidR="00A50FCC">
          <w:fldChar w:fldCharType="end"/>
        </w:r>
      </w:hyperlink>
    </w:p>
    <w:p w:rsidR="00A50FCC" w:rsidRDefault="000C051E">
      <w:pPr>
        <w:pStyle w:val="TOC3"/>
        <w:rPr>
          <w:rFonts w:eastAsiaTheme="minorEastAsia"/>
          <w:smallCaps w:val="0"/>
          <w:sz w:val="22"/>
        </w:rPr>
      </w:pPr>
      <w:hyperlink w:anchor="_Toc509949443" w:history="1">
        <w:r w:rsidR="00A50FCC" w:rsidRPr="00C01955">
          <w:rPr>
            <w:rStyle w:val="Hyperlink"/>
          </w:rPr>
          <w:t>Microsoft Learning</w:t>
        </w:r>
        <w:r w:rsidR="00A50FCC">
          <w:tab/>
        </w:r>
        <w:r w:rsidR="00A50FCC">
          <w:fldChar w:fldCharType="begin"/>
        </w:r>
        <w:r w:rsidR="00A50FCC">
          <w:instrText xml:space="preserve"> PAGEREF _Toc509949443 \h </w:instrText>
        </w:r>
        <w:r w:rsidR="00A50FCC">
          <w:fldChar w:fldCharType="separate"/>
        </w:r>
        <w:r w:rsidR="00A50FCC">
          <w:t>68</w:t>
        </w:r>
        <w:r w:rsidR="00A50FCC">
          <w:fldChar w:fldCharType="end"/>
        </w:r>
      </w:hyperlink>
    </w:p>
    <w:p w:rsidR="00A50FCC" w:rsidRDefault="000C051E">
      <w:pPr>
        <w:pStyle w:val="TOC3"/>
        <w:rPr>
          <w:rFonts w:eastAsiaTheme="minorEastAsia"/>
          <w:smallCaps w:val="0"/>
          <w:sz w:val="22"/>
        </w:rPr>
      </w:pPr>
      <w:hyperlink w:anchor="_Toc509949444" w:history="1">
        <w:r w:rsidR="00A50FCC" w:rsidRPr="00C01955">
          <w:rPr>
            <w:rStyle w:val="Hyperlink"/>
          </w:rPr>
          <w:t>Minecraft: Education Edition</w:t>
        </w:r>
        <w:r w:rsidR="00A50FCC">
          <w:tab/>
        </w:r>
        <w:r w:rsidR="00A50FCC">
          <w:fldChar w:fldCharType="begin"/>
        </w:r>
        <w:r w:rsidR="00A50FCC">
          <w:instrText xml:space="preserve"> PAGEREF _Toc509949444 \h </w:instrText>
        </w:r>
        <w:r w:rsidR="00A50FCC">
          <w:fldChar w:fldCharType="separate"/>
        </w:r>
        <w:r w:rsidR="00A50FCC">
          <w:t>69</w:t>
        </w:r>
        <w:r w:rsidR="00A50FCC">
          <w:fldChar w:fldCharType="end"/>
        </w:r>
      </w:hyperlink>
    </w:p>
    <w:p w:rsidR="00A50FCC" w:rsidRDefault="000C051E">
      <w:pPr>
        <w:pStyle w:val="TOC1"/>
        <w:rPr>
          <w:rFonts w:eastAsiaTheme="minorEastAsia"/>
          <w:b w:val="0"/>
          <w:caps w:val="0"/>
          <w:noProof/>
          <w:sz w:val="22"/>
          <w:szCs w:val="22"/>
        </w:rPr>
      </w:pPr>
      <w:hyperlink w:anchor="_Toc509949445" w:history="1">
        <w:r w:rsidR="00A50FCC" w:rsidRPr="00C01955">
          <w:rPr>
            <w:rStyle w:val="Hyperlink"/>
            <w:noProof/>
          </w:rPr>
          <w:t>Glossary</w:t>
        </w:r>
        <w:r w:rsidR="00A50FCC">
          <w:rPr>
            <w:noProof/>
          </w:rPr>
          <w:tab/>
        </w:r>
        <w:r w:rsidR="00A50FCC">
          <w:rPr>
            <w:noProof/>
          </w:rPr>
          <w:fldChar w:fldCharType="begin"/>
        </w:r>
        <w:r w:rsidR="00A50FCC">
          <w:rPr>
            <w:noProof/>
          </w:rPr>
          <w:instrText xml:space="preserve"> PAGEREF _Toc509949445 \h </w:instrText>
        </w:r>
        <w:r w:rsidR="00A50FCC">
          <w:rPr>
            <w:noProof/>
          </w:rPr>
        </w:r>
        <w:r w:rsidR="00A50FCC">
          <w:rPr>
            <w:noProof/>
          </w:rPr>
          <w:fldChar w:fldCharType="separate"/>
        </w:r>
        <w:r w:rsidR="00A50FCC">
          <w:rPr>
            <w:noProof/>
          </w:rPr>
          <w:t>70</w:t>
        </w:r>
        <w:r w:rsidR="00A50FCC">
          <w:rPr>
            <w:noProof/>
          </w:rPr>
          <w:fldChar w:fldCharType="end"/>
        </w:r>
      </w:hyperlink>
    </w:p>
    <w:p w:rsidR="00A50FCC" w:rsidRDefault="000C051E">
      <w:pPr>
        <w:pStyle w:val="TOC2"/>
        <w:rPr>
          <w:rFonts w:eastAsiaTheme="minorEastAsia"/>
          <w:smallCaps w:val="0"/>
          <w:sz w:val="22"/>
        </w:rPr>
      </w:pPr>
      <w:hyperlink w:anchor="_Toc509949446" w:history="1">
        <w:r w:rsidR="00A50FCC" w:rsidRPr="00C01955">
          <w:rPr>
            <w:rStyle w:val="Hyperlink"/>
          </w:rPr>
          <w:t>Attributes</w:t>
        </w:r>
        <w:r w:rsidR="00A50FCC">
          <w:tab/>
        </w:r>
        <w:r w:rsidR="00A50FCC">
          <w:fldChar w:fldCharType="begin"/>
        </w:r>
        <w:r w:rsidR="00A50FCC">
          <w:instrText xml:space="preserve"> PAGEREF _Toc509949446 \h </w:instrText>
        </w:r>
        <w:r w:rsidR="00A50FCC">
          <w:fldChar w:fldCharType="separate"/>
        </w:r>
        <w:r w:rsidR="00A50FCC">
          <w:t>70</w:t>
        </w:r>
        <w:r w:rsidR="00A50FCC">
          <w:fldChar w:fldCharType="end"/>
        </w:r>
      </w:hyperlink>
    </w:p>
    <w:p w:rsidR="00A50FCC" w:rsidRDefault="000C051E">
      <w:pPr>
        <w:pStyle w:val="TOC2"/>
        <w:rPr>
          <w:rFonts w:eastAsiaTheme="minorEastAsia"/>
          <w:smallCaps w:val="0"/>
          <w:sz w:val="22"/>
        </w:rPr>
      </w:pPr>
      <w:hyperlink w:anchor="_Toc509949447" w:history="1">
        <w:r w:rsidR="00A50FCC" w:rsidRPr="00C01955">
          <w:rPr>
            <w:rStyle w:val="Hyperlink"/>
          </w:rPr>
          <w:t>Cell Values</w:t>
        </w:r>
        <w:r w:rsidR="00A50FCC">
          <w:tab/>
        </w:r>
        <w:r w:rsidR="00A50FCC">
          <w:fldChar w:fldCharType="begin"/>
        </w:r>
        <w:r w:rsidR="00A50FCC">
          <w:instrText xml:space="preserve"> PAGEREF _Toc509949447 \h </w:instrText>
        </w:r>
        <w:r w:rsidR="00A50FCC">
          <w:fldChar w:fldCharType="separate"/>
        </w:r>
        <w:r w:rsidR="00A50FCC">
          <w:t>71</w:t>
        </w:r>
        <w:r w:rsidR="00A50FCC">
          <w:fldChar w:fldCharType="end"/>
        </w:r>
      </w:hyperlink>
    </w:p>
    <w:p w:rsidR="00A50FCC" w:rsidRDefault="000C051E">
      <w:pPr>
        <w:pStyle w:val="TOC2"/>
        <w:rPr>
          <w:rFonts w:eastAsiaTheme="minorEastAsia"/>
          <w:smallCaps w:val="0"/>
          <w:sz w:val="22"/>
        </w:rPr>
      </w:pPr>
      <w:hyperlink w:anchor="_Toc509949448" w:history="1">
        <w:r w:rsidR="00A50FCC" w:rsidRPr="00C01955">
          <w:rPr>
            <w:rStyle w:val="Hyperlink"/>
          </w:rPr>
          <w:t>Column Headings</w:t>
        </w:r>
        <w:r w:rsidR="00A50FCC">
          <w:tab/>
        </w:r>
        <w:r w:rsidR="00A50FCC">
          <w:fldChar w:fldCharType="begin"/>
        </w:r>
        <w:r w:rsidR="00A50FCC">
          <w:instrText xml:space="preserve"> PAGEREF _Toc509949448 \h </w:instrText>
        </w:r>
        <w:r w:rsidR="00A50FCC">
          <w:fldChar w:fldCharType="separate"/>
        </w:r>
        <w:r w:rsidR="00A50FCC">
          <w:t>71</w:t>
        </w:r>
        <w:r w:rsidR="00A50FCC">
          <w:fldChar w:fldCharType="end"/>
        </w:r>
      </w:hyperlink>
    </w:p>
    <w:p w:rsidR="00A50FCC" w:rsidRDefault="000C051E">
      <w:pPr>
        <w:pStyle w:val="TOC2"/>
        <w:rPr>
          <w:rFonts w:eastAsiaTheme="minorEastAsia"/>
          <w:smallCaps w:val="0"/>
          <w:sz w:val="22"/>
        </w:rPr>
      </w:pPr>
      <w:hyperlink w:anchor="_Toc509949449" w:history="1">
        <w:r w:rsidR="00A50FCC" w:rsidRPr="00C01955">
          <w:rPr>
            <w:rStyle w:val="Hyperlink"/>
          </w:rPr>
          <w:t>Definitions</w:t>
        </w:r>
        <w:r w:rsidR="00A50FCC">
          <w:tab/>
        </w:r>
        <w:r w:rsidR="00A50FCC">
          <w:fldChar w:fldCharType="begin"/>
        </w:r>
        <w:r w:rsidR="00A50FCC">
          <w:instrText xml:space="preserve"> PAGEREF _Toc509949449 \h </w:instrText>
        </w:r>
        <w:r w:rsidR="00A50FCC">
          <w:fldChar w:fldCharType="separate"/>
        </w:r>
        <w:r w:rsidR="00A50FCC">
          <w:t>72</w:t>
        </w:r>
        <w:r w:rsidR="00A50FCC">
          <w:fldChar w:fldCharType="end"/>
        </w:r>
      </w:hyperlink>
    </w:p>
    <w:p w:rsidR="00A50FCC" w:rsidRDefault="000C051E">
      <w:pPr>
        <w:pStyle w:val="TOC1"/>
        <w:rPr>
          <w:rFonts w:eastAsiaTheme="minorEastAsia"/>
          <w:b w:val="0"/>
          <w:caps w:val="0"/>
          <w:noProof/>
          <w:sz w:val="22"/>
          <w:szCs w:val="22"/>
        </w:rPr>
      </w:pPr>
      <w:hyperlink w:anchor="_Toc509949450" w:history="1">
        <w:r w:rsidR="00A50FCC" w:rsidRPr="00C01955">
          <w:rPr>
            <w:rStyle w:val="Hyperlink"/>
            <w:noProof/>
          </w:rPr>
          <w:t>Appendix A – CAL/ML Equivalent Licenses</w:t>
        </w:r>
        <w:r w:rsidR="00A50FCC">
          <w:rPr>
            <w:noProof/>
          </w:rPr>
          <w:tab/>
        </w:r>
        <w:r w:rsidR="00A50FCC">
          <w:rPr>
            <w:noProof/>
          </w:rPr>
          <w:fldChar w:fldCharType="begin"/>
        </w:r>
        <w:r w:rsidR="00A50FCC">
          <w:rPr>
            <w:noProof/>
          </w:rPr>
          <w:instrText xml:space="preserve"> PAGEREF _Toc509949450 \h </w:instrText>
        </w:r>
        <w:r w:rsidR="00A50FCC">
          <w:rPr>
            <w:noProof/>
          </w:rPr>
        </w:r>
        <w:r w:rsidR="00A50FCC">
          <w:rPr>
            <w:noProof/>
          </w:rPr>
          <w:fldChar w:fldCharType="separate"/>
        </w:r>
        <w:r w:rsidR="00A50FCC">
          <w:rPr>
            <w:noProof/>
          </w:rPr>
          <w:t>75</w:t>
        </w:r>
        <w:r w:rsidR="00A50FCC">
          <w:rPr>
            <w:noProof/>
          </w:rPr>
          <w:fldChar w:fldCharType="end"/>
        </w:r>
      </w:hyperlink>
    </w:p>
    <w:p w:rsidR="00A50FCC" w:rsidRDefault="000C051E">
      <w:pPr>
        <w:pStyle w:val="TOC1"/>
        <w:rPr>
          <w:rFonts w:eastAsiaTheme="minorEastAsia"/>
          <w:b w:val="0"/>
          <w:caps w:val="0"/>
          <w:noProof/>
          <w:sz w:val="22"/>
          <w:szCs w:val="22"/>
        </w:rPr>
      </w:pPr>
      <w:hyperlink w:anchor="_Toc509949451" w:history="1">
        <w:r w:rsidR="00A50FCC" w:rsidRPr="00C01955">
          <w:rPr>
            <w:rStyle w:val="Hyperlink"/>
            <w:noProof/>
          </w:rPr>
          <w:t>Appendix B – Software Assurance</w:t>
        </w:r>
        <w:r w:rsidR="00A50FCC">
          <w:rPr>
            <w:noProof/>
          </w:rPr>
          <w:tab/>
        </w:r>
        <w:r w:rsidR="00A50FCC">
          <w:rPr>
            <w:noProof/>
          </w:rPr>
          <w:fldChar w:fldCharType="begin"/>
        </w:r>
        <w:r w:rsidR="00A50FCC">
          <w:rPr>
            <w:noProof/>
          </w:rPr>
          <w:instrText xml:space="preserve"> PAGEREF _Toc509949451 \h </w:instrText>
        </w:r>
        <w:r w:rsidR="00A50FCC">
          <w:rPr>
            <w:noProof/>
          </w:rPr>
        </w:r>
        <w:r w:rsidR="00A50FCC">
          <w:rPr>
            <w:noProof/>
          </w:rPr>
          <w:fldChar w:fldCharType="separate"/>
        </w:r>
        <w:r w:rsidR="00A50FCC">
          <w:rPr>
            <w:noProof/>
          </w:rPr>
          <w:t>77</w:t>
        </w:r>
        <w:r w:rsidR="00A50FCC">
          <w:rPr>
            <w:noProof/>
          </w:rPr>
          <w:fldChar w:fldCharType="end"/>
        </w:r>
      </w:hyperlink>
    </w:p>
    <w:p w:rsidR="00A50FCC" w:rsidRDefault="000C051E">
      <w:pPr>
        <w:pStyle w:val="TOC2"/>
        <w:rPr>
          <w:rFonts w:eastAsiaTheme="minorEastAsia"/>
          <w:smallCaps w:val="0"/>
          <w:sz w:val="22"/>
        </w:rPr>
      </w:pPr>
      <w:hyperlink w:anchor="_Toc509949452" w:history="1">
        <w:r w:rsidR="00A50FCC" w:rsidRPr="00C01955">
          <w:rPr>
            <w:rStyle w:val="Hyperlink"/>
          </w:rPr>
          <w:t>Purchasing Software Assurance</w:t>
        </w:r>
        <w:r w:rsidR="00A50FCC">
          <w:tab/>
        </w:r>
        <w:r w:rsidR="00A50FCC">
          <w:fldChar w:fldCharType="begin"/>
        </w:r>
        <w:r w:rsidR="00A50FCC">
          <w:instrText xml:space="preserve"> PAGEREF _Toc509949452 \h </w:instrText>
        </w:r>
        <w:r w:rsidR="00A50FCC">
          <w:fldChar w:fldCharType="separate"/>
        </w:r>
        <w:r w:rsidR="00A50FCC">
          <w:t>77</w:t>
        </w:r>
        <w:r w:rsidR="00A50FCC">
          <w:fldChar w:fldCharType="end"/>
        </w:r>
      </w:hyperlink>
    </w:p>
    <w:p w:rsidR="00A50FCC" w:rsidRDefault="000C051E">
      <w:pPr>
        <w:pStyle w:val="TOC2"/>
        <w:rPr>
          <w:rFonts w:eastAsiaTheme="minorEastAsia"/>
          <w:smallCaps w:val="0"/>
          <w:sz w:val="22"/>
        </w:rPr>
      </w:pPr>
      <w:hyperlink w:anchor="_Toc509949453" w:history="1">
        <w:r w:rsidR="00A50FCC" w:rsidRPr="00C01955">
          <w:rPr>
            <w:rStyle w:val="Hyperlink"/>
          </w:rPr>
          <w:t>Renewing Software Assurance</w:t>
        </w:r>
        <w:r w:rsidR="00A50FCC">
          <w:tab/>
        </w:r>
        <w:r w:rsidR="00A50FCC">
          <w:fldChar w:fldCharType="begin"/>
        </w:r>
        <w:r w:rsidR="00A50FCC">
          <w:instrText xml:space="preserve"> PAGEREF _Toc509949453 \h </w:instrText>
        </w:r>
        <w:r w:rsidR="00A50FCC">
          <w:fldChar w:fldCharType="separate"/>
        </w:r>
        <w:r w:rsidR="00A50FCC">
          <w:t>77</w:t>
        </w:r>
        <w:r w:rsidR="00A50FCC">
          <w:fldChar w:fldCharType="end"/>
        </w:r>
      </w:hyperlink>
    </w:p>
    <w:p w:rsidR="00A50FCC" w:rsidRDefault="000C051E">
      <w:pPr>
        <w:pStyle w:val="TOC2"/>
        <w:rPr>
          <w:rFonts w:eastAsiaTheme="minorEastAsia"/>
          <w:smallCaps w:val="0"/>
          <w:sz w:val="22"/>
        </w:rPr>
      </w:pPr>
      <w:hyperlink w:anchor="_Toc509949454" w:history="1">
        <w:r w:rsidR="00A50FCC" w:rsidRPr="00C01955">
          <w:rPr>
            <w:rStyle w:val="Hyperlink"/>
          </w:rPr>
          <w:t>Migration License for Discontinued or End-of-Life Products</w:t>
        </w:r>
        <w:r w:rsidR="00A50FCC">
          <w:tab/>
        </w:r>
        <w:r w:rsidR="00A50FCC">
          <w:fldChar w:fldCharType="begin"/>
        </w:r>
        <w:r w:rsidR="00A50FCC">
          <w:instrText xml:space="preserve"> PAGEREF _Toc509949454 \h </w:instrText>
        </w:r>
        <w:r w:rsidR="00A50FCC">
          <w:fldChar w:fldCharType="separate"/>
        </w:r>
        <w:r w:rsidR="00A50FCC">
          <w:t>78</w:t>
        </w:r>
        <w:r w:rsidR="00A50FCC">
          <w:fldChar w:fldCharType="end"/>
        </w:r>
      </w:hyperlink>
    </w:p>
    <w:p w:rsidR="00A50FCC" w:rsidRDefault="000C051E">
      <w:pPr>
        <w:pStyle w:val="TOC2"/>
        <w:rPr>
          <w:rFonts w:eastAsiaTheme="minorEastAsia"/>
          <w:smallCaps w:val="0"/>
          <w:sz w:val="22"/>
        </w:rPr>
      </w:pPr>
      <w:hyperlink w:anchor="_Toc509949455" w:history="1">
        <w:r w:rsidR="00A50FCC" w:rsidRPr="00C01955">
          <w:rPr>
            <w:rStyle w:val="Hyperlink"/>
          </w:rPr>
          <w:t>Software Assurance Benefits</w:t>
        </w:r>
        <w:r w:rsidR="00A50FCC">
          <w:tab/>
        </w:r>
        <w:r w:rsidR="00A50FCC">
          <w:fldChar w:fldCharType="begin"/>
        </w:r>
        <w:r w:rsidR="00A50FCC">
          <w:instrText xml:space="preserve"> PAGEREF _Toc509949455 \h </w:instrText>
        </w:r>
        <w:r w:rsidR="00A50FCC">
          <w:fldChar w:fldCharType="separate"/>
        </w:r>
        <w:r w:rsidR="00A50FCC">
          <w:t>78</w:t>
        </w:r>
        <w:r w:rsidR="00A50FCC">
          <w:fldChar w:fldCharType="end"/>
        </w:r>
      </w:hyperlink>
    </w:p>
    <w:p w:rsidR="00A50FCC" w:rsidRDefault="000C051E">
      <w:pPr>
        <w:pStyle w:val="TOC1"/>
        <w:rPr>
          <w:rFonts w:eastAsiaTheme="minorEastAsia"/>
          <w:b w:val="0"/>
          <w:caps w:val="0"/>
          <w:noProof/>
          <w:sz w:val="22"/>
          <w:szCs w:val="22"/>
        </w:rPr>
      </w:pPr>
      <w:hyperlink w:anchor="_Toc509949456" w:history="1">
        <w:r w:rsidR="00A50FCC" w:rsidRPr="00C01955">
          <w:rPr>
            <w:rStyle w:val="Hyperlink"/>
            <w:noProof/>
          </w:rPr>
          <w:t>Appendix C - Add-ons &amp; Other Transition Licenses</w:t>
        </w:r>
        <w:r w:rsidR="00A50FCC">
          <w:rPr>
            <w:noProof/>
          </w:rPr>
          <w:tab/>
        </w:r>
        <w:r w:rsidR="00A50FCC">
          <w:rPr>
            <w:noProof/>
          </w:rPr>
          <w:fldChar w:fldCharType="begin"/>
        </w:r>
        <w:r w:rsidR="00A50FCC">
          <w:rPr>
            <w:noProof/>
          </w:rPr>
          <w:instrText xml:space="preserve"> PAGEREF _Toc509949456 \h </w:instrText>
        </w:r>
        <w:r w:rsidR="00A50FCC">
          <w:rPr>
            <w:noProof/>
          </w:rPr>
        </w:r>
        <w:r w:rsidR="00A50FCC">
          <w:rPr>
            <w:noProof/>
          </w:rPr>
          <w:fldChar w:fldCharType="separate"/>
        </w:r>
        <w:r w:rsidR="00A50FCC">
          <w:rPr>
            <w:noProof/>
          </w:rPr>
          <w:t>89</w:t>
        </w:r>
        <w:r w:rsidR="00A50FCC">
          <w:rPr>
            <w:noProof/>
          </w:rPr>
          <w:fldChar w:fldCharType="end"/>
        </w:r>
      </w:hyperlink>
    </w:p>
    <w:p w:rsidR="00A50FCC" w:rsidRDefault="000C051E">
      <w:pPr>
        <w:pStyle w:val="TOC2"/>
        <w:rPr>
          <w:rFonts w:eastAsiaTheme="minorEastAsia"/>
          <w:smallCaps w:val="0"/>
          <w:sz w:val="22"/>
        </w:rPr>
      </w:pPr>
      <w:hyperlink w:anchor="_Toc509949457" w:history="1">
        <w:r w:rsidR="00A50FCC" w:rsidRPr="00C01955">
          <w:rPr>
            <w:rStyle w:val="Hyperlink"/>
          </w:rPr>
          <w:t>Add-ons</w:t>
        </w:r>
        <w:r w:rsidR="00A50FCC">
          <w:tab/>
        </w:r>
        <w:r w:rsidR="00A50FCC">
          <w:fldChar w:fldCharType="begin"/>
        </w:r>
        <w:r w:rsidR="00A50FCC">
          <w:instrText xml:space="preserve"> PAGEREF _Toc509949457 \h </w:instrText>
        </w:r>
        <w:r w:rsidR="00A50FCC">
          <w:fldChar w:fldCharType="separate"/>
        </w:r>
        <w:r w:rsidR="00A50FCC">
          <w:t>89</w:t>
        </w:r>
        <w:r w:rsidR="00A50FCC">
          <w:fldChar w:fldCharType="end"/>
        </w:r>
      </w:hyperlink>
    </w:p>
    <w:p w:rsidR="00A50FCC" w:rsidRDefault="000C051E">
      <w:pPr>
        <w:pStyle w:val="TOC3"/>
        <w:rPr>
          <w:rFonts w:eastAsiaTheme="minorEastAsia"/>
          <w:smallCaps w:val="0"/>
          <w:sz w:val="22"/>
        </w:rPr>
      </w:pPr>
      <w:hyperlink w:anchor="_Toc509949458" w:history="1">
        <w:r w:rsidR="00A50FCC" w:rsidRPr="00C01955">
          <w:rPr>
            <w:rStyle w:val="Hyperlink"/>
          </w:rPr>
          <w:t>Windows Desktop Operating System</w:t>
        </w:r>
        <w:r w:rsidR="00A50FCC">
          <w:tab/>
        </w:r>
        <w:r w:rsidR="00A50FCC">
          <w:fldChar w:fldCharType="begin"/>
        </w:r>
        <w:r w:rsidR="00A50FCC">
          <w:instrText xml:space="preserve"> PAGEREF _Toc509949458 \h </w:instrText>
        </w:r>
        <w:r w:rsidR="00A50FCC">
          <w:fldChar w:fldCharType="separate"/>
        </w:r>
        <w:r w:rsidR="00A50FCC">
          <w:t>89</w:t>
        </w:r>
        <w:r w:rsidR="00A50FCC">
          <w:fldChar w:fldCharType="end"/>
        </w:r>
      </w:hyperlink>
    </w:p>
    <w:p w:rsidR="00A50FCC" w:rsidRDefault="000C051E">
      <w:pPr>
        <w:pStyle w:val="TOC3"/>
        <w:rPr>
          <w:rFonts w:eastAsiaTheme="minorEastAsia"/>
          <w:smallCaps w:val="0"/>
          <w:sz w:val="22"/>
        </w:rPr>
      </w:pPr>
      <w:hyperlink w:anchor="_Toc509949459" w:history="1">
        <w:r w:rsidR="00A50FCC" w:rsidRPr="00C01955">
          <w:rPr>
            <w:rStyle w:val="Hyperlink"/>
          </w:rPr>
          <w:t>Microsoft Operations Management and Security</w:t>
        </w:r>
        <w:r w:rsidR="00A50FCC">
          <w:tab/>
        </w:r>
        <w:r w:rsidR="00A50FCC">
          <w:fldChar w:fldCharType="begin"/>
        </w:r>
        <w:r w:rsidR="00A50FCC">
          <w:instrText xml:space="preserve"> PAGEREF _Toc509949459 \h </w:instrText>
        </w:r>
        <w:r w:rsidR="00A50FCC">
          <w:fldChar w:fldCharType="separate"/>
        </w:r>
        <w:r w:rsidR="00A50FCC">
          <w:t>89</w:t>
        </w:r>
        <w:r w:rsidR="00A50FCC">
          <w:fldChar w:fldCharType="end"/>
        </w:r>
      </w:hyperlink>
    </w:p>
    <w:p w:rsidR="00A50FCC" w:rsidRDefault="000C051E">
      <w:pPr>
        <w:pStyle w:val="TOC3"/>
        <w:rPr>
          <w:rFonts w:eastAsiaTheme="minorEastAsia"/>
          <w:smallCaps w:val="0"/>
          <w:sz w:val="22"/>
        </w:rPr>
      </w:pPr>
      <w:hyperlink w:anchor="_Toc509949460" w:history="1">
        <w:r w:rsidR="00A50FCC" w:rsidRPr="00C01955">
          <w:rPr>
            <w:rStyle w:val="Hyperlink"/>
          </w:rPr>
          <w:t>Microsoft Azure User Plans</w:t>
        </w:r>
        <w:r w:rsidR="00A50FCC">
          <w:tab/>
        </w:r>
        <w:r w:rsidR="00A50FCC">
          <w:fldChar w:fldCharType="begin"/>
        </w:r>
        <w:r w:rsidR="00A50FCC">
          <w:instrText xml:space="preserve"> PAGEREF _Toc509949460 \h </w:instrText>
        </w:r>
        <w:r w:rsidR="00A50FCC">
          <w:fldChar w:fldCharType="separate"/>
        </w:r>
        <w:r w:rsidR="00A50FCC">
          <w:t>89</w:t>
        </w:r>
        <w:r w:rsidR="00A50FCC">
          <w:fldChar w:fldCharType="end"/>
        </w:r>
      </w:hyperlink>
    </w:p>
    <w:p w:rsidR="00A50FCC" w:rsidRDefault="000C051E">
      <w:pPr>
        <w:pStyle w:val="TOC3"/>
        <w:rPr>
          <w:rFonts w:eastAsiaTheme="minorEastAsia"/>
          <w:smallCaps w:val="0"/>
          <w:sz w:val="22"/>
        </w:rPr>
      </w:pPr>
      <w:hyperlink w:anchor="_Toc509949461" w:history="1">
        <w:r w:rsidR="00A50FCC" w:rsidRPr="00C01955">
          <w:rPr>
            <w:rStyle w:val="Hyperlink"/>
          </w:rPr>
          <w:t>Microsoft 365</w:t>
        </w:r>
        <w:r w:rsidR="00A50FCC">
          <w:tab/>
        </w:r>
        <w:r w:rsidR="00A50FCC">
          <w:fldChar w:fldCharType="begin"/>
        </w:r>
        <w:r w:rsidR="00A50FCC">
          <w:instrText xml:space="preserve"> PAGEREF _Toc509949461 \h </w:instrText>
        </w:r>
        <w:r w:rsidR="00A50FCC">
          <w:fldChar w:fldCharType="separate"/>
        </w:r>
        <w:r w:rsidR="00A50FCC">
          <w:t>90</w:t>
        </w:r>
        <w:r w:rsidR="00A50FCC">
          <w:fldChar w:fldCharType="end"/>
        </w:r>
      </w:hyperlink>
    </w:p>
    <w:p w:rsidR="00A50FCC" w:rsidRDefault="000C051E">
      <w:pPr>
        <w:pStyle w:val="TOC3"/>
        <w:rPr>
          <w:rFonts w:eastAsiaTheme="minorEastAsia"/>
          <w:smallCaps w:val="0"/>
          <w:sz w:val="22"/>
        </w:rPr>
      </w:pPr>
      <w:hyperlink w:anchor="_Toc509949462" w:history="1">
        <w:r w:rsidR="00A50FCC" w:rsidRPr="00C01955">
          <w:rPr>
            <w:rStyle w:val="Hyperlink"/>
          </w:rPr>
          <w:t>Enterprise Mobility + Security</w:t>
        </w:r>
        <w:r w:rsidR="00A50FCC">
          <w:tab/>
        </w:r>
        <w:r w:rsidR="00A50FCC">
          <w:fldChar w:fldCharType="begin"/>
        </w:r>
        <w:r w:rsidR="00A50FCC">
          <w:instrText xml:space="preserve"> PAGEREF _Toc509949462 \h </w:instrText>
        </w:r>
        <w:r w:rsidR="00A50FCC">
          <w:fldChar w:fldCharType="separate"/>
        </w:r>
        <w:r w:rsidR="00A50FCC">
          <w:t>90</w:t>
        </w:r>
        <w:r w:rsidR="00A50FCC">
          <w:fldChar w:fldCharType="end"/>
        </w:r>
      </w:hyperlink>
    </w:p>
    <w:p w:rsidR="00A50FCC" w:rsidRDefault="000C051E">
      <w:pPr>
        <w:pStyle w:val="TOC3"/>
        <w:rPr>
          <w:rFonts w:eastAsiaTheme="minorEastAsia"/>
          <w:smallCaps w:val="0"/>
          <w:sz w:val="22"/>
        </w:rPr>
      </w:pPr>
      <w:hyperlink w:anchor="_Toc509949463" w:history="1">
        <w:r w:rsidR="00A50FCC" w:rsidRPr="00C01955">
          <w:rPr>
            <w:rStyle w:val="Hyperlink"/>
          </w:rPr>
          <w:t>Microsoft Dynamics 365 Services</w:t>
        </w:r>
        <w:r w:rsidR="00A50FCC">
          <w:tab/>
        </w:r>
        <w:r w:rsidR="00A50FCC">
          <w:fldChar w:fldCharType="begin"/>
        </w:r>
        <w:r w:rsidR="00A50FCC">
          <w:instrText xml:space="preserve"> PAGEREF _Toc509949463 \h </w:instrText>
        </w:r>
        <w:r w:rsidR="00A50FCC">
          <w:fldChar w:fldCharType="separate"/>
        </w:r>
        <w:r w:rsidR="00A50FCC">
          <w:t>90</w:t>
        </w:r>
        <w:r w:rsidR="00A50FCC">
          <w:fldChar w:fldCharType="end"/>
        </w:r>
      </w:hyperlink>
    </w:p>
    <w:p w:rsidR="00A50FCC" w:rsidRDefault="000C051E">
      <w:pPr>
        <w:pStyle w:val="TOC3"/>
        <w:rPr>
          <w:rFonts w:eastAsiaTheme="minorEastAsia"/>
          <w:smallCaps w:val="0"/>
          <w:sz w:val="22"/>
        </w:rPr>
      </w:pPr>
      <w:hyperlink w:anchor="_Toc509949464" w:history="1">
        <w:r w:rsidR="00A50FCC" w:rsidRPr="00C01955">
          <w:rPr>
            <w:rStyle w:val="Hyperlink"/>
          </w:rPr>
          <w:t>Office 365 Applications</w:t>
        </w:r>
        <w:r w:rsidR="00A50FCC">
          <w:tab/>
        </w:r>
        <w:r w:rsidR="00A50FCC">
          <w:fldChar w:fldCharType="begin"/>
        </w:r>
        <w:r w:rsidR="00A50FCC">
          <w:instrText xml:space="preserve"> PAGEREF _Toc509949464 \h </w:instrText>
        </w:r>
        <w:r w:rsidR="00A50FCC">
          <w:fldChar w:fldCharType="separate"/>
        </w:r>
        <w:r w:rsidR="00A50FCC">
          <w:t>90</w:t>
        </w:r>
        <w:r w:rsidR="00A50FCC">
          <w:fldChar w:fldCharType="end"/>
        </w:r>
      </w:hyperlink>
    </w:p>
    <w:p w:rsidR="00A50FCC" w:rsidRDefault="000C051E">
      <w:pPr>
        <w:pStyle w:val="TOC3"/>
        <w:rPr>
          <w:rFonts w:eastAsiaTheme="minorEastAsia"/>
          <w:smallCaps w:val="0"/>
          <w:sz w:val="22"/>
        </w:rPr>
      </w:pPr>
      <w:hyperlink w:anchor="_Toc509949465" w:history="1">
        <w:r w:rsidR="00A50FCC" w:rsidRPr="00C01955">
          <w:rPr>
            <w:rStyle w:val="Hyperlink"/>
          </w:rPr>
          <w:t>Office 365 Suites</w:t>
        </w:r>
        <w:r w:rsidR="00A50FCC">
          <w:tab/>
        </w:r>
        <w:r w:rsidR="00A50FCC">
          <w:fldChar w:fldCharType="begin"/>
        </w:r>
        <w:r w:rsidR="00A50FCC">
          <w:instrText xml:space="preserve"> PAGEREF _Toc509949465 \h </w:instrText>
        </w:r>
        <w:r w:rsidR="00A50FCC">
          <w:fldChar w:fldCharType="separate"/>
        </w:r>
        <w:r w:rsidR="00A50FCC">
          <w:t>90</w:t>
        </w:r>
        <w:r w:rsidR="00A50FCC">
          <w:fldChar w:fldCharType="end"/>
        </w:r>
      </w:hyperlink>
    </w:p>
    <w:p w:rsidR="00A50FCC" w:rsidRDefault="000C051E">
      <w:pPr>
        <w:pStyle w:val="TOC3"/>
        <w:rPr>
          <w:rFonts w:eastAsiaTheme="minorEastAsia"/>
          <w:smallCaps w:val="0"/>
          <w:sz w:val="22"/>
        </w:rPr>
      </w:pPr>
      <w:hyperlink w:anchor="_Toc509949466" w:history="1">
        <w:r w:rsidR="00A50FCC" w:rsidRPr="00C01955">
          <w:rPr>
            <w:rStyle w:val="Hyperlink"/>
          </w:rPr>
          <w:t>Multi-Geo Capabilities in Office 365</w:t>
        </w:r>
        <w:r w:rsidR="00A50FCC">
          <w:tab/>
        </w:r>
        <w:r w:rsidR="00A50FCC">
          <w:fldChar w:fldCharType="begin"/>
        </w:r>
        <w:r w:rsidR="00A50FCC">
          <w:instrText xml:space="preserve"> PAGEREF _Toc509949466 \h </w:instrText>
        </w:r>
        <w:r w:rsidR="00A50FCC">
          <w:fldChar w:fldCharType="separate"/>
        </w:r>
        <w:r w:rsidR="00A50FCC">
          <w:t>91</w:t>
        </w:r>
        <w:r w:rsidR="00A50FCC">
          <w:fldChar w:fldCharType="end"/>
        </w:r>
      </w:hyperlink>
    </w:p>
    <w:p w:rsidR="00A50FCC" w:rsidRDefault="000C051E">
      <w:pPr>
        <w:pStyle w:val="TOC3"/>
        <w:rPr>
          <w:rFonts w:eastAsiaTheme="minorEastAsia"/>
          <w:smallCaps w:val="0"/>
          <w:sz w:val="22"/>
        </w:rPr>
      </w:pPr>
      <w:hyperlink w:anchor="_Toc509949467" w:history="1">
        <w:r w:rsidR="00A50FCC" w:rsidRPr="00C01955">
          <w:rPr>
            <w:rStyle w:val="Hyperlink"/>
          </w:rPr>
          <w:t>Exchange Online</w:t>
        </w:r>
        <w:r w:rsidR="00A50FCC">
          <w:tab/>
        </w:r>
        <w:r w:rsidR="00A50FCC">
          <w:fldChar w:fldCharType="begin"/>
        </w:r>
        <w:r w:rsidR="00A50FCC">
          <w:instrText xml:space="preserve"> PAGEREF _Toc509949467 \h </w:instrText>
        </w:r>
        <w:r w:rsidR="00A50FCC">
          <w:fldChar w:fldCharType="separate"/>
        </w:r>
        <w:r w:rsidR="00A50FCC">
          <w:t>91</w:t>
        </w:r>
        <w:r w:rsidR="00A50FCC">
          <w:fldChar w:fldCharType="end"/>
        </w:r>
      </w:hyperlink>
    </w:p>
    <w:p w:rsidR="00A50FCC" w:rsidRDefault="000C051E">
      <w:pPr>
        <w:pStyle w:val="TOC3"/>
        <w:rPr>
          <w:rFonts w:eastAsiaTheme="minorEastAsia"/>
          <w:smallCaps w:val="0"/>
          <w:sz w:val="22"/>
        </w:rPr>
      </w:pPr>
      <w:hyperlink w:anchor="_Toc509949468" w:history="1">
        <w:r w:rsidR="00A50FCC" w:rsidRPr="00C01955">
          <w:rPr>
            <w:rStyle w:val="Hyperlink"/>
          </w:rPr>
          <w:t>Project Online</w:t>
        </w:r>
        <w:r w:rsidR="00A50FCC">
          <w:tab/>
        </w:r>
        <w:r w:rsidR="00A50FCC">
          <w:fldChar w:fldCharType="begin"/>
        </w:r>
        <w:r w:rsidR="00A50FCC">
          <w:instrText xml:space="preserve"> PAGEREF _Toc509949468 \h </w:instrText>
        </w:r>
        <w:r w:rsidR="00A50FCC">
          <w:fldChar w:fldCharType="separate"/>
        </w:r>
        <w:r w:rsidR="00A50FCC">
          <w:t>91</w:t>
        </w:r>
        <w:r w:rsidR="00A50FCC">
          <w:fldChar w:fldCharType="end"/>
        </w:r>
      </w:hyperlink>
    </w:p>
    <w:p w:rsidR="00A50FCC" w:rsidRDefault="000C051E">
      <w:pPr>
        <w:pStyle w:val="TOC3"/>
        <w:rPr>
          <w:rFonts w:eastAsiaTheme="minorEastAsia"/>
          <w:smallCaps w:val="0"/>
          <w:sz w:val="22"/>
        </w:rPr>
      </w:pPr>
      <w:hyperlink w:anchor="_Toc509949469" w:history="1">
        <w:r w:rsidR="00A50FCC" w:rsidRPr="00C01955">
          <w:rPr>
            <w:rStyle w:val="Hyperlink"/>
          </w:rPr>
          <w:t>SharePoint Online</w:t>
        </w:r>
        <w:r w:rsidR="00A50FCC">
          <w:tab/>
        </w:r>
        <w:r w:rsidR="00A50FCC">
          <w:fldChar w:fldCharType="begin"/>
        </w:r>
        <w:r w:rsidR="00A50FCC">
          <w:instrText xml:space="preserve"> PAGEREF _Toc509949469 \h </w:instrText>
        </w:r>
        <w:r w:rsidR="00A50FCC">
          <w:fldChar w:fldCharType="separate"/>
        </w:r>
        <w:r w:rsidR="00A50FCC">
          <w:t>91</w:t>
        </w:r>
        <w:r w:rsidR="00A50FCC">
          <w:fldChar w:fldCharType="end"/>
        </w:r>
      </w:hyperlink>
    </w:p>
    <w:p w:rsidR="00A50FCC" w:rsidRDefault="000C051E">
      <w:pPr>
        <w:pStyle w:val="TOC3"/>
        <w:rPr>
          <w:rFonts w:eastAsiaTheme="minorEastAsia"/>
          <w:smallCaps w:val="0"/>
          <w:sz w:val="22"/>
        </w:rPr>
      </w:pPr>
      <w:hyperlink w:anchor="_Toc509949470" w:history="1">
        <w:r w:rsidR="00A50FCC" w:rsidRPr="00C01955">
          <w:rPr>
            <w:rStyle w:val="Hyperlink"/>
          </w:rPr>
          <w:t>Skype for Business Online</w:t>
        </w:r>
        <w:r w:rsidR="00A50FCC">
          <w:tab/>
        </w:r>
        <w:r w:rsidR="00A50FCC">
          <w:fldChar w:fldCharType="begin"/>
        </w:r>
        <w:r w:rsidR="00A50FCC">
          <w:instrText xml:space="preserve"> PAGEREF _Toc509949470 \h </w:instrText>
        </w:r>
        <w:r w:rsidR="00A50FCC">
          <w:fldChar w:fldCharType="separate"/>
        </w:r>
        <w:r w:rsidR="00A50FCC">
          <w:t>92</w:t>
        </w:r>
        <w:r w:rsidR="00A50FCC">
          <w:fldChar w:fldCharType="end"/>
        </w:r>
      </w:hyperlink>
    </w:p>
    <w:p w:rsidR="00A50FCC" w:rsidRDefault="000C051E">
      <w:pPr>
        <w:pStyle w:val="TOC3"/>
        <w:rPr>
          <w:rFonts w:eastAsiaTheme="minorEastAsia"/>
          <w:smallCaps w:val="0"/>
          <w:sz w:val="22"/>
        </w:rPr>
      </w:pPr>
      <w:hyperlink w:anchor="_Toc509949471" w:history="1">
        <w:r w:rsidR="00A50FCC" w:rsidRPr="00C01955">
          <w:rPr>
            <w:rStyle w:val="Hyperlink"/>
          </w:rPr>
          <w:t>Microsoft Intune</w:t>
        </w:r>
        <w:r w:rsidR="00A50FCC">
          <w:tab/>
        </w:r>
        <w:r w:rsidR="00A50FCC">
          <w:fldChar w:fldCharType="begin"/>
        </w:r>
        <w:r w:rsidR="00A50FCC">
          <w:instrText xml:space="preserve"> PAGEREF _Toc509949471 \h </w:instrText>
        </w:r>
        <w:r w:rsidR="00A50FCC">
          <w:fldChar w:fldCharType="separate"/>
        </w:r>
        <w:r w:rsidR="00A50FCC">
          <w:t>92</w:t>
        </w:r>
        <w:r w:rsidR="00A50FCC">
          <w:fldChar w:fldCharType="end"/>
        </w:r>
      </w:hyperlink>
    </w:p>
    <w:p w:rsidR="00A50FCC" w:rsidRDefault="000C051E">
      <w:pPr>
        <w:pStyle w:val="TOC2"/>
        <w:rPr>
          <w:rFonts w:eastAsiaTheme="minorEastAsia"/>
          <w:smallCaps w:val="0"/>
          <w:sz w:val="22"/>
        </w:rPr>
      </w:pPr>
      <w:hyperlink w:anchor="_Toc509949472" w:history="1">
        <w:r w:rsidR="00A50FCC" w:rsidRPr="00C01955">
          <w:rPr>
            <w:rStyle w:val="Hyperlink"/>
          </w:rPr>
          <w:t>From SA</w:t>
        </w:r>
        <w:r w:rsidR="00A50FCC">
          <w:tab/>
        </w:r>
        <w:r w:rsidR="00A50FCC">
          <w:fldChar w:fldCharType="begin"/>
        </w:r>
        <w:r w:rsidR="00A50FCC">
          <w:instrText xml:space="preserve"> PAGEREF _Toc509949472 \h </w:instrText>
        </w:r>
        <w:r w:rsidR="00A50FCC">
          <w:fldChar w:fldCharType="separate"/>
        </w:r>
        <w:r w:rsidR="00A50FCC">
          <w:t>92</w:t>
        </w:r>
        <w:r w:rsidR="00A50FCC">
          <w:fldChar w:fldCharType="end"/>
        </w:r>
      </w:hyperlink>
    </w:p>
    <w:p w:rsidR="00A50FCC" w:rsidRDefault="000C051E">
      <w:pPr>
        <w:pStyle w:val="TOC3"/>
        <w:rPr>
          <w:rFonts w:eastAsiaTheme="minorEastAsia"/>
          <w:smallCaps w:val="0"/>
          <w:sz w:val="22"/>
        </w:rPr>
      </w:pPr>
      <w:hyperlink w:anchor="_Toc509949473" w:history="1">
        <w:r w:rsidR="00A50FCC" w:rsidRPr="00C01955">
          <w:rPr>
            <w:rStyle w:val="Hyperlink"/>
          </w:rPr>
          <w:t>CAL Suites</w:t>
        </w:r>
        <w:r w:rsidR="00A50FCC">
          <w:tab/>
        </w:r>
        <w:r w:rsidR="00A50FCC">
          <w:fldChar w:fldCharType="begin"/>
        </w:r>
        <w:r w:rsidR="00A50FCC">
          <w:instrText xml:space="preserve"> PAGEREF _Toc509949473 \h </w:instrText>
        </w:r>
        <w:r w:rsidR="00A50FCC">
          <w:fldChar w:fldCharType="separate"/>
        </w:r>
        <w:r w:rsidR="00A50FCC">
          <w:t>92</w:t>
        </w:r>
        <w:r w:rsidR="00A50FCC">
          <w:fldChar w:fldCharType="end"/>
        </w:r>
      </w:hyperlink>
    </w:p>
    <w:p w:rsidR="00A50FCC" w:rsidRDefault="000C051E">
      <w:pPr>
        <w:pStyle w:val="TOC3"/>
        <w:rPr>
          <w:rFonts w:eastAsiaTheme="minorEastAsia"/>
          <w:smallCaps w:val="0"/>
          <w:sz w:val="22"/>
        </w:rPr>
      </w:pPr>
      <w:hyperlink w:anchor="_Toc509949474" w:history="1">
        <w:r w:rsidR="00A50FCC" w:rsidRPr="00C01955">
          <w:rPr>
            <w:rStyle w:val="Hyperlink"/>
          </w:rPr>
          <w:t>Windows Desktop Operating System</w:t>
        </w:r>
        <w:r w:rsidR="00A50FCC">
          <w:tab/>
        </w:r>
        <w:r w:rsidR="00A50FCC">
          <w:fldChar w:fldCharType="begin"/>
        </w:r>
        <w:r w:rsidR="00A50FCC">
          <w:instrText xml:space="preserve"> PAGEREF _Toc509949474 \h </w:instrText>
        </w:r>
        <w:r w:rsidR="00A50FCC">
          <w:fldChar w:fldCharType="separate"/>
        </w:r>
        <w:r w:rsidR="00A50FCC">
          <w:t>92</w:t>
        </w:r>
        <w:r w:rsidR="00A50FCC">
          <w:fldChar w:fldCharType="end"/>
        </w:r>
      </w:hyperlink>
    </w:p>
    <w:p w:rsidR="00A50FCC" w:rsidRDefault="000C051E">
      <w:pPr>
        <w:pStyle w:val="TOC3"/>
        <w:rPr>
          <w:rFonts w:eastAsiaTheme="minorEastAsia"/>
          <w:smallCaps w:val="0"/>
          <w:sz w:val="22"/>
        </w:rPr>
      </w:pPr>
      <w:hyperlink w:anchor="_Toc509949475" w:history="1">
        <w:r w:rsidR="00A50FCC" w:rsidRPr="00C01955">
          <w:rPr>
            <w:rStyle w:val="Hyperlink"/>
          </w:rPr>
          <w:t>Microsoft Operations Management and Security</w:t>
        </w:r>
        <w:r w:rsidR="00A50FCC">
          <w:tab/>
        </w:r>
        <w:r w:rsidR="00A50FCC">
          <w:fldChar w:fldCharType="begin"/>
        </w:r>
        <w:r w:rsidR="00A50FCC">
          <w:instrText xml:space="preserve"> PAGEREF _Toc509949475 \h </w:instrText>
        </w:r>
        <w:r w:rsidR="00A50FCC">
          <w:fldChar w:fldCharType="separate"/>
        </w:r>
        <w:r w:rsidR="00A50FCC">
          <w:t>92</w:t>
        </w:r>
        <w:r w:rsidR="00A50FCC">
          <w:fldChar w:fldCharType="end"/>
        </w:r>
      </w:hyperlink>
    </w:p>
    <w:p w:rsidR="00A50FCC" w:rsidRDefault="000C051E">
      <w:pPr>
        <w:pStyle w:val="TOC3"/>
        <w:rPr>
          <w:rFonts w:eastAsiaTheme="minorEastAsia"/>
          <w:smallCaps w:val="0"/>
          <w:sz w:val="22"/>
        </w:rPr>
      </w:pPr>
      <w:hyperlink w:anchor="_Toc509949476" w:history="1">
        <w:r w:rsidR="00A50FCC" w:rsidRPr="00C01955">
          <w:rPr>
            <w:rStyle w:val="Hyperlink"/>
          </w:rPr>
          <w:t>Microsoft 365</w:t>
        </w:r>
        <w:r w:rsidR="00A50FCC">
          <w:tab/>
        </w:r>
        <w:r w:rsidR="00A50FCC">
          <w:fldChar w:fldCharType="begin"/>
        </w:r>
        <w:r w:rsidR="00A50FCC">
          <w:instrText xml:space="preserve"> PAGEREF _Toc509949476 \h </w:instrText>
        </w:r>
        <w:r w:rsidR="00A50FCC">
          <w:fldChar w:fldCharType="separate"/>
        </w:r>
        <w:r w:rsidR="00A50FCC">
          <w:t>93</w:t>
        </w:r>
        <w:r w:rsidR="00A50FCC">
          <w:fldChar w:fldCharType="end"/>
        </w:r>
      </w:hyperlink>
    </w:p>
    <w:p w:rsidR="00A50FCC" w:rsidRDefault="000C051E">
      <w:pPr>
        <w:pStyle w:val="TOC3"/>
        <w:rPr>
          <w:rFonts w:eastAsiaTheme="minorEastAsia"/>
          <w:smallCaps w:val="0"/>
          <w:sz w:val="22"/>
        </w:rPr>
      </w:pPr>
      <w:hyperlink w:anchor="_Toc509949477" w:history="1">
        <w:r w:rsidR="00A50FCC" w:rsidRPr="00C01955">
          <w:rPr>
            <w:rStyle w:val="Hyperlink"/>
          </w:rPr>
          <w:t>Enterprise Mobility + Security</w:t>
        </w:r>
        <w:r w:rsidR="00A50FCC">
          <w:tab/>
        </w:r>
        <w:r w:rsidR="00A50FCC">
          <w:fldChar w:fldCharType="begin"/>
        </w:r>
        <w:r w:rsidR="00A50FCC">
          <w:instrText xml:space="preserve"> PAGEREF _Toc509949477 \h </w:instrText>
        </w:r>
        <w:r w:rsidR="00A50FCC">
          <w:fldChar w:fldCharType="separate"/>
        </w:r>
        <w:r w:rsidR="00A50FCC">
          <w:t>93</w:t>
        </w:r>
        <w:r w:rsidR="00A50FCC">
          <w:fldChar w:fldCharType="end"/>
        </w:r>
      </w:hyperlink>
    </w:p>
    <w:p w:rsidR="00A50FCC" w:rsidRDefault="000C051E">
      <w:pPr>
        <w:pStyle w:val="TOC3"/>
        <w:rPr>
          <w:rFonts w:eastAsiaTheme="minorEastAsia"/>
          <w:smallCaps w:val="0"/>
          <w:sz w:val="22"/>
        </w:rPr>
      </w:pPr>
      <w:hyperlink w:anchor="_Toc509949478" w:history="1">
        <w:r w:rsidR="00A50FCC" w:rsidRPr="00C01955">
          <w:rPr>
            <w:rStyle w:val="Hyperlink"/>
          </w:rPr>
          <w:t>Microsoft  Dynamics 365 Services</w:t>
        </w:r>
        <w:r w:rsidR="00A50FCC">
          <w:tab/>
        </w:r>
        <w:r w:rsidR="00A50FCC">
          <w:fldChar w:fldCharType="begin"/>
        </w:r>
        <w:r w:rsidR="00A50FCC">
          <w:instrText xml:space="preserve"> PAGEREF _Toc509949478 \h </w:instrText>
        </w:r>
        <w:r w:rsidR="00A50FCC">
          <w:fldChar w:fldCharType="separate"/>
        </w:r>
        <w:r w:rsidR="00A50FCC">
          <w:t>93</w:t>
        </w:r>
        <w:r w:rsidR="00A50FCC">
          <w:fldChar w:fldCharType="end"/>
        </w:r>
      </w:hyperlink>
    </w:p>
    <w:p w:rsidR="00A50FCC" w:rsidRDefault="000C051E">
      <w:pPr>
        <w:pStyle w:val="TOC3"/>
        <w:rPr>
          <w:rFonts w:eastAsiaTheme="minorEastAsia"/>
          <w:smallCaps w:val="0"/>
          <w:sz w:val="22"/>
        </w:rPr>
      </w:pPr>
      <w:hyperlink w:anchor="_Toc509949479" w:history="1">
        <w:r w:rsidR="00A50FCC" w:rsidRPr="00C01955">
          <w:rPr>
            <w:rStyle w:val="Hyperlink"/>
          </w:rPr>
          <w:t>Office 365 Applications</w:t>
        </w:r>
        <w:r w:rsidR="00A50FCC">
          <w:tab/>
        </w:r>
        <w:r w:rsidR="00A50FCC">
          <w:fldChar w:fldCharType="begin"/>
        </w:r>
        <w:r w:rsidR="00A50FCC">
          <w:instrText xml:space="preserve"> PAGEREF _Toc509949479 \h </w:instrText>
        </w:r>
        <w:r w:rsidR="00A50FCC">
          <w:fldChar w:fldCharType="separate"/>
        </w:r>
        <w:r w:rsidR="00A50FCC">
          <w:t>94</w:t>
        </w:r>
        <w:r w:rsidR="00A50FCC">
          <w:fldChar w:fldCharType="end"/>
        </w:r>
      </w:hyperlink>
    </w:p>
    <w:p w:rsidR="00A50FCC" w:rsidRDefault="000C051E">
      <w:pPr>
        <w:pStyle w:val="TOC3"/>
        <w:rPr>
          <w:rFonts w:eastAsiaTheme="minorEastAsia"/>
          <w:smallCaps w:val="0"/>
          <w:sz w:val="22"/>
        </w:rPr>
      </w:pPr>
      <w:hyperlink w:anchor="_Toc509949480" w:history="1">
        <w:r w:rsidR="00A50FCC" w:rsidRPr="00C01955">
          <w:rPr>
            <w:rStyle w:val="Hyperlink"/>
          </w:rPr>
          <w:t>Office 365 Suites</w:t>
        </w:r>
        <w:r w:rsidR="00A50FCC">
          <w:tab/>
        </w:r>
        <w:r w:rsidR="00A50FCC">
          <w:fldChar w:fldCharType="begin"/>
        </w:r>
        <w:r w:rsidR="00A50FCC">
          <w:instrText xml:space="preserve"> PAGEREF _Toc509949480 \h </w:instrText>
        </w:r>
        <w:r w:rsidR="00A50FCC">
          <w:fldChar w:fldCharType="separate"/>
        </w:r>
        <w:r w:rsidR="00A50FCC">
          <w:t>94</w:t>
        </w:r>
        <w:r w:rsidR="00A50FCC">
          <w:fldChar w:fldCharType="end"/>
        </w:r>
      </w:hyperlink>
    </w:p>
    <w:p w:rsidR="00A50FCC" w:rsidRDefault="000C051E">
      <w:pPr>
        <w:pStyle w:val="TOC3"/>
        <w:rPr>
          <w:rFonts w:eastAsiaTheme="minorEastAsia"/>
          <w:smallCaps w:val="0"/>
          <w:sz w:val="22"/>
        </w:rPr>
      </w:pPr>
      <w:hyperlink w:anchor="_Toc509949481" w:history="1">
        <w:r w:rsidR="00A50FCC" w:rsidRPr="00C01955">
          <w:rPr>
            <w:rStyle w:val="Hyperlink"/>
          </w:rPr>
          <w:t>Project Online</w:t>
        </w:r>
        <w:r w:rsidR="00A50FCC">
          <w:tab/>
        </w:r>
        <w:r w:rsidR="00A50FCC">
          <w:fldChar w:fldCharType="begin"/>
        </w:r>
        <w:r w:rsidR="00A50FCC">
          <w:instrText xml:space="preserve"> PAGEREF _Toc509949481 \h </w:instrText>
        </w:r>
        <w:r w:rsidR="00A50FCC">
          <w:fldChar w:fldCharType="separate"/>
        </w:r>
        <w:r w:rsidR="00A50FCC">
          <w:t>94</w:t>
        </w:r>
        <w:r w:rsidR="00A50FCC">
          <w:fldChar w:fldCharType="end"/>
        </w:r>
      </w:hyperlink>
    </w:p>
    <w:p w:rsidR="00A50FCC" w:rsidRDefault="000C051E">
      <w:pPr>
        <w:pStyle w:val="TOC1"/>
        <w:rPr>
          <w:rFonts w:eastAsiaTheme="minorEastAsia"/>
          <w:b w:val="0"/>
          <w:caps w:val="0"/>
          <w:noProof/>
          <w:sz w:val="22"/>
          <w:szCs w:val="22"/>
        </w:rPr>
      </w:pPr>
      <w:hyperlink w:anchor="_Toc509949482" w:history="1">
        <w:r w:rsidR="00A50FCC" w:rsidRPr="00C01955">
          <w:rPr>
            <w:rStyle w:val="Hyperlink"/>
            <w:noProof/>
          </w:rPr>
          <w:t>Appendix D – Professional Services</w:t>
        </w:r>
        <w:r w:rsidR="00A50FCC">
          <w:rPr>
            <w:noProof/>
          </w:rPr>
          <w:tab/>
        </w:r>
        <w:r w:rsidR="00A50FCC">
          <w:rPr>
            <w:noProof/>
          </w:rPr>
          <w:fldChar w:fldCharType="begin"/>
        </w:r>
        <w:r w:rsidR="00A50FCC">
          <w:rPr>
            <w:noProof/>
          </w:rPr>
          <w:instrText xml:space="preserve"> PAGEREF _Toc509949482 \h </w:instrText>
        </w:r>
        <w:r w:rsidR="00A50FCC">
          <w:rPr>
            <w:noProof/>
          </w:rPr>
        </w:r>
        <w:r w:rsidR="00A50FCC">
          <w:rPr>
            <w:noProof/>
          </w:rPr>
          <w:fldChar w:fldCharType="separate"/>
        </w:r>
        <w:r w:rsidR="00A50FCC">
          <w:rPr>
            <w:noProof/>
          </w:rPr>
          <w:t>95</w:t>
        </w:r>
        <w:r w:rsidR="00A50FCC">
          <w:rPr>
            <w:noProof/>
          </w:rPr>
          <w:fldChar w:fldCharType="end"/>
        </w:r>
      </w:hyperlink>
    </w:p>
    <w:p w:rsidR="00A50FCC" w:rsidRDefault="000C051E">
      <w:pPr>
        <w:pStyle w:val="TOC2"/>
        <w:rPr>
          <w:rFonts w:eastAsiaTheme="minorEastAsia"/>
          <w:smallCaps w:val="0"/>
          <w:sz w:val="22"/>
        </w:rPr>
      </w:pPr>
      <w:hyperlink w:anchor="_Toc509949483" w:history="1">
        <w:r w:rsidR="00A50FCC" w:rsidRPr="00C01955">
          <w:rPr>
            <w:rStyle w:val="Hyperlink"/>
          </w:rPr>
          <w:t>Microsoft Premier Support Offerings</w:t>
        </w:r>
        <w:r w:rsidR="00A50FCC">
          <w:tab/>
        </w:r>
        <w:r w:rsidR="00A50FCC">
          <w:fldChar w:fldCharType="begin"/>
        </w:r>
        <w:r w:rsidR="00A50FCC">
          <w:instrText xml:space="preserve"> PAGEREF _Toc509949483 \h </w:instrText>
        </w:r>
        <w:r w:rsidR="00A50FCC">
          <w:fldChar w:fldCharType="separate"/>
        </w:r>
        <w:r w:rsidR="00A50FCC">
          <w:t>95</w:t>
        </w:r>
        <w:r w:rsidR="00A50FCC">
          <w:fldChar w:fldCharType="end"/>
        </w:r>
      </w:hyperlink>
    </w:p>
    <w:p w:rsidR="00A50FCC" w:rsidRDefault="000C051E">
      <w:pPr>
        <w:pStyle w:val="TOC2"/>
        <w:rPr>
          <w:rFonts w:eastAsiaTheme="minorEastAsia"/>
          <w:smallCaps w:val="0"/>
          <w:sz w:val="22"/>
        </w:rPr>
      </w:pPr>
      <w:hyperlink w:anchor="_Toc509949484" w:history="1">
        <w:r w:rsidR="00A50FCC" w:rsidRPr="00C01955">
          <w:rPr>
            <w:rStyle w:val="Hyperlink"/>
          </w:rPr>
          <w:t>Microsoft Digital Advisory Services Offerings</w:t>
        </w:r>
        <w:r w:rsidR="00A50FCC">
          <w:tab/>
        </w:r>
        <w:r w:rsidR="00A50FCC">
          <w:fldChar w:fldCharType="begin"/>
        </w:r>
        <w:r w:rsidR="00A50FCC">
          <w:instrText xml:space="preserve"> PAGEREF _Toc509949484 \h </w:instrText>
        </w:r>
        <w:r w:rsidR="00A50FCC">
          <w:fldChar w:fldCharType="separate"/>
        </w:r>
        <w:r w:rsidR="00A50FCC">
          <w:t>95</w:t>
        </w:r>
        <w:r w:rsidR="00A50FCC">
          <w:fldChar w:fldCharType="end"/>
        </w:r>
      </w:hyperlink>
    </w:p>
    <w:p w:rsidR="00A50FCC" w:rsidRDefault="000C051E">
      <w:pPr>
        <w:pStyle w:val="TOC2"/>
        <w:rPr>
          <w:rFonts w:eastAsiaTheme="minorEastAsia"/>
          <w:smallCaps w:val="0"/>
          <w:sz w:val="22"/>
        </w:rPr>
      </w:pPr>
      <w:hyperlink w:anchor="_Toc509949485" w:history="1">
        <w:r w:rsidR="00A50FCC" w:rsidRPr="00C01955">
          <w:rPr>
            <w:rStyle w:val="Hyperlink"/>
          </w:rPr>
          <w:t>Sales Productivity Accelerator Offerings</w:t>
        </w:r>
        <w:r w:rsidR="00A50FCC">
          <w:tab/>
        </w:r>
        <w:r w:rsidR="00A50FCC">
          <w:fldChar w:fldCharType="begin"/>
        </w:r>
        <w:r w:rsidR="00A50FCC">
          <w:instrText xml:space="preserve"> PAGEREF _Toc509949485 \h </w:instrText>
        </w:r>
        <w:r w:rsidR="00A50FCC">
          <w:fldChar w:fldCharType="separate"/>
        </w:r>
        <w:r w:rsidR="00A50FCC">
          <w:t>96</w:t>
        </w:r>
        <w:r w:rsidR="00A50FCC">
          <w:fldChar w:fldCharType="end"/>
        </w:r>
      </w:hyperlink>
    </w:p>
    <w:p w:rsidR="00A50FCC" w:rsidRDefault="000C051E">
      <w:pPr>
        <w:pStyle w:val="TOC1"/>
        <w:rPr>
          <w:rFonts w:eastAsiaTheme="minorEastAsia"/>
          <w:b w:val="0"/>
          <w:caps w:val="0"/>
          <w:noProof/>
          <w:sz w:val="22"/>
          <w:szCs w:val="22"/>
        </w:rPr>
      </w:pPr>
      <w:hyperlink w:anchor="_Toc509949486" w:history="1">
        <w:r w:rsidR="00A50FCC" w:rsidRPr="00C01955">
          <w:rPr>
            <w:rStyle w:val="Hyperlink"/>
            <w:noProof/>
          </w:rPr>
          <w:t>Appendix E – Program Agreement Supplemental Terms</w:t>
        </w:r>
        <w:r w:rsidR="00A50FCC">
          <w:rPr>
            <w:noProof/>
          </w:rPr>
          <w:tab/>
        </w:r>
        <w:r w:rsidR="00A50FCC">
          <w:rPr>
            <w:noProof/>
          </w:rPr>
          <w:fldChar w:fldCharType="begin"/>
        </w:r>
        <w:r w:rsidR="00A50FCC">
          <w:rPr>
            <w:noProof/>
          </w:rPr>
          <w:instrText xml:space="preserve"> PAGEREF _Toc509949486 \h </w:instrText>
        </w:r>
        <w:r w:rsidR="00A50FCC">
          <w:rPr>
            <w:noProof/>
          </w:rPr>
        </w:r>
        <w:r w:rsidR="00A50FCC">
          <w:rPr>
            <w:noProof/>
          </w:rPr>
          <w:fldChar w:fldCharType="separate"/>
        </w:r>
        <w:r w:rsidR="00A50FCC">
          <w:rPr>
            <w:noProof/>
          </w:rPr>
          <w:t>97</w:t>
        </w:r>
        <w:r w:rsidR="00A50FCC">
          <w:rPr>
            <w:noProof/>
          </w:rPr>
          <w:fldChar w:fldCharType="end"/>
        </w:r>
      </w:hyperlink>
    </w:p>
    <w:p w:rsidR="00A50FCC" w:rsidRDefault="000C051E">
      <w:pPr>
        <w:pStyle w:val="TOC2"/>
        <w:rPr>
          <w:rFonts w:eastAsiaTheme="minorEastAsia"/>
          <w:smallCaps w:val="0"/>
          <w:sz w:val="22"/>
        </w:rPr>
      </w:pPr>
      <w:hyperlink w:anchor="_Toc509949487" w:history="1">
        <w:r w:rsidR="00A50FCC" w:rsidRPr="00C01955">
          <w:rPr>
            <w:rStyle w:val="Hyperlink"/>
          </w:rPr>
          <w:t>Supplemental Terms for Select Plus Program</w:t>
        </w:r>
        <w:r w:rsidR="00A50FCC">
          <w:tab/>
        </w:r>
        <w:r w:rsidR="00A50FCC">
          <w:fldChar w:fldCharType="begin"/>
        </w:r>
        <w:r w:rsidR="00A50FCC">
          <w:instrText xml:space="preserve"> PAGEREF _Toc509949487 \h </w:instrText>
        </w:r>
        <w:r w:rsidR="00A50FCC">
          <w:fldChar w:fldCharType="separate"/>
        </w:r>
        <w:r w:rsidR="00A50FCC">
          <w:t>97</w:t>
        </w:r>
        <w:r w:rsidR="00A50FCC">
          <w:fldChar w:fldCharType="end"/>
        </w:r>
      </w:hyperlink>
    </w:p>
    <w:p w:rsidR="00A50FCC" w:rsidRDefault="000C051E">
      <w:pPr>
        <w:pStyle w:val="TOC2"/>
        <w:rPr>
          <w:rFonts w:eastAsiaTheme="minorEastAsia"/>
          <w:smallCaps w:val="0"/>
          <w:sz w:val="22"/>
        </w:rPr>
      </w:pPr>
      <w:hyperlink w:anchor="_Toc509949488" w:history="1">
        <w:r w:rsidR="00A50FCC" w:rsidRPr="00C01955">
          <w:rPr>
            <w:rStyle w:val="Hyperlink"/>
          </w:rPr>
          <w:t>Definition of Management for Qualified Devices</w:t>
        </w:r>
        <w:r w:rsidR="00A50FCC">
          <w:tab/>
        </w:r>
        <w:r w:rsidR="00A50FCC">
          <w:fldChar w:fldCharType="begin"/>
        </w:r>
        <w:r w:rsidR="00A50FCC">
          <w:instrText xml:space="preserve"> PAGEREF _Toc509949488 \h </w:instrText>
        </w:r>
        <w:r w:rsidR="00A50FCC">
          <w:fldChar w:fldCharType="separate"/>
        </w:r>
        <w:r w:rsidR="00A50FCC">
          <w:t>97</w:t>
        </w:r>
        <w:r w:rsidR="00A50FCC">
          <w:fldChar w:fldCharType="end"/>
        </w:r>
      </w:hyperlink>
    </w:p>
    <w:p w:rsidR="00A50FCC" w:rsidRDefault="000C051E">
      <w:pPr>
        <w:pStyle w:val="TOC2"/>
        <w:rPr>
          <w:rFonts w:eastAsiaTheme="minorEastAsia"/>
          <w:smallCaps w:val="0"/>
          <w:sz w:val="22"/>
        </w:rPr>
      </w:pPr>
      <w:hyperlink w:anchor="_Toc509949489" w:history="1">
        <w:r w:rsidR="00A50FCC" w:rsidRPr="00C01955">
          <w:rPr>
            <w:rStyle w:val="Hyperlink"/>
          </w:rPr>
          <w:t>Online Services in the Open Programs</w:t>
        </w:r>
        <w:r w:rsidR="00A50FCC">
          <w:tab/>
        </w:r>
        <w:r w:rsidR="00A50FCC">
          <w:fldChar w:fldCharType="begin"/>
        </w:r>
        <w:r w:rsidR="00A50FCC">
          <w:instrText xml:space="preserve"> PAGEREF _Toc509949489 \h </w:instrText>
        </w:r>
        <w:r w:rsidR="00A50FCC">
          <w:fldChar w:fldCharType="separate"/>
        </w:r>
        <w:r w:rsidR="00A50FCC">
          <w:t>97</w:t>
        </w:r>
        <w:r w:rsidR="00A50FCC">
          <w:fldChar w:fldCharType="end"/>
        </w:r>
      </w:hyperlink>
    </w:p>
    <w:p w:rsidR="00A50FCC" w:rsidRDefault="000C051E">
      <w:pPr>
        <w:pStyle w:val="TOC2"/>
        <w:rPr>
          <w:rFonts w:eastAsiaTheme="minorEastAsia"/>
          <w:smallCaps w:val="0"/>
          <w:sz w:val="22"/>
        </w:rPr>
      </w:pPr>
      <w:hyperlink w:anchor="_Toc509949490" w:history="1">
        <w:r w:rsidR="00A50FCC" w:rsidRPr="00C01955">
          <w:rPr>
            <w:rStyle w:val="Hyperlink"/>
          </w:rPr>
          <w:t>Supplemental Terms for Professional Services – Legacy Agreements</w:t>
        </w:r>
        <w:r w:rsidR="00A50FCC">
          <w:tab/>
        </w:r>
        <w:r w:rsidR="00A50FCC">
          <w:fldChar w:fldCharType="begin"/>
        </w:r>
        <w:r w:rsidR="00A50FCC">
          <w:instrText xml:space="preserve"> PAGEREF _Toc509949490 \h </w:instrText>
        </w:r>
        <w:r w:rsidR="00A50FCC">
          <w:fldChar w:fldCharType="separate"/>
        </w:r>
        <w:r w:rsidR="00A50FCC">
          <w:t>97</w:t>
        </w:r>
        <w:r w:rsidR="00A50FCC">
          <w:fldChar w:fldCharType="end"/>
        </w:r>
      </w:hyperlink>
    </w:p>
    <w:p w:rsidR="00A50FCC" w:rsidRDefault="000C051E">
      <w:pPr>
        <w:pStyle w:val="TOC1"/>
        <w:rPr>
          <w:rFonts w:eastAsiaTheme="minorEastAsia"/>
          <w:b w:val="0"/>
          <w:caps w:val="0"/>
          <w:noProof/>
          <w:sz w:val="22"/>
          <w:szCs w:val="22"/>
        </w:rPr>
      </w:pPr>
      <w:hyperlink w:anchor="_Toc509949491" w:history="1">
        <w:r w:rsidR="00A50FCC" w:rsidRPr="00C01955">
          <w:rPr>
            <w:rStyle w:val="Hyperlink"/>
            <w:noProof/>
          </w:rPr>
          <w:t>Appendix F – Promotions</w:t>
        </w:r>
        <w:r w:rsidR="00A50FCC">
          <w:rPr>
            <w:noProof/>
          </w:rPr>
          <w:tab/>
        </w:r>
        <w:r w:rsidR="00A50FCC">
          <w:rPr>
            <w:noProof/>
          </w:rPr>
          <w:fldChar w:fldCharType="begin"/>
        </w:r>
        <w:r w:rsidR="00A50FCC">
          <w:rPr>
            <w:noProof/>
          </w:rPr>
          <w:instrText xml:space="preserve"> PAGEREF _Toc509949491 \h </w:instrText>
        </w:r>
        <w:r w:rsidR="00A50FCC">
          <w:rPr>
            <w:noProof/>
          </w:rPr>
        </w:r>
        <w:r w:rsidR="00A50FCC">
          <w:rPr>
            <w:noProof/>
          </w:rPr>
          <w:fldChar w:fldCharType="separate"/>
        </w:r>
        <w:r w:rsidR="00A50FCC">
          <w:rPr>
            <w:noProof/>
          </w:rPr>
          <w:t>99</w:t>
        </w:r>
        <w:r w:rsidR="00A50FCC">
          <w:rPr>
            <w:noProof/>
          </w:rPr>
          <w:fldChar w:fldCharType="end"/>
        </w:r>
      </w:hyperlink>
    </w:p>
    <w:p w:rsidR="00A50FCC" w:rsidRDefault="000C051E">
      <w:pPr>
        <w:pStyle w:val="TOC2"/>
        <w:rPr>
          <w:rFonts w:eastAsiaTheme="minorEastAsia"/>
          <w:smallCaps w:val="0"/>
          <w:sz w:val="22"/>
        </w:rPr>
      </w:pPr>
      <w:hyperlink w:anchor="_Toc509949492" w:history="1">
        <w:r w:rsidR="00A50FCC" w:rsidRPr="00C01955">
          <w:rPr>
            <w:rStyle w:val="Hyperlink"/>
          </w:rPr>
          <w:t>Azure Compute Capacity Promotion</w:t>
        </w:r>
        <w:r w:rsidR="00A50FCC">
          <w:tab/>
        </w:r>
        <w:r w:rsidR="00A50FCC">
          <w:fldChar w:fldCharType="begin"/>
        </w:r>
        <w:r w:rsidR="00A50FCC">
          <w:instrText xml:space="preserve"> PAGEREF _Toc509949492 \h </w:instrText>
        </w:r>
        <w:r w:rsidR="00A50FCC">
          <w:fldChar w:fldCharType="separate"/>
        </w:r>
        <w:r w:rsidR="00A50FCC">
          <w:t>99</w:t>
        </w:r>
        <w:r w:rsidR="00A50FCC">
          <w:fldChar w:fldCharType="end"/>
        </w:r>
      </w:hyperlink>
    </w:p>
    <w:p w:rsidR="00A50FCC" w:rsidRDefault="000C051E">
      <w:pPr>
        <w:pStyle w:val="TOC2"/>
        <w:rPr>
          <w:rFonts w:eastAsiaTheme="minorEastAsia"/>
          <w:smallCaps w:val="0"/>
          <w:sz w:val="22"/>
        </w:rPr>
      </w:pPr>
      <w:hyperlink w:anchor="_Toc509949493" w:history="1">
        <w:r w:rsidR="00A50FCC" w:rsidRPr="00C01955">
          <w:rPr>
            <w:rStyle w:val="Hyperlink"/>
          </w:rPr>
          <w:t>SQL Server 2017 for Linux Promotion</w:t>
        </w:r>
        <w:r w:rsidR="00A50FCC">
          <w:tab/>
        </w:r>
        <w:r w:rsidR="00A50FCC">
          <w:fldChar w:fldCharType="begin"/>
        </w:r>
        <w:r w:rsidR="00A50FCC">
          <w:instrText xml:space="preserve"> PAGEREF _Toc509949493 \h </w:instrText>
        </w:r>
        <w:r w:rsidR="00A50FCC">
          <w:fldChar w:fldCharType="separate"/>
        </w:r>
        <w:r w:rsidR="00A50FCC">
          <w:t>99</w:t>
        </w:r>
        <w:r w:rsidR="00A50FCC">
          <w:fldChar w:fldCharType="end"/>
        </w:r>
      </w:hyperlink>
    </w:p>
    <w:p w:rsidR="00A50FCC" w:rsidRDefault="000C051E">
      <w:pPr>
        <w:pStyle w:val="TOC1"/>
        <w:rPr>
          <w:rFonts w:eastAsiaTheme="minorEastAsia"/>
          <w:b w:val="0"/>
          <w:caps w:val="0"/>
          <w:noProof/>
          <w:sz w:val="22"/>
          <w:szCs w:val="22"/>
        </w:rPr>
      </w:pPr>
      <w:hyperlink w:anchor="_Toc509949494" w:history="1">
        <w:r w:rsidR="00A50FCC" w:rsidRPr="00C01955">
          <w:rPr>
            <w:rStyle w:val="Hyperlink"/>
            <w:noProof/>
          </w:rPr>
          <w:t>Appendix G - Storage Array Terms</w:t>
        </w:r>
        <w:r w:rsidR="00A50FCC">
          <w:rPr>
            <w:noProof/>
          </w:rPr>
          <w:tab/>
        </w:r>
        <w:r w:rsidR="00A50FCC">
          <w:rPr>
            <w:noProof/>
          </w:rPr>
          <w:fldChar w:fldCharType="begin"/>
        </w:r>
        <w:r w:rsidR="00A50FCC">
          <w:rPr>
            <w:noProof/>
          </w:rPr>
          <w:instrText xml:space="preserve"> PAGEREF _Toc509949494 \h </w:instrText>
        </w:r>
        <w:r w:rsidR="00A50FCC">
          <w:rPr>
            <w:noProof/>
          </w:rPr>
        </w:r>
        <w:r w:rsidR="00A50FCC">
          <w:rPr>
            <w:noProof/>
          </w:rPr>
          <w:fldChar w:fldCharType="separate"/>
        </w:r>
        <w:r w:rsidR="00A50FCC">
          <w:rPr>
            <w:noProof/>
          </w:rPr>
          <w:t>100</w:t>
        </w:r>
        <w:r w:rsidR="00A50FCC">
          <w:rPr>
            <w:noProof/>
          </w:rPr>
          <w:fldChar w:fldCharType="end"/>
        </w:r>
      </w:hyperlink>
    </w:p>
    <w:p w:rsidR="00A50FCC" w:rsidRDefault="000C051E">
      <w:pPr>
        <w:pStyle w:val="TOC2"/>
        <w:rPr>
          <w:rFonts w:eastAsiaTheme="minorEastAsia"/>
          <w:smallCaps w:val="0"/>
          <w:sz w:val="22"/>
        </w:rPr>
      </w:pPr>
      <w:hyperlink w:anchor="_Toc509949495" w:history="1">
        <w:r w:rsidR="00A50FCC" w:rsidRPr="00C01955">
          <w:rPr>
            <w:rStyle w:val="Hyperlink"/>
          </w:rPr>
          <w:t>Availability</w:t>
        </w:r>
        <w:r w:rsidR="00A50FCC">
          <w:tab/>
        </w:r>
        <w:r w:rsidR="00A50FCC">
          <w:fldChar w:fldCharType="begin"/>
        </w:r>
        <w:r w:rsidR="00A50FCC">
          <w:instrText xml:space="preserve"> PAGEREF _Toc509949495 \h </w:instrText>
        </w:r>
        <w:r w:rsidR="00A50FCC">
          <w:fldChar w:fldCharType="separate"/>
        </w:r>
        <w:r w:rsidR="00A50FCC">
          <w:t>100</w:t>
        </w:r>
        <w:r w:rsidR="00A50FCC">
          <w:fldChar w:fldCharType="end"/>
        </w:r>
      </w:hyperlink>
    </w:p>
    <w:p w:rsidR="00A50FCC" w:rsidRDefault="000C051E">
      <w:pPr>
        <w:pStyle w:val="TOC2"/>
        <w:rPr>
          <w:rFonts w:eastAsiaTheme="minorEastAsia"/>
          <w:smallCaps w:val="0"/>
          <w:sz w:val="22"/>
        </w:rPr>
      </w:pPr>
      <w:hyperlink w:anchor="_Toc509949496" w:history="1">
        <w:r w:rsidR="00A50FCC" w:rsidRPr="00C01955">
          <w:rPr>
            <w:rStyle w:val="Hyperlink"/>
          </w:rPr>
          <w:t>Shipment and Title</w:t>
        </w:r>
        <w:r w:rsidR="00A50FCC">
          <w:tab/>
        </w:r>
        <w:r w:rsidR="00A50FCC">
          <w:fldChar w:fldCharType="begin"/>
        </w:r>
        <w:r w:rsidR="00A50FCC">
          <w:instrText xml:space="preserve"> PAGEREF _Toc509949496 \h </w:instrText>
        </w:r>
        <w:r w:rsidR="00A50FCC">
          <w:fldChar w:fldCharType="separate"/>
        </w:r>
        <w:r w:rsidR="00A50FCC">
          <w:t>100</w:t>
        </w:r>
        <w:r w:rsidR="00A50FCC">
          <w:fldChar w:fldCharType="end"/>
        </w:r>
      </w:hyperlink>
    </w:p>
    <w:p w:rsidR="00A50FCC" w:rsidRDefault="000C051E">
      <w:pPr>
        <w:pStyle w:val="TOC2"/>
        <w:rPr>
          <w:rFonts w:eastAsiaTheme="minorEastAsia"/>
          <w:smallCaps w:val="0"/>
          <w:sz w:val="22"/>
        </w:rPr>
      </w:pPr>
      <w:hyperlink w:anchor="_Toc509949497" w:history="1">
        <w:r w:rsidR="00A50FCC" w:rsidRPr="00C01955">
          <w:rPr>
            <w:rStyle w:val="Hyperlink"/>
          </w:rPr>
          <w:t>Storage Array Software</w:t>
        </w:r>
        <w:r w:rsidR="00A50FCC">
          <w:tab/>
        </w:r>
        <w:r w:rsidR="00A50FCC">
          <w:fldChar w:fldCharType="begin"/>
        </w:r>
        <w:r w:rsidR="00A50FCC">
          <w:instrText xml:space="preserve"> PAGEREF _Toc509949497 \h </w:instrText>
        </w:r>
        <w:r w:rsidR="00A50FCC">
          <w:fldChar w:fldCharType="separate"/>
        </w:r>
        <w:r w:rsidR="00A50FCC">
          <w:t>100</w:t>
        </w:r>
        <w:r w:rsidR="00A50FCC">
          <w:fldChar w:fldCharType="end"/>
        </w:r>
      </w:hyperlink>
    </w:p>
    <w:p w:rsidR="00A50FCC" w:rsidRDefault="000C051E">
      <w:pPr>
        <w:pStyle w:val="TOC2"/>
        <w:rPr>
          <w:rFonts w:eastAsiaTheme="minorEastAsia"/>
          <w:smallCaps w:val="0"/>
          <w:sz w:val="22"/>
        </w:rPr>
      </w:pPr>
      <w:hyperlink w:anchor="_Toc509949498" w:history="1">
        <w:r w:rsidR="00A50FCC" w:rsidRPr="00C01955">
          <w:rPr>
            <w:rStyle w:val="Hyperlink"/>
          </w:rPr>
          <w:t>Limited Hardware Warranty</w:t>
        </w:r>
        <w:r w:rsidR="00A50FCC">
          <w:tab/>
        </w:r>
        <w:r w:rsidR="00A50FCC">
          <w:fldChar w:fldCharType="begin"/>
        </w:r>
        <w:r w:rsidR="00A50FCC">
          <w:instrText xml:space="preserve"> PAGEREF _Toc509949498 \h </w:instrText>
        </w:r>
        <w:r w:rsidR="00A50FCC">
          <w:fldChar w:fldCharType="separate"/>
        </w:r>
        <w:r w:rsidR="00A50FCC">
          <w:t>100</w:t>
        </w:r>
        <w:r w:rsidR="00A50FCC">
          <w:fldChar w:fldCharType="end"/>
        </w:r>
      </w:hyperlink>
    </w:p>
    <w:p w:rsidR="00A50FCC" w:rsidRDefault="000C051E">
      <w:pPr>
        <w:pStyle w:val="TOC2"/>
        <w:rPr>
          <w:rFonts w:eastAsiaTheme="minorEastAsia"/>
          <w:smallCaps w:val="0"/>
          <w:sz w:val="22"/>
        </w:rPr>
      </w:pPr>
      <w:hyperlink w:anchor="_Toc509949499" w:history="1">
        <w:r w:rsidR="00A50FCC" w:rsidRPr="00C01955">
          <w:rPr>
            <w:rStyle w:val="Hyperlink"/>
          </w:rPr>
          <w:t>Indemnification. Defense of third party claims</w:t>
        </w:r>
        <w:r w:rsidR="00A50FCC">
          <w:tab/>
        </w:r>
        <w:r w:rsidR="00A50FCC">
          <w:fldChar w:fldCharType="begin"/>
        </w:r>
        <w:r w:rsidR="00A50FCC">
          <w:instrText xml:space="preserve"> PAGEREF _Toc509949499 \h </w:instrText>
        </w:r>
        <w:r w:rsidR="00A50FCC">
          <w:fldChar w:fldCharType="separate"/>
        </w:r>
        <w:r w:rsidR="00A50FCC">
          <w:t>101</w:t>
        </w:r>
        <w:r w:rsidR="00A50FCC">
          <w:fldChar w:fldCharType="end"/>
        </w:r>
      </w:hyperlink>
    </w:p>
    <w:p w:rsidR="00A50FCC" w:rsidRDefault="000C051E">
      <w:pPr>
        <w:pStyle w:val="TOC2"/>
        <w:rPr>
          <w:rFonts w:eastAsiaTheme="minorEastAsia"/>
          <w:smallCaps w:val="0"/>
          <w:sz w:val="22"/>
        </w:rPr>
      </w:pPr>
      <w:hyperlink w:anchor="_Toc509949500" w:history="1">
        <w:r w:rsidR="00A50FCC" w:rsidRPr="00C01955">
          <w:rPr>
            <w:rStyle w:val="Hyperlink"/>
          </w:rPr>
          <w:t>Limitation of Liability</w:t>
        </w:r>
        <w:r w:rsidR="00A50FCC">
          <w:tab/>
        </w:r>
        <w:r w:rsidR="00A50FCC">
          <w:fldChar w:fldCharType="begin"/>
        </w:r>
        <w:r w:rsidR="00A50FCC">
          <w:instrText xml:space="preserve"> PAGEREF _Toc509949500 \h </w:instrText>
        </w:r>
        <w:r w:rsidR="00A50FCC">
          <w:fldChar w:fldCharType="separate"/>
        </w:r>
        <w:r w:rsidR="00A50FCC">
          <w:t>101</w:t>
        </w:r>
        <w:r w:rsidR="00A50FCC">
          <w:fldChar w:fldCharType="end"/>
        </w:r>
      </w:hyperlink>
    </w:p>
    <w:p w:rsidR="00A50FCC" w:rsidRDefault="000C051E">
      <w:pPr>
        <w:pStyle w:val="TOC2"/>
        <w:rPr>
          <w:rFonts w:eastAsiaTheme="minorEastAsia"/>
          <w:smallCaps w:val="0"/>
          <w:sz w:val="22"/>
        </w:rPr>
      </w:pPr>
      <w:hyperlink w:anchor="_Toc509949501" w:history="1">
        <w:r w:rsidR="00A50FCC" w:rsidRPr="00C01955">
          <w:rPr>
            <w:rStyle w:val="Hyperlink"/>
          </w:rPr>
          <w:t>U.S. Export Control Laws</w:t>
        </w:r>
        <w:r w:rsidR="00A50FCC">
          <w:tab/>
        </w:r>
        <w:r w:rsidR="00A50FCC">
          <w:fldChar w:fldCharType="begin"/>
        </w:r>
        <w:r w:rsidR="00A50FCC">
          <w:instrText xml:space="preserve"> PAGEREF _Toc509949501 \h </w:instrText>
        </w:r>
        <w:r w:rsidR="00A50FCC">
          <w:fldChar w:fldCharType="separate"/>
        </w:r>
        <w:r w:rsidR="00A50FCC">
          <w:t>101</w:t>
        </w:r>
        <w:r w:rsidR="00A50FCC">
          <w:fldChar w:fldCharType="end"/>
        </w:r>
      </w:hyperlink>
    </w:p>
    <w:p w:rsidR="00A50FCC" w:rsidRDefault="000C051E">
      <w:pPr>
        <w:pStyle w:val="TOC2"/>
        <w:rPr>
          <w:rFonts w:eastAsiaTheme="minorEastAsia"/>
          <w:smallCaps w:val="0"/>
          <w:sz w:val="22"/>
        </w:rPr>
      </w:pPr>
      <w:hyperlink w:anchor="_Toc509949502" w:history="1">
        <w:r w:rsidR="00A50FCC" w:rsidRPr="00C01955">
          <w:rPr>
            <w:rStyle w:val="Hyperlink"/>
          </w:rPr>
          <w:t>Collection of Diagnostic Information</w:t>
        </w:r>
        <w:r w:rsidR="00A50FCC">
          <w:tab/>
        </w:r>
        <w:r w:rsidR="00A50FCC">
          <w:fldChar w:fldCharType="begin"/>
        </w:r>
        <w:r w:rsidR="00A50FCC">
          <w:instrText xml:space="preserve"> PAGEREF _Toc509949502 \h </w:instrText>
        </w:r>
        <w:r w:rsidR="00A50FCC">
          <w:fldChar w:fldCharType="separate"/>
        </w:r>
        <w:r w:rsidR="00A50FCC">
          <w:t>101</w:t>
        </w:r>
        <w:r w:rsidR="00A50FCC">
          <w:fldChar w:fldCharType="end"/>
        </w:r>
      </w:hyperlink>
    </w:p>
    <w:p w:rsidR="00A50FCC" w:rsidRDefault="000C051E">
      <w:pPr>
        <w:pStyle w:val="TOC2"/>
        <w:rPr>
          <w:rFonts w:eastAsiaTheme="minorEastAsia"/>
          <w:smallCaps w:val="0"/>
          <w:sz w:val="22"/>
        </w:rPr>
      </w:pPr>
      <w:hyperlink w:anchor="_Toc509949503" w:history="1">
        <w:r w:rsidR="00A50FCC" w:rsidRPr="00C01955">
          <w:rPr>
            <w:rStyle w:val="Hyperlink"/>
          </w:rPr>
          <w:t>Government Use</w:t>
        </w:r>
        <w:r w:rsidR="00A50FCC">
          <w:tab/>
        </w:r>
        <w:r w:rsidR="00A50FCC">
          <w:fldChar w:fldCharType="begin"/>
        </w:r>
        <w:r w:rsidR="00A50FCC">
          <w:instrText xml:space="preserve"> PAGEREF _Toc509949503 \h </w:instrText>
        </w:r>
        <w:r w:rsidR="00A50FCC">
          <w:fldChar w:fldCharType="separate"/>
        </w:r>
        <w:r w:rsidR="00A50FCC">
          <w:t>101</w:t>
        </w:r>
        <w:r w:rsidR="00A50FCC">
          <w:fldChar w:fldCharType="end"/>
        </w:r>
      </w:hyperlink>
    </w:p>
    <w:p w:rsidR="00A50FCC" w:rsidRDefault="000C051E">
      <w:pPr>
        <w:pStyle w:val="TOC1"/>
        <w:rPr>
          <w:rFonts w:eastAsiaTheme="minorEastAsia"/>
          <w:b w:val="0"/>
          <w:caps w:val="0"/>
          <w:noProof/>
          <w:sz w:val="22"/>
          <w:szCs w:val="22"/>
        </w:rPr>
      </w:pPr>
      <w:hyperlink w:anchor="_Toc509949504" w:history="1">
        <w:r w:rsidR="00A50FCC" w:rsidRPr="00C01955">
          <w:rPr>
            <w:rStyle w:val="Hyperlink"/>
            <w:noProof/>
          </w:rPr>
          <w:t>Appendix H - Student Use Benefits and Academic Programs</w:t>
        </w:r>
        <w:r w:rsidR="00A50FCC">
          <w:rPr>
            <w:noProof/>
          </w:rPr>
          <w:tab/>
        </w:r>
        <w:r w:rsidR="00A50FCC">
          <w:rPr>
            <w:noProof/>
          </w:rPr>
          <w:fldChar w:fldCharType="begin"/>
        </w:r>
        <w:r w:rsidR="00A50FCC">
          <w:rPr>
            <w:noProof/>
          </w:rPr>
          <w:instrText xml:space="preserve"> PAGEREF _Toc509949504 \h </w:instrText>
        </w:r>
        <w:r w:rsidR="00A50FCC">
          <w:rPr>
            <w:noProof/>
          </w:rPr>
        </w:r>
        <w:r w:rsidR="00A50FCC">
          <w:rPr>
            <w:noProof/>
          </w:rPr>
          <w:fldChar w:fldCharType="separate"/>
        </w:r>
        <w:r w:rsidR="00A50FCC">
          <w:rPr>
            <w:noProof/>
          </w:rPr>
          <w:t>102</w:t>
        </w:r>
        <w:r w:rsidR="00A50FCC">
          <w:rPr>
            <w:noProof/>
          </w:rPr>
          <w:fldChar w:fldCharType="end"/>
        </w:r>
      </w:hyperlink>
    </w:p>
    <w:p w:rsidR="00A50FCC" w:rsidRDefault="000C051E">
      <w:pPr>
        <w:pStyle w:val="TOC2"/>
        <w:rPr>
          <w:rFonts w:eastAsiaTheme="minorEastAsia"/>
          <w:smallCaps w:val="0"/>
          <w:sz w:val="22"/>
        </w:rPr>
      </w:pPr>
      <w:hyperlink w:anchor="_Toc509949505" w:history="1">
        <w:r w:rsidR="00A50FCC" w:rsidRPr="00C01955">
          <w:rPr>
            <w:rStyle w:val="Hyperlink"/>
          </w:rPr>
          <w:t>Enrollment for Education Solutions 2017 Entitlements by Qualifying Suite</w:t>
        </w:r>
        <w:r w:rsidR="00A50FCC">
          <w:tab/>
        </w:r>
        <w:r w:rsidR="00A50FCC">
          <w:fldChar w:fldCharType="begin"/>
        </w:r>
        <w:r w:rsidR="00A50FCC">
          <w:instrText xml:space="preserve"> PAGEREF _Toc509949505 \h </w:instrText>
        </w:r>
        <w:r w:rsidR="00A50FCC">
          <w:fldChar w:fldCharType="separate"/>
        </w:r>
        <w:r w:rsidR="00A50FCC">
          <w:t>102</w:t>
        </w:r>
        <w:r w:rsidR="00A50FCC">
          <w:fldChar w:fldCharType="end"/>
        </w:r>
      </w:hyperlink>
    </w:p>
    <w:p w:rsidR="00A50FCC" w:rsidRDefault="000C051E">
      <w:pPr>
        <w:pStyle w:val="TOC2"/>
        <w:rPr>
          <w:rFonts w:eastAsiaTheme="minorEastAsia"/>
          <w:smallCaps w:val="0"/>
          <w:sz w:val="22"/>
        </w:rPr>
      </w:pPr>
      <w:hyperlink w:anchor="_Toc509949506" w:history="1">
        <w:r w:rsidR="00A50FCC" w:rsidRPr="00C01955">
          <w:rPr>
            <w:rStyle w:val="Hyperlink"/>
          </w:rPr>
          <w:t>Availability and Entitlements</w:t>
        </w:r>
        <w:r w:rsidR="00A50FCC">
          <w:tab/>
        </w:r>
        <w:r w:rsidR="00A50FCC">
          <w:fldChar w:fldCharType="begin"/>
        </w:r>
        <w:r w:rsidR="00A50FCC">
          <w:instrText xml:space="preserve"> PAGEREF _Toc509949506 \h </w:instrText>
        </w:r>
        <w:r w:rsidR="00A50FCC">
          <w:fldChar w:fldCharType="separate"/>
        </w:r>
        <w:r w:rsidR="00A50FCC">
          <w:t>102</w:t>
        </w:r>
        <w:r w:rsidR="00A50FCC">
          <w:fldChar w:fldCharType="end"/>
        </w:r>
      </w:hyperlink>
    </w:p>
    <w:p w:rsidR="00A50FCC" w:rsidRDefault="000C051E">
      <w:pPr>
        <w:pStyle w:val="TOC2"/>
        <w:rPr>
          <w:rFonts w:eastAsiaTheme="minorEastAsia"/>
          <w:smallCaps w:val="0"/>
          <w:sz w:val="22"/>
        </w:rPr>
      </w:pPr>
      <w:hyperlink w:anchor="_Toc509949507" w:history="1">
        <w:r w:rsidR="00A50FCC" w:rsidRPr="00C01955">
          <w:rPr>
            <w:rStyle w:val="Hyperlink"/>
          </w:rPr>
          <w:t>Enrollment for Education Solutions (Pre 2017 Version) Program Availability</w:t>
        </w:r>
        <w:r w:rsidR="00A50FCC">
          <w:tab/>
        </w:r>
        <w:r w:rsidR="00A50FCC">
          <w:fldChar w:fldCharType="begin"/>
        </w:r>
        <w:r w:rsidR="00A50FCC">
          <w:instrText xml:space="preserve"> PAGEREF _Toc509949507 \h </w:instrText>
        </w:r>
        <w:r w:rsidR="00A50FCC">
          <w:fldChar w:fldCharType="separate"/>
        </w:r>
        <w:r w:rsidR="00A50FCC">
          <w:t>102</w:t>
        </w:r>
        <w:r w:rsidR="00A50FCC">
          <w:fldChar w:fldCharType="end"/>
        </w:r>
      </w:hyperlink>
    </w:p>
    <w:p w:rsidR="00A50FCC" w:rsidRDefault="000C051E">
      <w:pPr>
        <w:pStyle w:val="TOC1"/>
        <w:rPr>
          <w:rFonts w:eastAsiaTheme="minorEastAsia"/>
          <w:b w:val="0"/>
          <w:caps w:val="0"/>
          <w:noProof/>
          <w:sz w:val="22"/>
          <w:szCs w:val="22"/>
        </w:rPr>
      </w:pPr>
      <w:hyperlink w:anchor="_Toc509949508" w:history="1">
        <w:r w:rsidR="00A50FCC" w:rsidRPr="00C01955">
          <w:rPr>
            <w:rStyle w:val="Hyperlink"/>
            <w:noProof/>
          </w:rPr>
          <w:t>Index</w:t>
        </w:r>
        <w:r w:rsidR="00A50FCC">
          <w:rPr>
            <w:noProof/>
          </w:rPr>
          <w:tab/>
        </w:r>
        <w:r w:rsidR="00A50FCC">
          <w:rPr>
            <w:noProof/>
          </w:rPr>
          <w:fldChar w:fldCharType="begin"/>
        </w:r>
        <w:r w:rsidR="00A50FCC">
          <w:rPr>
            <w:noProof/>
          </w:rPr>
          <w:instrText xml:space="preserve"> PAGEREF _Toc509949508 \h </w:instrText>
        </w:r>
        <w:r w:rsidR="00A50FCC">
          <w:rPr>
            <w:noProof/>
          </w:rPr>
        </w:r>
        <w:r w:rsidR="00A50FCC">
          <w:rPr>
            <w:noProof/>
          </w:rPr>
          <w:fldChar w:fldCharType="separate"/>
        </w:r>
        <w:r w:rsidR="00A50FCC">
          <w:rPr>
            <w:noProof/>
          </w:rPr>
          <w:t>104</w:t>
        </w:r>
        <w:r w:rsidR="00A50FCC">
          <w:rPr>
            <w:noProof/>
          </w:rPr>
          <w:fldChar w:fldCharType="end"/>
        </w:r>
      </w:hyperlink>
    </w:p>
    <w:p w:rsidR="00AB15D6" w:rsidRDefault="003C6BF9">
      <w:pPr>
        <w:pStyle w:val="ProductList-Body"/>
        <w:sectPr w:rsidR="00AB15D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B15D6" w:rsidRDefault="00AB15D6">
      <w:pPr>
        <w:pStyle w:val="ProductList-Body"/>
      </w:pPr>
    </w:p>
    <w:p w:rsidR="00AB15D6" w:rsidRDefault="00AB15D6">
      <w:pPr>
        <w:sectPr w:rsidR="00AB15D6">
          <w:headerReference w:type="default" r:id="rId15"/>
          <w:footerReference w:type="default" r:id="rId16"/>
          <w:type w:val="continuous"/>
          <w:pgSz w:w="12240" w:h="15840" w:code="1"/>
          <w:pgMar w:top="1170" w:right="720" w:bottom="720" w:left="720" w:header="432" w:footer="288" w:gutter="0"/>
          <w:cols w:space="360"/>
        </w:sectPr>
      </w:pPr>
    </w:p>
    <w:p w:rsidR="00AB15D6" w:rsidRDefault="003C6BF9">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509949363"/>
      <w:r>
        <w:instrText>Introduction</w:instrText>
      </w:r>
      <w:bookmarkEnd w:id="3"/>
      <w:r>
        <w:instrText>" \l 1</w:instrText>
      </w:r>
      <w:r>
        <w:fldChar w:fldCharType="end"/>
      </w:r>
    </w:p>
    <w:p w:rsidR="00AB15D6" w:rsidRDefault="003C6BF9">
      <w:pPr>
        <w:pStyle w:val="ProductList-Body"/>
      </w:pPr>
      <w:r>
        <w:t xml:space="preserve"> </w:t>
      </w:r>
    </w:p>
    <w:p w:rsidR="00AB15D6" w:rsidRDefault="003C6BF9">
      <w:pPr>
        <w:pStyle w:val="ProductList-Offering1Heading"/>
        <w:outlineLvl w:val="1"/>
      </w:pPr>
      <w:bookmarkStart w:id="4" w:name="_Sec532"/>
      <w:r>
        <w:t>About this Document</w:t>
      </w:r>
      <w:bookmarkEnd w:id="4"/>
      <w:r>
        <w:fldChar w:fldCharType="begin"/>
      </w:r>
      <w:r>
        <w:instrText xml:space="preserve"> TC "</w:instrText>
      </w:r>
      <w:bookmarkStart w:id="5" w:name="_Toc509949364"/>
      <w:r>
        <w:instrText>About this Document</w:instrText>
      </w:r>
      <w:bookmarkEnd w:id="5"/>
      <w:r>
        <w:instrText>" \l 2</w:instrText>
      </w:r>
      <w:r>
        <w:fldChar w:fldCharType="end"/>
      </w:r>
    </w:p>
    <w:p w:rsidR="00AB15D6" w:rsidRDefault="003C6BF9">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rsidR="00AB15D6" w:rsidRDefault="003C6BF9">
      <w:pPr>
        <w:pStyle w:val="ProductList-Body"/>
      </w:pPr>
      <w:r>
        <w:t xml:space="preserve"> </w:t>
      </w:r>
    </w:p>
    <w:p w:rsidR="00AB15D6" w:rsidRDefault="003C6BF9">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rsidR="00AB15D6" w:rsidRDefault="003C6BF9">
      <w:pPr>
        <w:pStyle w:val="ProductList-Offering1Heading"/>
        <w:outlineLvl w:val="1"/>
      </w:pPr>
      <w:bookmarkStart w:id="6" w:name="_Sec533"/>
      <w:r>
        <w:t>What this Document contains</w:t>
      </w:r>
      <w:bookmarkEnd w:id="6"/>
      <w:r>
        <w:fldChar w:fldCharType="begin"/>
      </w:r>
      <w:r>
        <w:instrText xml:space="preserve"> TC "</w:instrText>
      </w:r>
      <w:bookmarkStart w:id="7" w:name="_Toc509949365"/>
      <w:r>
        <w:instrText>What this Document contains</w:instrText>
      </w:r>
      <w:bookmarkEnd w:id="7"/>
      <w:r>
        <w:instrText>" \l 2</w:instrText>
      </w:r>
      <w:r>
        <w:fldChar w:fldCharType="end"/>
      </w:r>
    </w:p>
    <w:p w:rsidR="00AB15D6" w:rsidRDefault="003C6BF9">
      <w:pPr>
        <w:pStyle w:val="ProductList-Body"/>
      </w:pPr>
      <w:r>
        <w:t xml:space="preserve">The Product Terms includes the following sections: </w:t>
      </w:r>
    </w:p>
    <w:p w:rsidR="00AB15D6" w:rsidRDefault="000C051E" w:rsidP="003C6BF9">
      <w:pPr>
        <w:pStyle w:val="ProductList-Bullet"/>
        <w:numPr>
          <w:ilvl w:val="0"/>
          <w:numId w:val="3"/>
        </w:numPr>
      </w:pPr>
      <w:hyperlink w:anchor="_Sec531">
        <w:r w:rsidR="003C6BF9">
          <w:rPr>
            <w:color w:val="00467F"/>
            <w:u w:val="single"/>
          </w:rPr>
          <w:t>Introduction</w:t>
        </w:r>
      </w:hyperlink>
      <w:r w:rsidR="003C6BF9">
        <w:t xml:space="preserve">, which includes a list of recent changes. </w:t>
      </w:r>
    </w:p>
    <w:p w:rsidR="00AB15D6" w:rsidRDefault="000C051E" w:rsidP="003C6BF9">
      <w:pPr>
        <w:pStyle w:val="ProductList-Bullet"/>
        <w:numPr>
          <w:ilvl w:val="0"/>
          <w:numId w:val="3"/>
        </w:numPr>
      </w:pPr>
      <w:hyperlink w:anchor="_Sec536">
        <w:r w:rsidR="003C6BF9">
          <w:rPr>
            <w:color w:val="00467F"/>
            <w:u w:val="single"/>
          </w:rPr>
          <w:t>License Terms</w:t>
        </w:r>
      </w:hyperlink>
      <w:r w:rsidR="003C6BF9">
        <w:t xml:space="preserve">, which list the Universal License Terms and License Model Terms that apply to Software Products. </w:t>
      </w:r>
    </w:p>
    <w:p w:rsidR="00AB15D6" w:rsidRDefault="000C051E" w:rsidP="003C6BF9">
      <w:pPr>
        <w:pStyle w:val="ProductList-Bullet"/>
        <w:numPr>
          <w:ilvl w:val="0"/>
          <w:numId w:val="3"/>
        </w:numPr>
      </w:pPr>
      <w:hyperlink w:anchor="_Sec547">
        <w:r w:rsidR="003C6BF9">
          <w:rPr>
            <w:color w:val="00467F"/>
            <w:u w:val="single"/>
          </w:rPr>
          <w:t>Software Products</w:t>
        </w:r>
      </w:hyperlink>
      <w:r w:rsidR="003C6BF9">
        <w:t xml:space="preserve">, which list all Software Product Entries. </w:t>
      </w:r>
    </w:p>
    <w:p w:rsidR="00AB15D6" w:rsidRDefault="000C051E" w:rsidP="003C6BF9">
      <w:pPr>
        <w:pStyle w:val="ProductList-Bullet"/>
        <w:numPr>
          <w:ilvl w:val="0"/>
          <w:numId w:val="3"/>
        </w:numPr>
      </w:pPr>
      <w:hyperlink w:anchor="_Sec548">
        <w:r w:rsidR="003C6BF9">
          <w:rPr>
            <w:color w:val="00467F"/>
            <w:u w:val="single"/>
          </w:rPr>
          <w:t>Online Services Products</w:t>
        </w:r>
      </w:hyperlink>
      <w:r w:rsidR="003C6BF9">
        <w:t xml:space="preserve">, which list all Online Services Product Entries. </w:t>
      </w:r>
    </w:p>
    <w:p w:rsidR="00AB15D6" w:rsidRDefault="000C051E" w:rsidP="003C6BF9">
      <w:pPr>
        <w:pStyle w:val="ProductList-Bullet"/>
        <w:numPr>
          <w:ilvl w:val="0"/>
          <w:numId w:val="3"/>
        </w:numPr>
      </w:pPr>
      <w:hyperlink w:anchor="_Sec549">
        <w:r w:rsidR="003C6BF9">
          <w:rPr>
            <w:color w:val="00467F"/>
            <w:u w:val="single"/>
          </w:rPr>
          <w:t>Glossary</w:t>
        </w:r>
      </w:hyperlink>
      <w:r w:rsidR="003C6BF9">
        <w:t xml:space="preserve">, which defines Attributes, Cell Values, Column Headings and other capitalized terms used in the Product Terms. </w:t>
      </w:r>
    </w:p>
    <w:p w:rsidR="00AB15D6" w:rsidRDefault="003C6BF9" w:rsidP="003C6BF9">
      <w:pPr>
        <w:pStyle w:val="ProductList-Bullet"/>
        <w:numPr>
          <w:ilvl w:val="0"/>
          <w:numId w:val="3"/>
        </w:numPr>
      </w:pPr>
      <w:r>
        <w:t xml:space="preserve">The following appendices: </w:t>
      </w:r>
    </w:p>
    <w:p w:rsidR="00AB15D6" w:rsidRDefault="000C051E" w:rsidP="003C6BF9">
      <w:pPr>
        <w:pStyle w:val="ProductList-Bullet"/>
        <w:numPr>
          <w:ilvl w:val="1"/>
          <w:numId w:val="3"/>
        </w:numPr>
      </w:pPr>
      <w:hyperlink w:anchor="_Sec591">
        <w:r w:rsidR="003C6BF9">
          <w:rPr>
            <w:color w:val="00467F"/>
            <w:u w:val="single"/>
          </w:rPr>
          <w:t>Appendix A – CAL/ML Equivalent Licenses Table</w:t>
        </w:r>
      </w:hyperlink>
      <w:r w:rsidR="003C6BF9">
        <w:t xml:space="preserve">, which identifies CAL suites and Online Services subscription Licenses available that provide access to Server Products. </w:t>
      </w:r>
    </w:p>
    <w:p w:rsidR="00AB15D6" w:rsidRDefault="000C051E" w:rsidP="003C6BF9">
      <w:pPr>
        <w:pStyle w:val="ProductList-Bullet"/>
        <w:numPr>
          <w:ilvl w:val="1"/>
          <w:numId w:val="3"/>
        </w:numPr>
      </w:pPr>
      <w:hyperlink w:anchor="_Sec564">
        <w:r w:rsidR="003C6BF9">
          <w:rPr>
            <w:color w:val="00467F"/>
            <w:u w:val="single"/>
          </w:rPr>
          <w:t>Appendix B – Software Assurance</w:t>
        </w:r>
      </w:hyperlink>
      <w:r w:rsidR="003C6BF9">
        <w:t xml:space="preserve">, which describes rules on purchasing SA and additional benefits available to SA customers. </w:t>
      </w:r>
    </w:p>
    <w:p w:rsidR="00AB15D6" w:rsidRDefault="000C051E" w:rsidP="003C6BF9">
      <w:pPr>
        <w:pStyle w:val="ProductList-Bullet"/>
        <w:numPr>
          <w:ilvl w:val="1"/>
          <w:numId w:val="3"/>
        </w:numPr>
      </w:pPr>
      <w:hyperlink w:anchor="_Sec1237">
        <w:r w:rsidR="003C6BF9">
          <w:rPr>
            <w:color w:val="00467F"/>
            <w:u w:val="single"/>
          </w:rPr>
          <w:t>Appendix C - Online Services Add-ons &amp; Other Transition Licenses</w:t>
        </w:r>
      </w:hyperlink>
      <w:r w:rsidR="003C6BF9">
        <w:t xml:space="preserve">, which describe the qualifying products and conditions for Online Services Add-ons and From SA USLs </w:t>
      </w:r>
    </w:p>
    <w:p w:rsidR="00AB15D6" w:rsidRDefault="000C051E" w:rsidP="003C6BF9">
      <w:pPr>
        <w:pStyle w:val="ProductList-Bullet"/>
        <w:numPr>
          <w:ilvl w:val="1"/>
          <w:numId w:val="3"/>
        </w:numPr>
      </w:pPr>
      <w:hyperlink w:anchor="_Sec562">
        <w:r w:rsidR="003C6BF9">
          <w:rPr>
            <w:color w:val="00467F"/>
            <w:u w:val="single"/>
          </w:rPr>
          <w:t>Appendix D – Professional Services</w:t>
        </w:r>
      </w:hyperlink>
      <w:r w:rsidR="003C6BF9">
        <w:t xml:space="preserve">, which lists the Professional Services offered through Microsoft Volume Licensing. </w:t>
      </w:r>
    </w:p>
    <w:p w:rsidR="00AB15D6" w:rsidRDefault="000C051E" w:rsidP="003C6BF9">
      <w:pPr>
        <w:pStyle w:val="ProductList-Bullet"/>
        <w:numPr>
          <w:ilvl w:val="1"/>
          <w:numId w:val="3"/>
        </w:numPr>
      </w:pPr>
      <w:hyperlink w:anchor="_Sec563">
        <w:r w:rsidR="003C6BF9">
          <w:rPr>
            <w:color w:val="00467F"/>
            <w:u w:val="single"/>
          </w:rPr>
          <w:t>Appendix E – Program Agreement Supplemental Terms</w:t>
        </w:r>
      </w:hyperlink>
      <w:r w:rsidR="003C6BF9">
        <w:t xml:space="preserve">, which provides additional terms for Microsoft Volume Licensing Program Agreements. </w:t>
      </w:r>
    </w:p>
    <w:p w:rsidR="00AB15D6" w:rsidRDefault="000C051E" w:rsidP="003C6BF9">
      <w:pPr>
        <w:pStyle w:val="ProductList-Bullet"/>
        <w:numPr>
          <w:ilvl w:val="1"/>
          <w:numId w:val="3"/>
        </w:numPr>
      </w:pPr>
      <w:hyperlink w:anchor="_Sec572">
        <w:r w:rsidR="003C6BF9">
          <w:rPr>
            <w:color w:val="00467F"/>
            <w:u w:val="single"/>
          </w:rPr>
          <w:t>Appendix F – Product Promotions</w:t>
        </w:r>
      </w:hyperlink>
      <w:r w:rsidR="003C6BF9">
        <w:t xml:space="preserve">, which lists Product promotions that are not otherwise on the Price List. </w:t>
      </w:r>
    </w:p>
    <w:p w:rsidR="00AB15D6" w:rsidRDefault="000C051E" w:rsidP="003C6BF9">
      <w:pPr>
        <w:pStyle w:val="ProductList-Bullet"/>
        <w:numPr>
          <w:ilvl w:val="1"/>
          <w:numId w:val="3"/>
        </w:numPr>
      </w:pPr>
      <w:hyperlink w:anchor="_Sec899">
        <w:r w:rsidR="003C6BF9">
          <w:rPr>
            <w:color w:val="00467F"/>
            <w:u w:val="single"/>
          </w:rPr>
          <w:t>Appendix G - Storage Array Terms</w:t>
        </w:r>
      </w:hyperlink>
      <w:r w:rsidR="003C6BF9">
        <w:t>, which provided additional terms for Storage Array devices.</w:t>
      </w:r>
    </w:p>
    <w:p w:rsidR="00AB15D6" w:rsidRDefault="000C051E" w:rsidP="003C6BF9">
      <w:pPr>
        <w:pStyle w:val="ProductList-Bullet"/>
        <w:numPr>
          <w:ilvl w:val="1"/>
          <w:numId w:val="3"/>
        </w:numPr>
      </w:pPr>
      <w:hyperlink w:anchor="_Sec1230">
        <w:r w:rsidR="003C6BF9">
          <w:rPr>
            <w:color w:val="00467F"/>
            <w:u w:val="single"/>
          </w:rPr>
          <w:t>Appendix H - Student Use Benefits and Academic Programs</w:t>
        </w:r>
      </w:hyperlink>
      <w:r w:rsidR="003C6BF9">
        <w:t xml:space="preserve">, which lists the Qualifying Products and associated </w:t>
      </w:r>
      <w:r w:rsidR="003C6BF9">
        <w:fldChar w:fldCharType="begin"/>
      </w:r>
      <w:r w:rsidR="003C6BF9">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3C6BF9">
        <w:fldChar w:fldCharType="separate"/>
      </w:r>
      <w:r w:rsidR="003C6BF9">
        <w:rPr>
          <w:color w:val="0563C1"/>
        </w:rPr>
        <w:t>Student Use Benefits</w:t>
      </w:r>
      <w:r w:rsidR="003C6BF9">
        <w:fldChar w:fldCharType="end"/>
      </w:r>
      <w:r w:rsidR="003C6BF9">
        <w:t>.</w:t>
      </w:r>
    </w:p>
    <w:p w:rsidR="00AB15D6" w:rsidRDefault="000C051E" w:rsidP="003C6BF9">
      <w:pPr>
        <w:pStyle w:val="ProductList-Bullet"/>
        <w:numPr>
          <w:ilvl w:val="0"/>
          <w:numId w:val="3"/>
        </w:numPr>
      </w:pPr>
      <w:hyperlink w:anchor="_Sec844">
        <w:r w:rsidR="003C6BF9">
          <w:rPr>
            <w:color w:val="00467F"/>
            <w:u w:val="single"/>
          </w:rPr>
          <w:t>Index</w:t>
        </w:r>
      </w:hyperlink>
      <w:r w:rsidR="003C6BF9">
        <w:t>, which lists all the Products referenced in the Product Terms and identifies where they are located.</w:t>
      </w:r>
    </w:p>
    <w:p w:rsidR="00AB15D6" w:rsidRDefault="003C6BF9">
      <w:pPr>
        <w:pStyle w:val="ProductList-Offering1Heading"/>
        <w:outlineLvl w:val="1"/>
      </w:pPr>
      <w:bookmarkStart w:id="8" w:name="_Sec534"/>
      <w:r>
        <w:t>How to Navigate a Product Entry</w:t>
      </w:r>
      <w:bookmarkEnd w:id="8"/>
      <w:r>
        <w:fldChar w:fldCharType="begin"/>
      </w:r>
      <w:r>
        <w:instrText xml:space="preserve"> TC "</w:instrText>
      </w:r>
      <w:bookmarkStart w:id="9" w:name="_Toc509949366"/>
      <w:r>
        <w:instrText>How to Navigate a Product Entry</w:instrText>
      </w:r>
      <w:bookmarkEnd w:id="9"/>
      <w:r>
        <w:instrText>" \l 2</w:instrText>
      </w:r>
      <w:r>
        <w:fldChar w:fldCharType="end"/>
      </w:r>
    </w:p>
    <w:p w:rsidR="00AB15D6" w:rsidRDefault="003C6BF9">
      <w:pPr>
        <w:pStyle w:val="ProductList-Body"/>
      </w:pPr>
      <w:r>
        <w:t>Each Software Product Entry includes four sections: Program Availability, Product Conditions, Use Rights, and Software Assurance.</w:t>
      </w:r>
    </w:p>
    <w:p w:rsidR="00AB15D6" w:rsidRDefault="003C6BF9">
      <w:pPr>
        <w:pStyle w:val="ProductList-Body"/>
      </w:pPr>
      <w:r>
        <w:t xml:space="preserve">Each Online Services Product Entry includes two sections: Program Availability and Product Conditions. </w:t>
      </w:r>
    </w:p>
    <w:p w:rsidR="00AB15D6" w:rsidRDefault="003C6BF9">
      <w:pPr>
        <w:pStyle w:val="ProductList-Body"/>
      </w:pPr>
      <w:r>
        <w:t xml:space="preserve"> </w:t>
      </w:r>
    </w:p>
    <w:p w:rsidR="00AB15D6" w:rsidRDefault="003C6BF9">
      <w:pPr>
        <w:pStyle w:val="ProductList-Body"/>
      </w:pPr>
      <w:r>
        <w:rPr>
          <w:b/>
          <w:color w:val="00188F"/>
        </w:rPr>
        <w:t xml:space="preserve">1. Program Availability </w:t>
      </w:r>
      <w:r>
        <w:t>identifies, for each Product, the offering type, point count (where applicable), and availability across volume licensing programs.</w:t>
      </w:r>
    </w:p>
    <w:p w:rsidR="00AB15D6" w:rsidRDefault="003C6BF9">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B15D6" w:rsidRDefault="003C6BF9">
      <w:pPr>
        <w:pStyle w:val="ProductList-Body"/>
      </w:pPr>
      <w:r>
        <w:t xml:space="preserve"> </w:t>
      </w:r>
    </w:p>
    <w:p w:rsidR="00AB15D6" w:rsidRDefault="003C6BF9" w:rsidP="00A50FCC">
      <w:pPr>
        <w:pStyle w:val="ProductList-Body"/>
        <w:keepNext/>
      </w:pPr>
      <w:r>
        <w:rPr>
          <w:b/>
          <w:color w:val="00188F"/>
        </w:rPr>
        <w:lastRenderedPageBreak/>
        <w:t xml:space="preserve">2. Product Conditions </w:t>
      </w:r>
      <w:r>
        <w:t>provides additional information related to acquiring the Product, such as prerequisites for purchase, prior versions, and the applicable Product Pool.</w:t>
      </w:r>
    </w:p>
    <w:p w:rsidR="00AB15D6" w:rsidRDefault="003C6BF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B15D6" w:rsidRDefault="003C6BF9">
      <w:pPr>
        <w:pStyle w:val="ProductList-Body"/>
      </w:pPr>
      <w:r>
        <w:t xml:space="preserve"> </w:t>
      </w:r>
    </w:p>
    <w:p w:rsidR="00AB15D6" w:rsidRDefault="003C6BF9">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rsidR="00AB15D6" w:rsidRDefault="003C6BF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B15D6" w:rsidRDefault="003C6BF9">
      <w:pPr>
        <w:pStyle w:val="ProductList-Body"/>
      </w:pPr>
      <w:r>
        <w:t xml:space="preserve"> </w:t>
      </w:r>
    </w:p>
    <w:p w:rsidR="00AB15D6" w:rsidRDefault="003C6BF9">
      <w:pPr>
        <w:pStyle w:val="ProductList-Body"/>
      </w:pPr>
      <w:r>
        <w:rPr>
          <w:b/>
          <w:color w:val="00188F"/>
        </w:rPr>
        <w:t xml:space="preserve">4. Software Assurance </w:t>
      </w:r>
      <w:r>
        <w:t>identifies terms and conditions associated with SA coverage.</w:t>
      </w:r>
    </w:p>
    <w:p w:rsidR="00AB15D6" w:rsidRDefault="003C6BF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B15D6" w:rsidRDefault="003C6BF9">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509949367"/>
      <w:r>
        <w:instrText>Clarifications and Summary of Changes to this Document</w:instrText>
      </w:r>
      <w:bookmarkEnd w:id="11"/>
      <w:r>
        <w:instrText>" \l 2</w:instrText>
      </w:r>
      <w:r>
        <w:fldChar w:fldCharType="end"/>
      </w:r>
    </w:p>
    <w:p w:rsidR="00AB15D6" w:rsidRDefault="003C6BF9">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69"/>
        <w:gridCol w:w="5447"/>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Deletions</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Business Central Essentials (User SL)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Windows 10 S to Windows 10 Pro Switch (Per Device)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Business Central Premium (User SL)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Business Central Team Member (User SL)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Sales Professional (User SL)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Multi-Geo Capabilities in Office 365 Add-on</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2"/>
      </w:pPr>
      <w:r>
        <w:t>Software</w:t>
      </w:r>
    </w:p>
    <w:p w:rsidR="00AB15D6" w:rsidRDefault="000C051E">
      <w:pPr>
        <w:pStyle w:val="ProductList-Body"/>
      </w:pPr>
      <w:hyperlink w:anchor="_Sec1190">
        <w:r w:rsidR="003C6BF9">
          <w:rPr>
            <w:color w:val="00467F"/>
            <w:u w:val="single"/>
          </w:rPr>
          <w:t>System Center Service Manager</w:t>
        </w:r>
      </w:hyperlink>
      <w:r w:rsidR="003C6BF9">
        <w:t>: Added Microsoft Identity Manager 2016 CAL (User) to the Management License table as an ML Equivalent. This provides customers the right to use System Center 2016 Service Manager to manage users assigned Microsoft Identity Manager 2016 CALs.</w:t>
      </w:r>
    </w:p>
    <w:p w:rsidR="00AB15D6" w:rsidRDefault="003C6BF9">
      <w:pPr>
        <w:pStyle w:val="ProductList-Body"/>
      </w:pPr>
      <w:r>
        <w:t xml:space="preserve"> </w:t>
      </w:r>
    </w:p>
    <w:p w:rsidR="00AB15D6" w:rsidRDefault="003C6BF9">
      <w:pPr>
        <w:pStyle w:val="ProductList-ClauseHeading"/>
        <w:outlineLvl w:val="2"/>
      </w:pPr>
      <w:r>
        <w:t>Online Services</w:t>
      </w:r>
    </w:p>
    <w:p w:rsidR="00AB15D6" w:rsidRDefault="000C051E">
      <w:pPr>
        <w:pStyle w:val="ProductList-Body"/>
      </w:pPr>
      <w:hyperlink w:anchor="_Sec1151">
        <w:r w:rsidR="003C6BF9">
          <w:rPr>
            <w:color w:val="00467F"/>
            <w:u w:val="single"/>
          </w:rPr>
          <w:t>Microsoft Dynamics 365 Services</w:t>
        </w:r>
      </w:hyperlink>
      <w:r w:rsidR="003C6BF9">
        <w:t>: Added terms outlining the renewal option for Microsoft Dynamics 365 for Finance and Operations, Business edition customers. Also added terms outlining the prerequisites for Microsoft Dynamics 365 for Marketing Attach.</w:t>
      </w:r>
    </w:p>
    <w:p w:rsidR="00AB15D6" w:rsidRDefault="000C051E">
      <w:pPr>
        <w:pStyle w:val="ProductList-Body"/>
      </w:pPr>
      <w:hyperlink w:anchor="_Sec633">
        <w:r w:rsidR="003C6BF9">
          <w:rPr>
            <w:color w:val="00467F"/>
            <w:u w:val="single"/>
          </w:rPr>
          <w:t>Office 365 Applications</w:t>
        </w:r>
      </w:hyperlink>
      <w:r w:rsidR="003C6BF9">
        <w:t>: Added terms to support a new offer, Multi-Geo Capabilities in Office 365 Add-on, providing customers the ability to reassign datacenter locations for certain users licensed with the Add-on.</w:t>
      </w:r>
    </w:p>
    <w:p w:rsidR="00AB15D6" w:rsidRDefault="000C051E">
      <w:pPr>
        <w:pStyle w:val="ProductList-Body"/>
      </w:pPr>
      <w:hyperlink w:anchor="_Sec670">
        <w:r w:rsidR="003C6BF9">
          <w:rPr>
            <w:color w:val="00467F"/>
            <w:u w:val="single"/>
          </w:rPr>
          <w:t>Bing Maps</w:t>
        </w:r>
      </w:hyperlink>
      <w:r w:rsidR="003C6BF9">
        <w:t>: Added language to clarify that 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rsidR="00AB15D6" w:rsidRDefault="003C6BF9">
      <w:pPr>
        <w:pStyle w:val="ProductList-Body"/>
      </w:pPr>
      <w:r>
        <w:t xml:space="preserve">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AB15D6">
      <w:pPr>
        <w:sectPr w:rsidR="00AB15D6">
          <w:headerReference w:type="default" r:id="rId24"/>
          <w:footerReference w:type="default" r:id="rId25"/>
          <w:type w:val="continuous"/>
          <w:pgSz w:w="12240" w:h="15840" w:code="1"/>
          <w:pgMar w:top="1170" w:right="720" w:bottom="720" w:left="720" w:header="432" w:footer="288" w:gutter="0"/>
          <w:cols w:space="360"/>
        </w:sectPr>
      </w:pPr>
    </w:p>
    <w:p w:rsidR="00AB15D6" w:rsidRDefault="003C6BF9">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509949368"/>
      <w:r>
        <w:instrText>License Terms</w:instrText>
      </w:r>
      <w:bookmarkEnd w:id="13"/>
      <w:r>
        <w:instrText>" \l 1</w:instrText>
      </w:r>
      <w:r>
        <w:fldChar w:fldCharType="end"/>
      </w:r>
    </w:p>
    <w:p w:rsidR="00AB15D6" w:rsidRDefault="003C6BF9">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rsidR="00AB15D6" w:rsidRDefault="003C6BF9">
      <w:pPr>
        <w:pStyle w:val="ProductList-Body"/>
      </w:pPr>
      <w:r>
        <w:t xml:space="preserve"> </w:t>
      </w:r>
    </w:p>
    <w:p w:rsidR="00AB15D6" w:rsidRDefault="003C6BF9">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rsidR="00AB15D6" w:rsidRDefault="003C6BF9">
      <w:pPr>
        <w:pStyle w:val="ProductList-OfferingGroupHeading"/>
        <w:outlineLvl w:val="1"/>
      </w:pPr>
      <w:bookmarkStart w:id="14" w:name="_Sec537"/>
      <w:r>
        <w:t>Universal License Terms</w:t>
      </w:r>
      <w:bookmarkEnd w:id="14"/>
      <w:r>
        <w:fldChar w:fldCharType="begin"/>
      </w:r>
      <w:r>
        <w:instrText xml:space="preserve"> TC "</w:instrText>
      </w:r>
      <w:bookmarkStart w:id="15" w:name="_Toc509949369"/>
      <w:r>
        <w:instrText>Universal License Terms</w:instrText>
      </w:r>
      <w:bookmarkEnd w:id="15"/>
      <w:r>
        <w:instrText>" \l 2</w:instrText>
      </w:r>
      <w:r>
        <w:fldChar w:fldCharType="end"/>
      </w:r>
    </w:p>
    <w:p w:rsidR="00AB15D6" w:rsidRDefault="003C6BF9">
      <w:pPr>
        <w:pStyle w:val="ProductList-Body"/>
      </w:pPr>
      <w:r>
        <w:t>Universal License Terms apply to all software Products licensed through Microsoft Volume Licensing (except where specifically noted in the License Model Terms and/or the Product-Specific License Terms).</w:t>
      </w:r>
    </w:p>
    <w:p w:rsidR="00AB15D6" w:rsidRDefault="003C6BF9">
      <w:pPr>
        <w:pStyle w:val="ProductList-Body"/>
      </w:pPr>
      <w:r>
        <w:t xml:space="preserve"> </w:t>
      </w:r>
    </w:p>
    <w:p w:rsidR="00AB15D6" w:rsidRDefault="003C6BF9">
      <w:pPr>
        <w:pStyle w:val="ProductList-ClauseHeading"/>
        <w:outlineLvl w:val="2"/>
      </w:pPr>
      <w:r>
        <w:t>1. Definitions</w:t>
      </w:r>
    </w:p>
    <w:p w:rsidR="00AB15D6" w:rsidRDefault="003C6BF9">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AB15D6" w:rsidRDefault="003C6BF9">
      <w:pPr>
        <w:pStyle w:val="ProductList-Body"/>
      </w:pPr>
      <w:r>
        <w:t xml:space="preserve"> </w:t>
      </w:r>
    </w:p>
    <w:p w:rsidR="00AB15D6" w:rsidRDefault="003C6BF9">
      <w:pPr>
        <w:pStyle w:val="ProductList-ClauseHeading"/>
        <w:outlineLvl w:val="2"/>
      </w:pPr>
      <w:r>
        <w:t>2. Customer’s Use Rights</w:t>
      </w:r>
    </w:p>
    <w:p w:rsidR="00AB15D6" w:rsidRDefault="003C6BF9">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rsidR="00AB15D6" w:rsidRDefault="003C6BF9">
      <w:pPr>
        <w:pStyle w:val="ProductList-Body"/>
      </w:pPr>
      <w:r>
        <w:t xml:space="preserve"> </w:t>
      </w:r>
    </w:p>
    <w:p w:rsidR="00AB15D6" w:rsidRDefault="003C6BF9">
      <w:pPr>
        <w:pStyle w:val="ProductList-ClauseHeading"/>
        <w:outlineLvl w:val="2"/>
      </w:pPr>
      <w:r>
        <w:t>3. Rights to Use Other Versions and Lower Editions</w:t>
      </w:r>
    </w:p>
    <w:p w:rsidR="00AB15D6" w:rsidRDefault="003C6BF9">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rsidR="00AB15D6" w:rsidRDefault="003C6BF9">
      <w:pPr>
        <w:pStyle w:val="ProductList-Body"/>
      </w:pPr>
      <w:r>
        <w:t xml:space="preserve"> </w:t>
      </w:r>
    </w:p>
    <w:p w:rsidR="00AB15D6" w:rsidRDefault="003C6BF9">
      <w:pPr>
        <w:pStyle w:val="ProductList-ClauseHeading"/>
        <w:outlineLvl w:val="2"/>
      </w:pPr>
      <w:r>
        <w:t>4. Third Party Software</w:t>
      </w:r>
    </w:p>
    <w:p w:rsidR="00AB15D6" w:rsidRDefault="003C6BF9">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rsidR="00AB15D6" w:rsidRDefault="003C6BF9">
      <w:pPr>
        <w:pStyle w:val="ProductList-Body"/>
      </w:pPr>
      <w:r>
        <w:t xml:space="preserve"> </w:t>
      </w:r>
    </w:p>
    <w:p w:rsidR="00AB15D6" w:rsidRDefault="003C6BF9">
      <w:pPr>
        <w:pStyle w:val="ProductList-ClauseHeading"/>
        <w:outlineLvl w:val="2"/>
      </w:pPr>
      <w:r>
        <w:t>5. Pre-Release Code, Updates or Supplements, Additional Functionality</w:t>
      </w:r>
    </w:p>
    <w:p w:rsidR="00AB15D6" w:rsidRDefault="003C6BF9">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rsidR="00AB15D6" w:rsidRDefault="003C6BF9">
      <w:pPr>
        <w:pStyle w:val="ProductList-Body"/>
      </w:pPr>
      <w:r>
        <w:t xml:space="preserve"> </w:t>
      </w:r>
    </w:p>
    <w:p w:rsidR="00AB15D6" w:rsidRDefault="003C6BF9">
      <w:pPr>
        <w:pStyle w:val="ProductList-ClauseHeading"/>
        <w:outlineLvl w:val="2"/>
      </w:pPr>
      <w:r>
        <w:t>6. Restrictions</w:t>
      </w:r>
    </w:p>
    <w:p w:rsidR="00AB15D6" w:rsidRDefault="003C6BF9">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rsidR="00AB15D6" w:rsidRDefault="003C6BF9">
      <w:pPr>
        <w:pStyle w:val="ProductList-Body"/>
      </w:pPr>
      <w:r>
        <w:t xml:space="preserve"> </w:t>
      </w:r>
    </w:p>
    <w:p w:rsidR="00AB15D6" w:rsidRDefault="003C6BF9">
      <w:pPr>
        <w:pStyle w:val="ProductList-ClauseHeading"/>
        <w:outlineLvl w:val="2"/>
      </w:pPr>
      <w:r>
        <w:t>7. Software Assurance</w:t>
      </w:r>
    </w:p>
    <w:p w:rsidR="00AB15D6" w:rsidRDefault="003C6BF9">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rsidR="00AB15D6" w:rsidRDefault="003C6BF9">
      <w:pPr>
        <w:pStyle w:val="ProductList-Body"/>
      </w:pPr>
      <w:r>
        <w:t xml:space="preserve"> </w:t>
      </w:r>
    </w:p>
    <w:p w:rsidR="00AB15D6" w:rsidRDefault="003C6BF9">
      <w:pPr>
        <w:pStyle w:val="ProductList-ClauseHeading"/>
        <w:outlineLvl w:val="2"/>
      </w:pPr>
      <w:r>
        <w:t>8. Outsourcing Software Management</w:t>
      </w:r>
    </w:p>
    <w:p w:rsidR="00AB15D6" w:rsidRDefault="003C6BF9">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rsidR="00AB15D6" w:rsidRDefault="003C6BF9">
      <w:pPr>
        <w:pStyle w:val="ProductList-Body"/>
      </w:pPr>
      <w:r>
        <w:t xml:space="preserve"> </w:t>
      </w:r>
    </w:p>
    <w:p w:rsidR="00AB15D6" w:rsidRDefault="003C6BF9">
      <w:pPr>
        <w:pStyle w:val="ProductList-ClauseHeading"/>
        <w:outlineLvl w:val="2"/>
      </w:pPr>
      <w:r>
        <w:t>9. License Assignment and Reassignment</w:t>
      </w:r>
    </w:p>
    <w:p w:rsidR="00AB15D6" w:rsidRDefault="003C6BF9">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per device licenses and SA coverage, as detailed in the </w:t>
      </w:r>
      <w:hyperlink w:anchor="_Sec652">
        <w:r>
          <w:rPr>
            <w:color w:val="00467F"/>
            <w:u w:val="single"/>
          </w:rPr>
          <w:t>Windows Product Entry</w:t>
        </w:r>
      </w:hyperlink>
      <w:r>
        <w:t>.</w:t>
      </w:r>
    </w:p>
    <w:p w:rsidR="00AB15D6" w:rsidRDefault="003C6BF9">
      <w:pPr>
        <w:pStyle w:val="ProductList-Body"/>
      </w:pPr>
      <w:r>
        <w:lastRenderedPageBreak/>
        <w:t xml:space="preserve"> </w:t>
      </w:r>
    </w:p>
    <w:p w:rsidR="00AB15D6" w:rsidRDefault="003C6BF9">
      <w:pPr>
        <w:pStyle w:val="ProductList-ClauseHeading"/>
        <w:outlineLvl w:val="2"/>
      </w:pPr>
      <w:r>
        <w:t>10. Technical Measures</w:t>
      </w:r>
    </w:p>
    <w:p w:rsidR="00AB15D6" w:rsidRDefault="003C6BF9">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rsidR="00AB15D6" w:rsidRDefault="003C6BF9">
      <w:pPr>
        <w:pStyle w:val="ProductList-Body"/>
      </w:pPr>
      <w:r>
        <w:t xml:space="preserve"> </w:t>
      </w:r>
    </w:p>
    <w:p w:rsidR="00AB15D6" w:rsidRDefault="003C6BF9">
      <w:pPr>
        <w:pStyle w:val="ProductList-SubClauseHeading"/>
        <w:outlineLvl w:val="3"/>
      </w:pPr>
      <w:r>
        <w:t>10.1 Activation and validation</w:t>
      </w:r>
    </w:p>
    <w:p w:rsidR="00AB15D6" w:rsidRDefault="003C6BF9">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rsidR="00AB15D6" w:rsidRDefault="003C6BF9">
      <w:pPr>
        <w:pStyle w:val="ProductList-BodyIndented"/>
      </w:pPr>
      <w:r>
        <w:t xml:space="preserve"> </w:t>
      </w:r>
    </w:p>
    <w:p w:rsidR="00AB15D6" w:rsidRDefault="003C6BF9">
      <w:pPr>
        <w:pStyle w:val="ProductList-SubClauseHeading"/>
        <w:outlineLvl w:val="3"/>
      </w:pPr>
      <w:r>
        <w:t>10.2 Product Keys</w:t>
      </w:r>
    </w:p>
    <w:p w:rsidR="00AB15D6" w:rsidRDefault="003C6BF9">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rsidR="00AB15D6" w:rsidRDefault="003C6BF9">
      <w:pPr>
        <w:pStyle w:val="ProductList-BodyIndented"/>
      </w:pPr>
      <w:r>
        <w:t xml:space="preserve"> </w:t>
      </w:r>
    </w:p>
    <w:p w:rsidR="00AB15D6" w:rsidRDefault="003C6BF9">
      <w:pPr>
        <w:pStyle w:val="ProductList-ClauseHeading"/>
        <w:outlineLvl w:val="2"/>
      </w:pPr>
      <w:r>
        <w:t>11. Notices</w:t>
      </w:r>
    </w:p>
    <w:p w:rsidR="00AB15D6" w:rsidRDefault="003C6BF9">
      <w:pPr>
        <w:pStyle w:val="ProductList-Body"/>
      </w:pPr>
      <w:r>
        <w:t>Where indicated in the Use Rights section of each Product Entry, the following notices apply:</w:t>
      </w:r>
    </w:p>
    <w:p w:rsidR="00AB15D6" w:rsidRDefault="003C6BF9">
      <w:pPr>
        <w:pStyle w:val="ProductList-Body"/>
      </w:pPr>
      <w:r>
        <w:t xml:space="preserve"> </w:t>
      </w:r>
    </w:p>
    <w:p w:rsidR="00AB15D6" w:rsidRDefault="003C6BF9">
      <w:pPr>
        <w:pStyle w:val="ProductList-SubClauseHeading"/>
        <w:outlineLvl w:val="3"/>
      </w:pPr>
      <w:r>
        <w:t>11.1 Internet-based Features</w:t>
      </w:r>
    </w:p>
    <w:p w:rsidR="00AB15D6" w:rsidRDefault="003C6BF9">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rsidR="00AB15D6" w:rsidRDefault="003C6BF9">
      <w:pPr>
        <w:pStyle w:val="ProductList-BodyIndented"/>
      </w:pPr>
      <w:r>
        <w:t xml:space="preserve"> </w:t>
      </w:r>
    </w:p>
    <w:p w:rsidR="00AB15D6" w:rsidRDefault="003C6BF9">
      <w:pPr>
        <w:pStyle w:val="ProductList-SubClauseHeading"/>
        <w:outlineLvl w:val="3"/>
      </w:pPr>
      <w:r>
        <w:t>11.2 Bing Maps</w:t>
      </w:r>
    </w:p>
    <w:p w:rsidR="00AB15D6" w:rsidRDefault="003C6BF9">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6">
        <w:r>
          <w:rPr>
            <w:color w:val="00467F"/>
            <w:u w:val="single"/>
          </w:rPr>
          <w:t>http://go.microsoft.com/?linkid=9710837</w:t>
        </w:r>
      </w:hyperlink>
      <w:r>
        <w:t xml:space="preserve"> and the Bing Maps Privacy Statement available at </w:t>
      </w:r>
      <w:hyperlink r:id="rId27">
        <w:r>
          <w:rPr>
            <w:color w:val="00467F"/>
            <w:u w:val="single"/>
          </w:rPr>
          <w:t>http://go.microsoft.com/fwlink/?LinkID=248686</w:t>
        </w:r>
      </w:hyperlink>
      <w:r>
        <w:t>.</w:t>
      </w:r>
    </w:p>
    <w:p w:rsidR="00AB15D6" w:rsidRDefault="003C6BF9">
      <w:pPr>
        <w:pStyle w:val="ProductList-BodyIndented"/>
      </w:pPr>
      <w:r>
        <w:t xml:space="preserve"> </w:t>
      </w:r>
    </w:p>
    <w:p w:rsidR="00AB15D6" w:rsidRDefault="003C6BF9">
      <w:pPr>
        <w:pStyle w:val="ProductList-SubClauseHeading"/>
        <w:outlineLvl w:val="3"/>
      </w:pPr>
      <w:r>
        <w:t>11.3 H.264/AVC Visual Standard, the VC-1 Video Standard, and the MPEG-4 Part 2 Visual Standard</w:t>
      </w:r>
    </w:p>
    <w:p w:rsidR="00AB15D6" w:rsidRDefault="003C6BF9">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8">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rsidR="00AB15D6" w:rsidRDefault="003C6BF9">
      <w:pPr>
        <w:pStyle w:val="ProductList-BodyIndented"/>
      </w:pPr>
      <w:r>
        <w:t xml:space="preserve"> </w:t>
      </w:r>
    </w:p>
    <w:p w:rsidR="00AB15D6" w:rsidRDefault="003C6BF9">
      <w:pPr>
        <w:pStyle w:val="ProductList-ClauseHeading"/>
        <w:outlineLvl w:val="2"/>
      </w:pPr>
      <w:r>
        <w:t>12. Font Components, Images, and Sounds</w:t>
      </w:r>
    </w:p>
    <w:p w:rsidR="00AB15D6" w:rsidRDefault="003C6BF9">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rsidR="00AB15D6" w:rsidRDefault="003C6BF9">
      <w:pPr>
        <w:pStyle w:val="ProductList-Body"/>
      </w:pPr>
      <w:r>
        <w:t xml:space="preserve"> </w:t>
      </w:r>
    </w:p>
    <w:p w:rsidR="00AB15D6" w:rsidRDefault="003C6BF9">
      <w:pPr>
        <w:pStyle w:val="ProductList-ClauseHeading"/>
        <w:outlineLvl w:val="2"/>
      </w:pPr>
      <w:r>
        <w:t>13. Included Technologies</w:t>
      </w:r>
    </w:p>
    <w:p w:rsidR="00AB15D6" w:rsidRDefault="003C6BF9">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rsidR="00AB15D6" w:rsidRDefault="003C6BF9">
      <w:pPr>
        <w:pStyle w:val="ProductList-Body"/>
      </w:pPr>
      <w:r>
        <w:t xml:space="preserve"> </w:t>
      </w:r>
    </w:p>
    <w:p w:rsidR="00AB15D6" w:rsidRDefault="003C6BF9">
      <w:pPr>
        <w:pStyle w:val="ProductList-ClauseHeading"/>
        <w:outlineLvl w:val="2"/>
      </w:pPr>
      <w:r>
        <w:t>14. Benchmark Testing</w:t>
      </w:r>
    </w:p>
    <w:p w:rsidR="00AB15D6" w:rsidRDefault="003C6BF9">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rsidR="00AB15D6" w:rsidRDefault="003C6BF9">
      <w:pPr>
        <w:pStyle w:val="ProductList-Body"/>
      </w:pPr>
      <w:r>
        <w:t xml:space="preserve"> </w:t>
      </w:r>
    </w:p>
    <w:p w:rsidR="00AB15D6" w:rsidRDefault="003C6BF9">
      <w:pPr>
        <w:pStyle w:val="ProductList-ClauseHeading"/>
        <w:outlineLvl w:val="2"/>
      </w:pPr>
      <w:r>
        <w:t>15. Multiplexing</w:t>
      </w:r>
    </w:p>
    <w:p w:rsidR="00AB15D6" w:rsidRDefault="003C6BF9">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AB15D6" w:rsidRDefault="003C6BF9">
      <w:pPr>
        <w:pStyle w:val="ProductList-Body"/>
      </w:pPr>
      <w:r>
        <w:t xml:space="preserve"> </w:t>
      </w:r>
    </w:p>
    <w:p w:rsidR="00AB15D6" w:rsidRDefault="003C6BF9">
      <w:pPr>
        <w:pStyle w:val="ProductList-ClauseHeading"/>
        <w:outlineLvl w:val="2"/>
      </w:pPr>
      <w:r>
        <w:lastRenderedPageBreak/>
        <w:t>16. Administrative and Support Rights</w:t>
      </w:r>
    </w:p>
    <w:p w:rsidR="00AB15D6" w:rsidRDefault="003C6BF9">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rsidR="00AB15D6" w:rsidRDefault="003C6BF9">
      <w:pPr>
        <w:pStyle w:val="ProductList-Body"/>
      </w:pPr>
      <w:r>
        <w:t xml:space="preserve"> </w:t>
      </w:r>
    </w:p>
    <w:p w:rsidR="00AB15D6" w:rsidRDefault="003C6BF9">
      <w:pPr>
        <w:pStyle w:val="ProductList-ClauseHeading"/>
        <w:outlineLvl w:val="2"/>
      </w:pPr>
      <w:r>
        <w:t>17. Distributable Code</w:t>
      </w:r>
    </w:p>
    <w:p w:rsidR="00AB15D6" w:rsidRDefault="003C6BF9">
      <w:pPr>
        <w:pStyle w:val="ProductList-Body"/>
      </w:pPr>
      <w:r>
        <w:t xml:space="preserve">The software may include code that Customer is permitted to distribute in programs it develops if it complies with the terms below. </w:t>
      </w:r>
    </w:p>
    <w:p w:rsidR="00AB15D6" w:rsidRDefault="003C6BF9">
      <w:pPr>
        <w:pStyle w:val="ProductList-Body"/>
      </w:pPr>
      <w:r>
        <w:t xml:space="preserve"> </w:t>
      </w:r>
    </w:p>
    <w:p w:rsidR="00AB15D6" w:rsidRDefault="003C6BF9">
      <w:pPr>
        <w:pStyle w:val="ProductList-SubClauseHeading"/>
        <w:outlineLvl w:val="3"/>
      </w:pPr>
      <w:r>
        <w:t>17.1 Right to Use and Distribute</w:t>
      </w:r>
    </w:p>
    <w:p w:rsidR="00AB15D6" w:rsidRDefault="003C6BF9">
      <w:pPr>
        <w:pStyle w:val="ProductList-BodyIndented"/>
      </w:pPr>
      <w:r>
        <w:t xml:space="preserve">The code and text files listed below are “Distributable Code.” </w:t>
      </w:r>
    </w:p>
    <w:p w:rsidR="00AB15D6" w:rsidRDefault="003C6BF9" w:rsidP="003C6BF9">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rsidR="00AB15D6" w:rsidRDefault="003C6BF9" w:rsidP="003C6BF9">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rsidR="00AB15D6" w:rsidRDefault="003C6BF9" w:rsidP="003C6BF9">
      <w:pPr>
        <w:pStyle w:val="ProductList-Bullet"/>
        <w:numPr>
          <w:ilvl w:val="1"/>
          <w:numId w:val="4"/>
        </w:numPr>
      </w:pPr>
      <w:r>
        <w:t>Third Party Distribution:  Customer may permit distributors of its programs to copy and distribute the Distributable Code as part of those programs.</w:t>
      </w:r>
    </w:p>
    <w:p w:rsidR="00AB15D6" w:rsidRDefault="003C6BF9" w:rsidP="003C6BF9">
      <w:pPr>
        <w:pStyle w:val="ProductList-Bullet"/>
        <w:numPr>
          <w:ilvl w:val="1"/>
          <w:numId w:val="4"/>
        </w:numPr>
      </w:pPr>
      <w:r>
        <w:t>Image Library:  Customer may copy and distribute images, graphics and animations in the Image Library as described in the software documentation.</w:t>
      </w:r>
    </w:p>
    <w:p w:rsidR="00AB15D6" w:rsidRDefault="003C6BF9">
      <w:pPr>
        <w:pStyle w:val="ProductList-BodyIndented"/>
      </w:pPr>
      <w:r>
        <w:t xml:space="preserve"> </w:t>
      </w:r>
    </w:p>
    <w:p w:rsidR="00AB15D6" w:rsidRDefault="003C6BF9">
      <w:pPr>
        <w:pStyle w:val="ProductList-SubClauseHeading"/>
        <w:outlineLvl w:val="3"/>
      </w:pPr>
      <w:r>
        <w:t>17.2 Distribution Requirements</w:t>
      </w:r>
    </w:p>
    <w:p w:rsidR="00AB15D6" w:rsidRDefault="003C6BF9">
      <w:pPr>
        <w:pStyle w:val="ProductList-BodyIndented"/>
      </w:pPr>
      <w:r>
        <w:t>If Customer distributes any Distributable Code. Customer must:</w:t>
      </w:r>
    </w:p>
    <w:p w:rsidR="00AB15D6" w:rsidRDefault="003C6BF9" w:rsidP="003C6BF9">
      <w:pPr>
        <w:pStyle w:val="ProductList-Bullet"/>
        <w:numPr>
          <w:ilvl w:val="1"/>
          <w:numId w:val="5"/>
        </w:numPr>
      </w:pPr>
      <w:r>
        <w:t>Only distribute it with Customer’s programs, where Customer’s programs provide significant primary functionality to the Distributable Code;</w:t>
      </w:r>
    </w:p>
    <w:p w:rsidR="00AB15D6" w:rsidRDefault="003C6BF9" w:rsidP="003C6BF9">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rsidR="00AB15D6" w:rsidRDefault="003C6BF9" w:rsidP="003C6BF9">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rsidR="00AB15D6" w:rsidRDefault="003C6BF9">
      <w:pPr>
        <w:pStyle w:val="ProductList-BodyIndented"/>
      </w:pPr>
      <w:r>
        <w:t xml:space="preserve"> </w:t>
      </w:r>
    </w:p>
    <w:p w:rsidR="00AB15D6" w:rsidRDefault="003C6BF9">
      <w:pPr>
        <w:pStyle w:val="ProductList-SubClauseHeading"/>
        <w:outlineLvl w:val="3"/>
      </w:pPr>
      <w:r>
        <w:t>17.3 Distribution Limitations</w:t>
      </w:r>
    </w:p>
    <w:p w:rsidR="00AB15D6" w:rsidRDefault="003C6BF9">
      <w:pPr>
        <w:pStyle w:val="ProductList-BodyIndented"/>
      </w:pPr>
      <w:r>
        <w:t>Customer may not:</w:t>
      </w:r>
    </w:p>
    <w:p w:rsidR="00AB15D6" w:rsidRDefault="003C6BF9" w:rsidP="003C6BF9">
      <w:pPr>
        <w:pStyle w:val="ProductList-Bullet"/>
        <w:numPr>
          <w:ilvl w:val="1"/>
          <w:numId w:val="6"/>
        </w:numPr>
      </w:pPr>
      <w:r>
        <w:t xml:space="preserve">alter any copyright, trademark or patent notice in the Distributable Code; </w:t>
      </w:r>
    </w:p>
    <w:p w:rsidR="00AB15D6" w:rsidRDefault="003C6BF9" w:rsidP="003C6BF9">
      <w:pPr>
        <w:pStyle w:val="ProductList-Bullet"/>
        <w:numPr>
          <w:ilvl w:val="1"/>
          <w:numId w:val="6"/>
        </w:numPr>
      </w:pPr>
      <w:r>
        <w:t xml:space="preserve">use Microsoft’s trademarks in Customer’s programs’ names or in a way that suggests its programs come from or are endorsed by Microsoft; </w:t>
      </w:r>
    </w:p>
    <w:p w:rsidR="00AB15D6" w:rsidRDefault="003C6BF9" w:rsidP="003C6BF9">
      <w:pPr>
        <w:pStyle w:val="ProductList-Bullet"/>
        <w:numPr>
          <w:ilvl w:val="1"/>
          <w:numId w:val="6"/>
        </w:numPr>
      </w:pPr>
      <w:r>
        <w:t>distribute Distributable Code in or with any malicious or, deceptive programs or in an unlawful manner; or</w:t>
      </w:r>
    </w:p>
    <w:p w:rsidR="00AB15D6" w:rsidRDefault="003C6BF9" w:rsidP="003C6BF9">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rsidR="00AB15D6" w:rsidRDefault="003C6BF9">
      <w:pPr>
        <w:pStyle w:val="ProductList-BodyIndented"/>
      </w:pPr>
      <w:r>
        <w:t xml:space="preserve"> </w:t>
      </w:r>
    </w:p>
    <w:p w:rsidR="00AB15D6" w:rsidRDefault="003C6BF9">
      <w:pPr>
        <w:pStyle w:val="ProductList-ClauseHeading"/>
        <w:outlineLvl w:val="2"/>
      </w:pPr>
      <w:r>
        <w:t>18. Software Plus Services</w:t>
      </w:r>
    </w:p>
    <w:p w:rsidR="00AB15D6" w:rsidRDefault="003C6BF9">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rsidR="00AB15D6" w:rsidRDefault="003C6BF9">
      <w:pPr>
        <w:pStyle w:val="ProductList-Body"/>
      </w:pPr>
      <w:r>
        <w:t xml:space="preserve"> </w:t>
      </w:r>
    </w:p>
    <w:p w:rsidR="00AB15D6" w:rsidRDefault="003C6BF9">
      <w:pPr>
        <w:pStyle w:val="ProductList-ClauseHeading"/>
        <w:outlineLvl w:val="2"/>
      </w:pPr>
      <w:r>
        <w:t>19. Processing of Personal Data; GDPR</w:t>
      </w:r>
    </w:p>
    <w:p w:rsidR="00AB15D6" w:rsidRDefault="003C6BF9">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29">
        <w:r>
          <w:rPr>
            <w:color w:val="00467F"/>
            <w:u w:val="single"/>
          </w:rPr>
          <w:t>Online Services Terms</w:t>
        </w:r>
      </w:hyperlink>
      <w:r>
        <w:t xml:space="preserve"> and (b) in the European Union General Data Protection Regulation Terms in Attachment 4 of the </w:t>
      </w:r>
      <w:hyperlink r:id="rId30">
        <w:r>
          <w:rPr>
            <w:color w:val="00467F"/>
            <w:u w:val="single"/>
          </w:rPr>
          <w:t>Online Services Terms</w:t>
        </w:r>
      </w:hyperlink>
      <w:r>
        <w:t xml:space="preserve">.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16" w:name="_Sec538"/>
      <w:r>
        <w:t>License Model Terms</w:t>
      </w:r>
      <w:bookmarkEnd w:id="16"/>
      <w:r>
        <w:fldChar w:fldCharType="begin"/>
      </w:r>
      <w:r>
        <w:instrText xml:space="preserve"> TC "</w:instrText>
      </w:r>
      <w:bookmarkStart w:id="17" w:name="_Toc509949370"/>
      <w:r>
        <w:instrText>License Model Terms</w:instrText>
      </w:r>
      <w:bookmarkEnd w:id="17"/>
      <w:r>
        <w:instrText>" \l 2</w:instrText>
      </w:r>
      <w:r>
        <w:fldChar w:fldCharType="end"/>
      </w:r>
    </w:p>
    <w:p w:rsidR="00AB15D6" w:rsidRDefault="003C6BF9">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rsidR="00AB15D6" w:rsidRDefault="003C6BF9">
      <w:pPr>
        <w:pStyle w:val="ProductList-Offering2Heading"/>
        <w:outlineLvl w:val="2"/>
      </w:pPr>
      <w:bookmarkStart w:id="18" w:name="_Sec539"/>
      <w:r>
        <w:t>Desktop Applications</w:t>
      </w:r>
      <w:bookmarkEnd w:id="18"/>
      <w:r>
        <w:fldChar w:fldCharType="begin"/>
      </w:r>
      <w:r>
        <w:instrText xml:space="preserve"> TC "</w:instrText>
      </w:r>
      <w:bookmarkStart w:id="19" w:name="_Toc509949371"/>
      <w:r>
        <w:instrText>Desktop Applications</w:instrText>
      </w:r>
      <w:bookmarkEnd w:id="19"/>
      <w:r>
        <w:instrText>" \l 3</w:instrText>
      </w:r>
      <w:r>
        <w:fldChar w:fldCharType="end"/>
      </w:r>
    </w:p>
    <w:p w:rsidR="00AB15D6" w:rsidRDefault="003C6BF9">
      <w:pPr>
        <w:pStyle w:val="ProductList-ClauseHeading"/>
        <w:outlineLvl w:val="3"/>
      </w:pPr>
      <w:r>
        <w:t>Device License</w:t>
      </w:r>
    </w:p>
    <w:p w:rsidR="00AB15D6" w:rsidRDefault="003C6BF9" w:rsidP="003C6BF9">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rsidR="00AB15D6" w:rsidRDefault="003C6BF9" w:rsidP="003C6BF9">
      <w:pPr>
        <w:pStyle w:val="ProductList-Bullet"/>
        <w:numPr>
          <w:ilvl w:val="0"/>
          <w:numId w:val="7"/>
        </w:numPr>
      </w:pPr>
      <w:r>
        <w:lastRenderedPageBreak/>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AB15D6" w:rsidRDefault="003C6BF9" w:rsidP="003C6BF9">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rsidR="00AB15D6" w:rsidRDefault="003C6BF9" w:rsidP="003C6BF9">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AB15D6" w:rsidRDefault="003C6BF9" w:rsidP="003C6BF9">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AB15D6" w:rsidRDefault="003C6BF9">
      <w:pPr>
        <w:pStyle w:val="ProductList-Body"/>
      </w:pPr>
      <w:r>
        <w:t xml:space="preserve"> </w:t>
      </w:r>
    </w:p>
    <w:p w:rsidR="00AB15D6" w:rsidRDefault="003C6BF9">
      <w:pPr>
        <w:pStyle w:val="ProductList-ClauseHeading"/>
        <w:outlineLvl w:val="3"/>
      </w:pPr>
      <w:r>
        <w:t>Media Elements and Templates</w:t>
      </w:r>
    </w:p>
    <w:p w:rsidR="00AB15D6" w:rsidRDefault="003C6BF9">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rsidR="00AB15D6" w:rsidRDefault="003C6BF9">
      <w:pPr>
        <w:pStyle w:val="ProductList-Offering2Heading"/>
        <w:outlineLvl w:val="2"/>
      </w:pPr>
      <w:bookmarkStart w:id="20" w:name="_Sec540"/>
      <w:r>
        <w:t>Desktop Operating Systems</w:t>
      </w:r>
      <w:bookmarkEnd w:id="20"/>
      <w:r>
        <w:fldChar w:fldCharType="begin"/>
      </w:r>
      <w:r>
        <w:instrText xml:space="preserve"> TC "</w:instrText>
      </w:r>
      <w:bookmarkStart w:id="21" w:name="_Toc509949372"/>
      <w:r>
        <w:instrText>Desktop Operating Systems</w:instrText>
      </w:r>
      <w:bookmarkEnd w:id="21"/>
      <w:r>
        <w:instrText>" \l 3</w:instrText>
      </w:r>
      <w:r>
        <w:fldChar w:fldCharType="end"/>
      </w:r>
    </w:p>
    <w:p w:rsidR="00AB15D6" w:rsidRDefault="003C6BF9">
      <w:pPr>
        <w:pStyle w:val="ProductList-ClauseHeading"/>
        <w:outlineLvl w:val="3"/>
      </w:pPr>
      <w:r>
        <w:t>Device License</w:t>
      </w:r>
    </w:p>
    <w:p w:rsidR="00AB15D6" w:rsidRDefault="003C6BF9" w:rsidP="003C6BF9">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AB15D6" w:rsidRDefault="003C6BF9" w:rsidP="003C6BF9">
      <w:pPr>
        <w:pStyle w:val="ProductList-Bullet"/>
        <w:numPr>
          <w:ilvl w:val="0"/>
          <w:numId w:val="8"/>
        </w:numPr>
      </w:pPr>
      <w:r>
        <w:t>Customer may use the software on up to two processors.</w:t>
      </w:r>
    </w:p>
    <w:p w:rsidR="00AB15D6" w:rsidRDefault="003C6BF9" w:rsidP="003C6BF9">
      <w:pPr>
        <w:pStyle w:val="ProductList-Bullet"/>
        <w:numPr>
          <w:ilvl w:val="0"/>
          <w:numId w:val="8"/>
        </w:numPr>
      </w:pPr>
      <w:r>
        <w:t>Local use is permitted for any user.</w:t>
      </w:r>
    </w:p>
    <w:p w:rsidR="00AB15D6" w:rsidRDefault="003C6BF9" w:rsidP="003C6BF9">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AB15D6" w:rsidRDefault="003C6BF9" w:rsidP="003C6BF9">
      <w:pPr>
        <w:pStyle w:val="ProductList-Bullet"/>
        <w:numPr>
          <w:ilvl w:val="0"/>
          <w:numId w:val="8"/>
        </w:numPr>
      </w:pPr>
      <w:r>
        <w:t>Only one user may access and use the software at a time.</w:t>
      </w:r>
    </w:p>
    <w:p w:rsidR="00AB15D6" w:rsidRDefault="003C6BF9" w:rsidP="003C6BF9">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rsidR="00AB15D6" w:rsidRDefault="003C6BF9" w:rsidP="003C6BF9">
      <w:pPr>
        <w:pStyle w:val="ProductList-Bullet"/>
        <w:numPr>
          <w:ilvl w:val="0"/>
          <w:numId w:val="8"/>
        </w:numPr>
      </w:pPr>
      <w:r>
        <w:t>An unlimited number of connections are allowed for KMS activation or similar technology.</w:t>
      </w:r>
    </w:p>
    <w:p w:rsidR="00AB15D6" w:rsidRDefault="003C6BF9">
      <w:pPr>
        <w:pStyle w:val="ProductList-Body"/>
      </w:pPr>
      <w:r>
        <w:t xml:space="preserve"> </w:t>
      </w:r>
    </w:p>
    <w:p w:rsidR="00AB15D6" w:rsidRDefault="003C6BF9">
      <w:pPr>
        <w:pStyle w:val="ProductList-ClauseHeading"/>
        <w:outlineLvl w:val="3"/>
      </w:pPr>
      <w:r>
        <w:t>Adobe Flash Player</w:t>
      </w:r>
    </w:p>
    <w:p w:rsidR="00AB15D6" w:rsidRDefault="003C6BF9">
      <w:pPr>
        <w:pStyle w:val="ProductList-Body"/>
      </w:pPr>
      <w:r>
        <w:t xml:space="preserve">The software may include a version of Adobe Flash Player. Customer agrees that its use of the Adobe Flash Player is governed by the license terms for Adobe Systems Incorporated at </w:t>
      </w:r>
      <w:hyperlink r:id="rId31">
        <w:r>
          <w:rPr>
            <w:color w:val="00467F"/>
            <w:u w:val="single"/>
          </w:rPr>
          <w:t>http://go.microsoft.com/fwlink/?linkid=248532</w:t>
        </w:r>
      </w:hyperlink>
      <w:r>
        <w:t>. Adobe and Flash are either registered trademarks or trademarks of Adobe Systems Incorporated in the United States and/or other countries.</w:t>
      </w:r>
    </w:p>
    <w:p w:rsidR="00AB15D6" w:rsidRDefault="003C6BF9">
      <w:pPr>
        <w:pStyle w:val="ProductList-Offering2Heading"/>
        <w:outlineLvl w:val="2"/>
      </w:pPr>
      <w:bookmarkStart w:id="22" w:name="_Sec541"/>
      <w:r>
        <w:t>Per Core/CAL</w:t>
      </w:r>
      <w:bookmarkEnd w:id="22"/>
      <w:r>
        <w:fldChar w:fldCharType="begin"/>
      </w:r>
      <w:r>
        <w:instrText xml:space="preserve"> TC "</w:instrText>
      </w:r>
      <w:bookmarkStart w:id="23" w:name="_Toc509949373"/>
      <w:r>
        <w:instrText>Per Core/CAL</w:instrText>
      </w:r>
      <w:bookmarkEnd w:id="23"/>
      <w:r>
        <w:instrText>" \l 3</w:instrText>
      </w:r>
      <w:r>
        <w:fldChar w:fldCharType="end"/>
      </w:r>
    </w:p>
    <w:p w:rsidR="00AB15D6" w:rsidRDefault="003C6BF9">
      <w:pPr>
        <w:pStyle w:val="ProductList-ClauseHeading"/>
        <w:outlineLvl w:val="3"/>
      </w:pPr>
      <w:r>
        <w:t>Server Licenses (per core)</w:t>
      </w:r>
    </w:p>
    <w:p w:rsidR="00AB15D6" w:rsidRDefault="003C6BF9" w:rsidP="003C6BF9">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AB15D6" w:rsidRDefault="003C6BF9" w:rsidP="003C6BF9">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rsidP="003C6BF9">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B15D6" w:rsidRDefault="003C6BF9" w:rsidP="003C6BF9">
      <w:pPr>
        <w:pStyle w:val="ProductList-Bullet"/>
        <w:numPr>
          <w:ilvl w:val="0"/>
          <w:numId w:val="9"/>
        </w:numPr>
      </w:pPr>
      <w:r>
        <w:t>Standard edition:</w:t>
      </w:r>
    </w:p>
    <w:p w:rsidR="00AB15D6" w:rsidRDefault="003C6BF9" w:rsidP="003C6BF9">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AB15D6" w:rsidRDefault="003C6BF9" w:rsidP="003C6BF9">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AB15D6" w:rsidRDefault="003C6BF9" w:rsidP="003C6BF9">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B15D6" w:rsidRDefault="003C6BF9" w:rsidP="003C6BF9">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rsidR="00AB15D6" w:rsidRDefault="003C6BF9" w:rsidP="003C6BF9">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AB15D6" w:rsidRDefault="003C6BF9">
      <w:pPr>
        <w:pStyle w:val="ProductList-Body"/>
      </w:pPr>
      <w:r>
        <w:t xml:space="preserve"> </w:t>
      </w:r>
    </w:p>
    <w:p w:rsidR="00AB15D6" w:rsidRDefault="003C6BF9">
      <w:pPr>
        <w:pStyle w:val="ProductList-ClauseHeading"/>
        <w:outlineLvl w:val="3"/>
      </w:pPr>
      <w:r>
        <w:t>Access Licenses</w:t>
      </w:r>
    </w:p>
    <w:p w:rsidR="00AB15D6" w:rsidRDefault="003C6BF9" w:rsidP="003C6BF9">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AB15D6" w:rsidRDefault="003C6BF9" w:rsidP="003C6BF9">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B15D6" w:rsidRDefault="003C6BF9" w:rsidP="003C6BF9">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rsidR="00AB15D6" w:rsidRDefault="003C6BF9" w:rsidP="003C6BF9">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AB15D6" w:rsidRDefault="003C6BF9">
      <w:pPr>
        <w:pStyle w:val="ProductList-Offering2Heading"/>
        <w:outlineLvl w:val="2"/>
      </w:pPr>
      <w:bookmarkStart w:id="24" w:name="_Sec542"/>
      <w:r>
        <w:t>Server/CAL</w:t>
      </w:r>
      <w:bookmarkEnd w:id="24"/>
      <w:r>
        <w:fldChar w:fldCharType="begin"/>
      </w:r>
      <w:r>
        <w:instrText xml:space="preserve"> TC "</w:instrText>
      </w:r>
      <w:bookmarkStart w:id="25" w:name="_Toc509949374"/>
      <w:r>
        <w:instrText>Server/CAL</w:instrText>
      </w:r>
      <w:bookmarkEnd w:id="25"/>
      <w:r>
        <w:instrText>" \l 3</w:instrText>
      </w:r>
      <w:r>
        <w:fldChar w:fldCharType="end"/>
      </w:r>
    </w:p>
    <w:p w:rsidR="00AB15D6" w:rsidRDefault="003C6BF9">
      <w:pPr>
        <w:pStyle w:val="ProductList-ClauseHeading"/>
        <w:outlineLvl w:val="3"/>
      </w:pPr>
      <w:r>
        <w:t>Server Licenses (per Instance)</w:t>
      </w:r>
    </w:p>
    <w:p w:rsidR="00AB15D6" w:rsidRDefault="003C6BF9">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AB15D6" w:rsidRDefault="003C6BF9">
      <w:pPr>
        <w:pStyle w:val="ProductList-Body"/>
      </w:pPr>
      <w:r>
        <w:t xml:space="preserve"> </w:t>
      </w:r>
    </w:p>
    <w:p w:rsidR="00AB15D6" w:rsidRDefault="003C6BF9">
      <w:pPr>
        <w:pStyle w:val="ProductList-ClauseHeading"/>
        <w:outlineLvl w:val="3"/>
      </w:pPr>
      <w:r>
        <w:lastRenderedPageBreak/>
        <w:t>Access Licenses</w:t>
      </w:r>
    </w:p>
    <w:p w:rsidR="00AB15D6" w:rsidRDefault="003C6BF9" w:rsidP="003C6BF9">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AB15D6" w:rsidRDefault="003C6BF9" w:rsidP="003C6BF9">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AB15D6" w:rsidRDefault="003C6BF9">
      <w:pPr>
        <w:pStyle w:val="ProductList-Offering2Heading"/>
        <w:outlineLvl w:val="2"/>
      </w:pPr>
      <w:bookmarkStart w:id="26" w:name="_Sec543"/>
      <w:r>
        <w:t>Per Core</w:t>
      </w:r>
      <w:bookmarkEnd w:id="26"/>
      <w:r>
        <w:fldChar w:fldCharType="begin"/>
      </w:r>
      <w:r>
        <w:instrText xml:space="preserve"> TC "</w:instrText>
      </w:r>
      <w:bookmarkStart w:id="27" w:name="_Toc509949375"/>
      <w:r>
        <w:instrText>Per Core</w:instrText>
      </w:r>
      <w:bookmarkEnd w:id="27"/>
      <w:r>
        <w:instrText>" \l 3</w:instrText>
      </w:r>
      <w:r>
        <w:fldChar w:fldCharType="end"/>
      </w:r>
    </w:p>
    <w:p w:rsidR="00AB15D6" w:rsidRDefault="003C6BF9">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rsidR="00AB15D6" w:rsidRDefault="003C6BF9">
      <w:pPr>
        <w:pStyle w:val="ProductList-Body"/>
      </w:pPr>
      <w:r>
        <w:t xml:space="preserve"> </w:t>
      </w:r>
    </w:p>
    <w:p w:rsidR="00AB15D6" w:rsidRDefault="003C6BF9">
      <w:pPr>
        <w:pStyle w:val="ProductList-ClauseHeading"/>
        <w:outlineLvl w:val="3"/>
      </w:pPr>
      <w:r>
        <w:t>Server Licenses (per core) – Licensing by Physical Core on a Server</w:t>
      </w:r>
    </w:p>
    <w:p w:rsidR="00AB15D6" w:rsidRDefault="003C6BF9" w:rsidP="003C6BF9">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AB15D6" w:rsidRDefault="003C6BF9" w:rsidP="003C6BF9">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rsidR="00AB15D6" w:rsidRDefault="003C6BF9" w:rsidP="003C6BF9">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rsidR="00AB15D6" w:rsidRDefault="003C6BF9" w:rsidP="003C6BF9">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AB15D6" w:rsidRDefault="003C6BF9" w:rsidP="003C6BF9">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B15D6" w:rsidRDefault="003C6BF9">
      <w:pPr>
        <w:pStyle w:val="ProductList-Body"/>
      </w:pPr>
      <w:r>
        <w:t xml:space="preserve"> </w:t>
      </w:r>
    </w:p>
    <w:p w:rsidR="00AB15D6" w:rsidRDefault="003C6BF9">
      <w:pPr>
        <w:pStyle w:val="ProductList-ClauseHeading"/>
        <w:outlineLvl w:val="3"/>
      </w:pPr>
      <w:r>
        <w:t>Server Licenses (per core) – Licensing by Individual Virtual OSE</w:t>
      </w:r>
    </w:p>
    <w:p w:rsidR="00AB15D6" w:rsidRDefault="003C6BF9" w:rsidP="003C6BF9">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rsidR="00AB15D6" w:rsidRDefault="003C6BF9" w:rsidP="003C6BF9">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AB15D6" w:rsidRDefault="003C6BF9" w:rsidP="003C6BF9">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rsidR="00AB15D6" w:rsidRDefault="003C6BF9">
      <w:pPr>
        <w:pStyle w:val="ProductList-Offering2Heading"/>
        <w:outlineLvl w:val="2"/>
      </w:pPr>
      <w:bookmarkStart w:id="28" w:name="_Sec544"/>
      <w:r>
        <w:t>Management Servers</w:t>
      </w:r>
      <w:bookmarkEnd w:id="28"/>
      <w:r>
        <w:fldChar w:fldCharType="begin"/>
      </w:r>
      <w:r>
        <w:instrText xml:space="preserve"> TC "</w:instrText>
      </w:r>
      <w:bookmarkStart w:id="29" w:name="_Toc509949376"/>
      <w:r>
        <w:instrText>Management Servers</w:instrText>
      </w:r>
      <w:bookmarkEnd w:id="29"/>
      <w:r>
        <w:instrText>" \l 3</w:instrText>
      </w:r>
      <w:r>
        <w:fldChar w:fldCharType="end"/>
      </w:r>
    </w:p>
    <w:p w:rsidR="00AB15D6" w:rsidRDefault="003C6BF9">
      <w:pPr>
        <w:pStyle w:val="ProductList-ClauseHeading"/>
        <w:outlineLvl w:val="3"/>
      </w:pPr>
      <w:r>
        <w:t>Management Licenses</w:t>
      </w:r>
    </w:p>
    <w:p w:rsidR="00AB15D6" w:rsidRDefault="003C6BF9">
      <w:pPr>
        <w:pStyle w:val="ProductList-Body"/>
      </w:pPr>
      <w:r>
        <w:t xml:space="preserve">The Management License version, not the version of software used, determines the version of applicable License Terms (including use under downgrade rights notwithstanding terms to the contrary). </w:t>
      </w:r>
    </w:p>
    <w:p w:rsidR="00AB15D6" w:rsidRDefault="003C6BF9">
      <w:pPr>
        <w:pStyle w:val="ProductList-Body"/>
      </w:pPr>
      <w:r>
        <w:t xml:space="preserve"> </w:t>
      </w:r>
    </w:p>
    <w:p w:rsidR="00AB15D6" w:rsidRDefault="003C6BF9">
      <w:pPr>
        <w:pStyle w:val="ProductList-ClauseHeading"/>
        <w:outlineLvl w:val="3"/>
      </w:pPr>
      <w:r>
        <w:t>Server Management Licenses (per core)</w:t>
      </w:r>
    </w:p>
    <w:p w:rsidR="00AB15D6" w:rsidRDefault="003C6BF9" w:rsidP="003C6BF9">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AB15D6" w:rsidRDefault="003C6BF9" w:rsidP="003C6BF9">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AB15D6" w:rsidRDefault="003C6BF9" w:rsidP="003C6BF9">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B15D6" w:rsidRDefault="003C6BF9" w:rsidP="003C6BF9">
      <w:pPr>
        <w:pStyle w:val="ProductList-Bullet"/>
        <w:numPr>
          <w:ilvl w:val="0"/>
          <w:numId w:val="14"/>
        </w:numPr>
      </w:pPr>
      <w:r>
        <w:t>Standard edition:</w:t>
      </w:r>
    </w:p>
    <w:p w:rsidR="00AB15D6" w:rsidRDefault="003C6BF9" w:rsidP="003C6BF9">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AB15D6" w:rsidRDefault="003C6BF9" w:rsidP="003C6BF9">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AB15D6" w:rsidRDefault="003C6BF9" w:rsidP="003C6BF9">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AB15D6" w:rsidRDefault="003C6BF9" w:rsidP="003C6BF9">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rsidR="00AB15D6" w:rsidRDefault="003C6BF9">
      <w:pPr>
        <w:pStyle w:val="ProductList-Body"/>
      </w:pPr>
      <w:r>
        <w:t xml:space="preserve"> </w:t>
      </w:r>
    </w:p>
    <w:p w:rsidR="00AB15D6" w:rsidRDefault="003C6BF9">
      <w:pPr>
        <w:pStyle w:val="ProductList-ClauseHeading"/>
        <w:outlineLvl w:val="3"/>
      </w:pPr>
      <w:r>
        <w:t>Client Management Licenses (per OSE or user)</w:t>
      </w:r>
    </w:p>
    <w:p w:rsidR="00AB15D6" w:rsidRDefault="003C6BF9" w:rsidP="003C6BF9">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rsidR="00AB15D6" w:rsidRDefault="003C6BF9" w:rsidP="003C6BF9">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rsidR="00AB15D6" w:rsidRDefault="003C6BF9" w:rsidP="003C6BF9">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rsidR="00AB15D6" w:rsidRDefault="003C6BF9" w:rsidP="003C6BF9">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rsidR="00AB15D6" w:rsidRDefault="003C6BF9">
      <w:pPr>
        <w:pStyle w:val="ProductList-Body"/>
      </w:pPr>
      <w:r>
        <w:t xml:space="preserve"> </w:t>
      </w:r>
    </w:p>
    <w:p w:rsidR="00AB15D6" w:rsidRDefault="003C6BF9">
      <w:pPr>
        <w:pStyle w:val="ProductList-ClauseHeading"/>
        <w:outlineLvl w:val="3"/>
      </w:pPr>
      <w:r>
        <w:t>Management Licenses are not required for:</w:t>
      </w:r>
    </w:p>
    <w:p w:rsidR="00AB15D6" w:rsidRDefault="003C6BF9" w:rsidP="003C6BF9">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rsidR="00AB15D6" w:rsidRDefault="003C6BF9" w:rsidP="003C6BF9">
      <w:pPr>
        <w:pStyle w:val="ProductList-Bullet"/>
        <w:numPr>
          <w:ilvl w:val="0"/>
          <w:numId w:val="16"/>
        </w:numPr>
      </w:pPr>
      <w:r>
        <w:t xml:space="preserve">Any of Customer’s network infrastructure devices functioning solely for the purpose of transmitting network data and not running Windows Server software; </w:t>
      </w:r>
    </w:p>
    <w:p w:rsidR="00AB15D6" w:rsidRDefault="003C6BF9" w:rsidP="003C6BF9">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rsidR="00AB15D6" w:rsidRDefault="003C6BF9" w:rsidP="003C6BF9">
      <w:pPr>
        <w:pStyle w:val="ProductList-Bullet"/>
        <w:numPr>
          <w:ilvl w:val="0"/>
          <w:numId w:val="16"/>
        </w:numPr>
      </w:pPr>
      <w:r>
        <w:lastRenderedPageBreak/>
        <w:t>Any device solely monitored or managed for the status of its hardware components with respect to system temperature, fan speed, power on/off, system reset or CPU availability.</w:t>
      </w:r>
    </w:p>
    <w:p w:rsidR="00AB15D6" w:rsidRDefault="003C6BF9">
      <w:pPr>
        <w:pStyle w:val="ProductList-Body"/>
      </w:pPr>
      <w:r>
        <w:t xml:space="preserve"> </w:t>
      </w:r>
    </w:p>
    <w:p w:rsidR="00AB15D6" w:rsidRDefault="003C6BF9">
      <w:pPr>
        <w:pStyle w:val="ProductList-ClauseHeading"/>
        <w:outlineLvl w:val="3"/>
      </w:pPr>
      <w:r>
        <w:t>Data Sets</w:t>
      </w:r>
    </w:p>
    <w:p w:rsidR="00AB15D6" w:rsidRDefault="003C6BF9">
      <w:pPr>
        <w:pStyle w:val="ProductList-Body"/>
      </w:pPr>
      <w:r>
        <w:t>Customer may not copy or distribute any data set (or any portion of a data set) included in the software.</w:t>
      </w:r>
    </w:p>
    <w:p w:rsidR="00AB15D6" w:rsidRDefault="003C6BF9">
      <w:pPr>
        <w:pStyle w:val="ProductList-Offering2Heading"/>
        <w:outlineLvl w:val="2"/>
      </w:pPr>
      <w:bookmarkStart w:id="30" w:name="_Sec545"/>
      <w:r>
        <w:t>Specialty Servers</w:t>
      </w:r>
      <w:bookmarkEnd w:id="30"/>
      <w:r>
        <w:fldChar w:fldCharType="begin"/>
      </w:r>
      <w:r>
        <w:instrText xml:space="preserve"> TC "</w:instrText>
      </w:r>
      <w:bookmarkStart w:id="31" w:name="_Toc509949377"/>
      <w:r>
        <w:instrText>Specialty Servers</w:instrText>
      </w:r>
      <w:bookmarkEnd w:id="31"/>
      <w:r>
        <w:instrText>" \l 3</w:instrText>
      </w:r>
      <w:r>
        <w:fldChar w:fldCharType="end"/>
      </w:r>
    </w:p>
    <w:p w:rsidR="00AB15D6" w:rsidRDefault="003C6BF9">
      <w:pPr>
        <w:pStyle w:val="ProductList-ClauseHeading"/>
        <w:outlineLvl w:val="3"/>
      </w:pPr>
      <w:r>
        <w:t>Server Licenses (per Instance)</w:t>
      </w:r>
    </w:p>
    <w:p w:rsidR="00AB15D6" w:rsidRDefault="003C6BF9">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rsidR="00AB15D6" w:rsidRDefault="003C6BF9">
      <w:pPr>
        <w:pStyle w:val="ProductList-Offering2Heading"/>
        <w:outlineLvl w:val="2"/>
      </w:pPr>
      <w:bookmarkStart w:id="32" w:name="_Sec546"/>
      <w:r>
        <w:t>Developer Tools</w:t>
      </w:r>
      <w:bookmarkEnd w:id="32"/>
      <w:r>
        <w:fldChar w:fldCharType="begin"/>
      </w:r>
      <w:r>
        <w:instrText xml:space="preserve"> TC "</w:instrText>
      </w:r>
      <w:bookmarkStart w:id="33" w:name="_Toc509949378"/>
      <w:r>
        <w:instrText>Developer Tools</w:instrText>
      </w:r>
      <w:bookmarkEnd w:id="33"/>
      <w:r>
        <w:instrText>" \l 3</w:instrText>
      </w:r>
      <w:r>
        <w:fldChar w:fldCharType="end"/>
      </w:r>
    </w:p>
    <w:p w:rsidR="00AB15D6" w:rsidRDefault="003C6BF9">
      <w:pPr>
        <w:pStyle w:val="ProductList-ClauseHeading"/>
        <w:outlineLvl w:val="3"/>
      </w:pPr>
      <w:r>
        <w:t>User Licenses</w:t>
      </w:r>
    </w:p>
    <w:p w:rsidR="00AB15D6" w:rsidRDefault="003C6BF9" w:rsidP="003C6BF9">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rsidR="00AB15D6" w:rsidRDefault="003C6BF9" w:rsidP="003C6BF9">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rsidR="00AB15D6" w:rsidRDefault="003C6BF9" w:rsidP="003C6BF9">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AB15D6" w:rsidRDefault="003C6BF9">
      <w:pPr>
        <w:pStyle w:val="ProductList-Body"/>
      </w:pPr>
      <w:r>
        <w:t xml:space="preserve"> </w:t>
      </w:r>
    </w:p>
    <w:p w:rsidR="00AB15D6" w:rsidRDefault="003C6BF9">
      <w:pPr>
        <w:pStyle w:val="ProductList-ClauseHeading"/>
        <w:outlineLvl w:val="3"/>
      </w:pPr>
      <w:r>
        <w:t>Additional License Terms for Visual Studio Subscriptions</w:t>
      </w:r>
    </w:p>
    <w:p w:rsidR="00AB15D6" w:rsidRDefault="003C6BF9">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AB15D6" w:rsidRDefault="003C6BF9">
      <w:pPr>
        <w:pStyle w:val="ProductList-Body"/>
      </w:pPr>
      <w:r>
        <w:t xml:space="preserve"> </w:t>
      </w:r>
    </w:p>
    <w:p w:rsidR="00AB15D6" w:rsidRDefault="003C6BF9">
      <w:pPr>
        <w:pStyle w:val="ProductList-SubClauseHeading"/>
        <w:outlineLvl w:val="4"/>
      </w:pPr>
      <w:r>
        <w:t>Running the Software on Microsoft Azure Platform Services</w:t>
      </w:r>
    </w:p>
    <w:p w:rsidR="00AB15D6" w:rsidRDefault="003C6BF9" w:rsidP="003C6BF9">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Visual Studio Subscription. </w:t>
      </w:r>
    </w:p>
    <w:p w:rsidR="00AB15D6" w:rsidRDefault="003C6BF9" w:rsidP="003C6BF9">
      <w:pPr>
        <w:pStyle w:val="ProductList-Bullet"/>
        <w:numPr>
          <w:ilvl w:val="1"/>
          <w:numId w:val="18"/>
        </w:numPr>
      </w:pPr>
      <w:r>
        <w:t>The use of the Software remains subject to the terms and conditions of Customer’s volume licensing agreement and any terms that come with the Software.</w:t>
      </w:r>
    </w:p>
    <w:p w:rsidR="00AB15D6" w:rsidRDefault="003C6BF9" w:rsidP="003C6BF9">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rsidR="00AB15D6" w:rsidRDefault="003C6BF9">
      <w:pPr>
        <w:pStyle w:val="ProductList-BodyIndented"/>
      </w:pPr>
      <w:r>
        <w:t xml:space="preserve"> </w:t>
      </w:r>
    </w:p>
    <w:p w:rsidR="00AB15D6" w:rsidRDefault="003C6BF9">
      <w:pPr>
        <w:pStyle w:val="ProductList-SubClauseHeading"/>
        <w:outlineLvl w:val="4"/>
      </w:pPr>
      <w:r>
        <w:t>Additional Requirements</w:t>
      </w:r>
    </w:p>
    <w:p w:rsidR="00AB15D6" w:rsidRDefault="003C6BF9">
      <w:pPr>
        <w:pStyle w:val="ProductList-BodyIndented"/>
      </w:pPr>
      <w:r>
        <w:t>To run Software on Microsoft Azure Platform Services Customer must activate its Visual Studio Subscription by linking its Microsoft account to the Visual Studio Subscription.</w:t>
      </w:r>
    </w:p>
    <w:p w:rsidR="00AB15D6" w:rsidRDefault="003C6BF9">
      <w:pPr>
        <w:pStyle w:val="ProductList-BodyIndented"/>
      </w:pPr>
      <w:r>
        <w:t xml:space="preserve"> </w:t>
      </w:r>
    </w:p>
    <w:p w:rsidR="00AB15D6" w:rsidRDefault="003C6BF9">
      <w:pPr>
        <w:pStyle w:val="ProductList-SubClauseHeading"/>
        <w:outlineLvl w:val="4"/>
      </w:pPr>
      <w:r>
        <w:t>Acceptance Testing and Feedback</w:t>
      </w:r>
    </w:p>
    <w:p w:rsidR="00AB15D6" w:rsidRDefault="003C6BF9">
      <w:pPr>
        <w:pStyle w:val="ProductList-BodyIndented"/>
      </w:pPr>
      <w:r>
        <w:t>Customer’s end users may access the Software, and online services made available with Customer’s Visual Studio Subscription, to perform acceptance tests or to provide feedback on its programs.</w:t>
      </w:r>
    </w:p>
    <w:p w:rsidR="00AB15D6" w:rsidRDefault="003C6BF9">
      <w:pPr>
        <w:pStyle w:val="ProductList-BodyIndented"/>
      </w:pPr>
      <w:r>
        <w:t xml:space="preserve"> </w:t>
      </w:r>
    </w:p>
    <w:p w:rsidR="00AB15D6" w:rsidRDefault="003C6BF9">
      <w:pPr>
        <w:pStyle w:val="ProductList-SubClauseHeading"/>
        <w:outlineLvl w:val="4"/>
      </w:pPr>
      <w:r>
        <w:t>Windows Server 2016 Remote Desktop Services</w:t>
      </w:r>
    </w:p>
    <w:p w:rsidR="00AB15D6" w:rsidRDefault="003C6BF9">
      <w:pPr>
        <w:pStyle w:val="ProductList-BodyIndented"/>
      </w:pPr>
      <w:r>
        <w:t>Up to 200 anonymous users at a time may use the Remote Desktop Services feature of the Windows Server software to access online demonstrations of Customer’s programs.</w:t>
      </w:r>
    </w:p>
    <w:p w:rsidR="00AB15D6" w:rsidRDefault="003C6BF9">
      <w:pPr>
        <w:pStyle w:val="ProductList-BodyIndented"/>
      </w:pPr>
      <w:r>
        <w:t xml:space="preserve"> </w:t>
      </w:r>
    </w:p>
    <w:p w:rsidR="00AB15D6" w:rsidRDefault="003C6BF9">
      <w:pPr>
        <w:pStyle w:val="ProductList-SubClauseHeading"/>
        <w:outlineLvl w:val="4"/>
      </w:pPr>
      <w:r>
        <w:t>Windows Embedded Product</w:t>
      </w:r>
    </w:p>
    <w:p w:rsidR="00AB15D6" w:rsidRDefault="003C6BF9">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rsidR="00AB15D6" w:rsidRDefault="00AB15D6">
      <w:pPr>
        <w:pStyle w:val="ProductList-BodyIndented"/>
        <w:jc w:val="right"/>
      </w:pPr>
    </w:p>
    <w:tbl>
      <w:tblPr>
        <w:tblStyle w:val="PURTable0"/>
        <w:tblW w:w="0" w:type="dxa"/>
        <w:tblLook w:val="04A0" w:firstRow="1" w:lastRow="0" w:firstColumn="1" w:lastColumn="0" w:noHBand="0" w:noVBand="1"/>
      </w:tblPr>
      <w:tblGrid>
        <w:gridCol w:w="1055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Indented"/>
      </w:pPr>
    </w:p>
    <w:p w:rsidR="00AB15D6" w:rsidRDefault="00AB15D6">
      <w:pPr>
        <w:sectPr w:rsidR="00AB15D6">
          <w:headerReference w:type="default" r:id="rId32"/>
          <w:footerReference w:type="default" r:id="rId33"/>
          <w:type w:val="continuous"/>
          <w:pgSz w:w="12240" w:h="15840" w:code="1"/>
          <w:pgMar w:top="1170" w:right="720" w:bottom="720" w:left="720" w:header="432" w:footer="288" w:gutter="0"/>
          <w:cols w:space="360"/>
        </w:sectPr>
      </w:pPr>
    </w:p>
    <w:p w:rsidR="00AB15D6" w:rsidRDefault="003C6BF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9949379"/>
      <w:r>
        <w:instrText>Software</w:instrText>
      </w:r>
      <w:bookmarkEnd w:id="35"/>
      <w:r>
        <w:instrText>" \l 1</w:instrText>
      </w:r>
      <w:r>
        <w:fldChar w:fldCharType="end"/>
      </w:r>
    </w:p>
    <w:p w:rsidR="00AB15D6" w:rsidRDefault="003C6BF9">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49380"/>
      <w:r>
        <w:instrText>Advanced Threat Analytics</w:instrText>
      </w:r>
      <w:bookmarkEnd w:id="37"/>
      <w:r>
        <w:instrText>" \l 2</w:instrText>
      </w:r>
      <w:r>
        <w:fldChar w:fldCharType="end"/>
      </w:r>
    </w:p>
    <w:p w:rsidR="00AB15D6" w:rsidRDefault="003C6BF9">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none" w:sz="4" w:space="0" w:color="FFFFFF"/>
              <w:right w:val="none" w:sz="4" w:space="0" w:color="6E6E6E"/>
            </w:tcBorders>
          </w:tcPr>
          <w:p w:rsidR="00AB15D6" w:rsidRDefault="003C6BF9">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B15D6" w:rsidRDefault="003C6BF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B15D6" w:rsidRDefault="003C6BF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4">
              <w:r>
                <w:rPr>
                  <w:color w:val="000000"/>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2.1 Country Restrictions</w:t>
      </w:r>
    </w:p>
    <w:p w:rsidR="00AB15D6" w:rsidRDefault="003C6BF9">
      <w:pPr>
        <w:pStyle w:val="ProductList-Body"/>
      </w:pPr>
      <w:r>
        <w:t>Customer may not download Advanced Threat Analytics 2016 for use or distribution in the People's Republic of China.</w:t>
      </w:r>
    </w:p>
    <w:p w:rsidR="00AB15D6" w:rsidRDefault="003C6BF9">
      <w:pPr>
        <w:pStyle w:val="ProductList-Body"/>
      </w:pPr>
      <w:r>
        <w:t xml:space="preserve"> </w:t>
      </w:r>
    </w:p>
    <w:p w:rsidR="00AB15D6" w:rsidRDefault="003C6BF9">
      <w:pPr>
        <w:pStyle w:val="ProductList-ClauseHeading"/>
        <w:outlineLvl w:val="3"/>
      </w:pPr>
      <w:r>
        <w:t>2.2 Academic Customers</w:t>
      </w:r>
    </w:p>
    <w:p w:rsidR="00AB15D6" w:rsidRDefault="003C6BF9">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rsidR="00AB15D6" w:rsidRDefault="003C6BF9">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Advanced Threat Analytics 2016 (User or OSE ML)</w:t>
            </w:r>
          </w:p>
          <w:p w:rsidR="00AB15D6" w:rsidRDefault="003C6BF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Azure Advanced Threat Protection for Users (User SL)</w:t>
            </w:r>
          </w:p>
          <w:p w:rsidR="00AB15D6" w:rsidRDefault="003C6BF9">
            <w:pPr>
              <w:pStyle w:val="ProductList-TableBody"/>
            </w:pPr>
            <w:r>
              <w:t xml:space="preserve">Management License Equivalent License (refer to </w:t>
            </w:r>
            <w:hyperlink w:anchor="_Sec591">
              <w:r>
                <w:rPr>
                  <w:color w:val="00467F"/>
                  <w:u w:val="single"/>
                </w:rPr>
                <w:t>Appendix A</w:t>
              </w:r>
            </w:hyperlink>
            <w:r>
              <w:t>)</w:t>
            </w:r>
          </w:p>
        </w:tc>
      </w:tr>
    </w:tbl>
    <w:p w:rsidR="00AB15D6" w:rsidRDefault="003C6BF9">
      <w:pPr>
        <w:pStyle w:val="ProductList-Body"/>
      </w:pPr>
      <w:r>
        <w:t xml:space="preserve"> </w:t>
      </w:r>
    </w:p>
    <w:p w:rsidR="00AB15D6" w:rsidRDefault="003C6BF9">
      <w:pPr>
        <w:pStyle w:val="ProductList-ClauseHeading"/>
        <w:outlineLvl w:val="3"/>
      </w:pPr>
      <w:r>
        <w:t>3.2 Usage Requiring a Management License</w:t>
      </w:r>
    </w:p>
    <w:p w:rsidR="00AB15D6" w:rsidRDefault="003C6BF9">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rsidR="00AB15D6" w:rsidRDefault="003C6BF9">
      <w:pPr>
        <w:pStyle w:val="ProductList-Body"/>
      </w:pPr>
      <w:r>
        <w:t xml:space="preserve"> </w:t>
      </w:r>
    </w:p>
    <w:p w:rsidR="00AB15D6" w:rsidRDefault="003C6BF9">
      <w:pPr>
        <w:pStyle w:val="ProductList-ClauseHeading"/>
        <w:outlineLvl w:val="3"/>
      </w:pPr>
      <w:r>
        <w:t>3.3 Third Party Licensing Terms for Open Source Components</w:t>
      </w:r>
    </w:p>
    <w:p w:rsidR="00AB15D6" w:rsidRDefault="003C6BF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AB15D6" w:rsidRDefault="003C6BF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42" w:name="_Sec592"/>
      <w:r>
        <w:t>BizTalk</w:t>
      </w:r>
      <w:bookmarkEnd w:id="42"/>
      <w:r>
        <w:fldChar w:fldCharType="begin"/>
      </w:r>
      <w:r>
        <w:instrText xml:space="preserve"> TC "</w:instrText>
      </w:r>
      <w:bookmarkStart w:id="43" w:name="_Toc509949381"/>
      <w:r>
        <w:instrText>BizTalk</w:instrText>
      </w:r>
      <w:bookmarkEnd w:id="43"/>
      <w:r>
        <w:instrText>" \l 2</w:instrText>
      </w:r>
      <w:r>
        <w:fldChar w:fldCharType="end"/>
      </w:r>
    </w:p>
    <w:p w:rsidR="00AB15D6" w:rsidRDefault="003C6BF9">
      <w:pPr>
        <w:pStyle w:val="ProductList-Offering1SubSection"/>
        <w:outlineLvl w:val="2"/>
      </w:pPr>
      <w:bookmarkStart w:id="44" w:name="_Sec593"/>
      <w:r>
        <w:lastRenderedPageBreak/>
        <w:t>1. Program Availability</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B15D6" w:rsidRDefault="003C6B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15D6" w:rsidRDefault="003C6BF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15D6" w:rsidRDefault="003C6B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15D6" w:rsidRDefault="003C6B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none" w:sz="4" w:space="0" w:color="6E6E6E"/>
              <w:right w:val="none" w:sz="4" w:space="0" w:color="6E6E6E"/>
            </w:tcBorders>
          </w:tcPr>
          <w:p w:rsidR="00AB15D6" w:rsidRDefault="003C6BF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15D6" w:rsidRDefault="003C6BF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3.1 BizTalk Server Branch and Standard Edition</w:t>
      </w:r>
    </w:p>
    <w:p w:rsidR="00AB15D6" w:rsidRDefault="003C6BF9">
      <w:pPr>
        <w:pStyle w:val="ProductList-SubClauseHeading"/>
        <w:outlineLvl w:val="4"/>
      </w:pPr>
      <w:r>
        <w:t>3.1.1 Use Limitation</w:t>
      </w:r>
    </w:p>
    <w:p w:rsidR="00AB15D6" w:rsidRDefault="003C6BF9">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pPr>
        <w:pStyle w:val="ProductList-BodyIndented"/>
      </w:pPr>
      <w:r>
        <w:t xml:space="preserve"> </w:t>
      </w:r>
    </w:p>
    <w:p w:rsidR="00AB15D6" w:rsidRDefault="003C6BF9">
      <w:pPr>
        <w:pStyle w:val="ProductList-SubClauseHeading"/>
        <w:outlineLvl w:val="4"/>
      </w:pPr>
      <w:r>
        <w:t>3.1.2 Office Web Component</w:t>
      </w:r>
    </w:p>
    <w:p w:rsidR="00AB15D6" w:rsidRDefault="003C6BF9">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rsidR="00AB15D6" w:rsidRDefault="003C6BF9">
      <w:pPr>
        <w:pStyle w:val="ProductList-BodyIndented"/>
      </w:pPr>
      <w:r>
        <w:t xml:space="preserve"> </w:t>
      </w:r>
    </w:p>
    <w:p w:rsidR="00AB15D6" w:rsidRDefault="003C6BF9">
      <w:pPr>
        <w:pStyle w:val="ProductList-ClauseHeading"/>
        <w:outlineLvl w:val="3"/>
      </w:pPr>
      <w:r>
        <w:t>3.2 BizTalk Server Branch Edition</w:t>
      </w:r>
    </w:p>
    <w:p w:rsidR="00AB15D6" w:rsidRDefault="003C6BF9">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rsidR="00AB15D6" w:rsidRDefault="003C6BF9" w:rsidP="003C6BF9">
      <w:pPr>
        <w:pStyle w:val="ProductList-Bullet"/>
        <w:numPr>
          <w:ilvl w:val="0"/>
          <w:numId w:val="19"/>
        </w:numPr>
      </w:pPr>
      <w:r>
        <w:t xml:space="preserve">act as the central node in a “hub and spoke” networking model, </w:t>
      </w:r>
    </w:p>
    <w:p w:rsidR="00AB15D6" w:rsidRDefault="003C6BF9" w:rsidP="003C6BF9">
      <w:pPr>
        <w:pStyle w:val="ProductList-Bullet"/>
        <w:numPr>
          <w:ilvl w:val="0"/>
          <w:numId w:val="19"/>
        </w:numPr>
      </w:pPr>
      <w:r>
        <w:t xml:space="preserve">centralize enterprise-wide communications with other Servers or devices; or </w:t>
      </w:r>
    </w:p>
    <w:p w:rsidR="00AB15D6" w:rsidRDefault="003C6BF9" w:rsidP="003C6BF9">
      <w:pPr>
        <w:pStyle w:val="ProductList-Bullet"/>
        <w:numPr>
          <w:ilvl w:val="0"/>
          <w:numId w:val="19"/>
        </w:numPr>
      </w:pPr>
      <w:r>
        <w:t>automate business processes across divisions, business units, or branch offices.</w:t>
      </w:r>
    </w:p>
    <w:p w:rsidR="00AB15D6" w:rsidRDefault="003C6BF9">
      <w:pPr>
        <w:pStyle w:val="ProductList-Body"/>
      </w:pPr>
      <w:r>
        <w:t xml:space="preserve"> </w:t>
      </w:r>
    </w:p>
    <w:p w:rsidR="00AB15D6" w:rsidRDefault="003C6BF9">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BizTalk Server Related Schemas and Templates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BAM Event APIs and Interceptors and Administration Tools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Development Tools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MQHelper.dll</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SOAP Receive Adapter</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UDDI</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Offering1SubSection"/>
        <w:outlineLvl w:val="2"/>
      </w:pPr>
      <w:bookmarkStart w:id="47" w:name="_Sec596"/>
      <w:r>
        <w:t>4. Software Assurance</w:t>
      </w:r>
      <w:bookmarkEnd w:id="47"/>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5">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4.1 Biz Talk Server 2013 R2 Enterprise – Unlimited Virtualization</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48" w:name="_Sec597"/>
      <w:r>
        <w:t>CAL Suites</w:t>
      </w:r>
      <w:bookmarkEnd w:id="48"/>
      <w:r>
        <w:fldChar w:fldCharType="begin"/>
      </w:r>
      <w:r>
        <w:instrText xml:space="preserve"> TC "</w:instrText>
      </w:r>
      <w:bookmarkStart w:id="49" w:name="_Toc509949382"/>
      <w:r>
        <w:instrText>CAL Suites</w:instrText>
      </w:r>
      <w:bookmarkEnd w:id="49"/>
      <w:r>
        <w:instrText>" \l 2</w:instrText>
      </w:r>
      <w:r>
        <w:fldChar w:fldCharType="end"/>
      </w:r>
    </w:p>
    <w:p w:rsidR="00AB15D6" w:rsidRDefault="003C6BF9">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Body"/>
      </w:pPr>
      <w:r>
        <w:t xml:space="preserve"> </w:t>
      </w:r>
    </w:p>
    <w:p w:rsidR="00AB15D6" w:rsidRDefault="003C6BF9">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3"/>
      </w:pPr>
      <w:r>
        <w:t>2.1 Process to Determine Applicable Use Rights for CAL Suites</w:t>
      </w:r>
    </w:p>
    <w:p w:rsidR="00AB15D6" w:rsidRDefault="003C6BF9">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rsidR="00AB15D6" w:rsidRDefault="003C6BF9">
      <w:pPr>
        <w:pStyle w:val="ProductList-Body"/>
      </w:pPr>
      <w:r>
        <w:t xml:space="preserve"> </w:t>
      </w:r>
    </w:p>
    <w:p w:rsidR="00AB15D6" w:rsidRDefault="003C6BF9">
      <w:pPr>
        <w:pStyle w:val="ProductList-ClauseHeading"/>
        <w:outlineLvl w:val="3"/>
      </w:pPr>
      <w:r>
        <w:t>2.2 Components of CAL Suite</w:t>
      </w:r>
    </w:p>
    <w:p w:rsidR="00AB15D6" w:rsidRDefault="003C6BF9">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rsidR="00AB15D6" w:rsidRDefault="003C6BF9">
      <w:pPr>
        <w:pStyle w:val="ProductList-Body"/>
      </w:pPr>
      <w:r>
        <w:t xml:space="preserve"> </w:t>
      </w:r>
    </w:p>
    <w:p w:rsidR="00AB15D6" w:rsidRDefault="003C6BF9">
      <w:pPr>
        <w:pStyle w:val="ProductList-ClauseHeading"/>
        <w:outlineLvl w:val="3"/>
      </w:pPr>
      <w:r>
        <w:t>2.3 Online Services Included with Enterprise CAL Suite</w:t>
      </w:r>
    </w:p>
    <w:p w:rsidR="00AB15D6" w:rsidRDefault="003C6BF9">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36">
        <w:r>
          <w:rPr>
            <w:color w:val="00467F"/>
            <w:u w:val="single"/>
          </w:rPr>
          <w:t>http://go.microsoft.com/?linkid=9839207</w:t>
        </w:r>
      </w:hyperlink>
      <w:r>
        <w:t>.</w:t>
      </w:r>
    </w:p>
    <w:p w:rsidR="00AB15D6" w:rsidRDefault="003C6BF9">
      <w:pPr>
        <w:pStyle w:val="ProductList-Body"/>
      </w:pPr>
      <w:r>
        <w:t xml:space="preserve"> </w:t>
      </w:r>
    </w:p>
    <w:p w:rsidR="00AB15D6" w:rsidRDefault="003C6BF9">
      <w:pPr>
        <w:pStyle w:val="ProductList-ClauseHeading"/>
        <w:outlineLvl w:val="3"/>
      </w:pPr>
      <w:r>
        <w:t>2.4 CAL Suite Bridge for O365, for O365 &amp; Intune, and for Intune</w:t>
      </w:r>
    </w:p>
    <w:p w:rsidR="00AB15D6" w:rsidRDefault="003C6BF9">
      <w:pPr>
        <w:pStyle w:val="ProductList-SubClauseHeading"/>
        <w:outlineLvl w:val="4"/>
      </w:pPr>
      <w:r>
        <w:t>2.4.1 CAL Suite Bridges Requirements</w:t>
      </w:r>
    </w:p>
    <w:p w:rsidR="00AB15D6" w:rsidRDefault="003C6BF9">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rsidR="00AB15D6" w:rsidRDefault="003C6BF9">
      <w:pPr>
        <w:pStyle w:val="ProductList-BodyIndented"/>
      </w:pPr>
      <w:r>
        <w:t xml:space="preserve"> </w:t>
      </w:r>
    </w:p>
    <w:p w:rsidR="00AB15D6" w:rsidRDefault="003C6BF9">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518"/>
        <w:gridCol w:w="3519"/>
        <w:gridCol w:w="3519"/>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Qualifying Online Services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365 Enterprise E1 and Microsoft Intune</w:t>
            </w:r>
            <w:r>
              <w:fldChar w:fldCharType="begin"/>
            </w:r>
            <w:r>
              <w:instrText xml:space="preserve"> XE "Office 365 Enterprise E1 and Microsoft Intune" </w:instrText>
            </w:r>
            <w:r>
              <w:fldChar w:fldCharType="end"/>
            </w:r>
            <w:r>
              <w:t>, or</w:t>
            </w:r>
          </w:p>
          <w:p w:rsidR="00AB15D6" w:rsidRDefault="003C6BF9">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AB15D6" w:rsidRDefault="003C6BF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Intune</w:t>
            </w:r>
            <w:r>
              <w:fldChar w:fldCharType="begin"/>
            </w:r>
            <w:r>
              <w:instrText xml:space="preserve"> XE "Microsoft Intune" </w:instrText>
            </w:r>
            <w:r>
              <w:fldChar w:fldCharType="end"/>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Mobility + Security E3</w:t>
            </w:r>
            <w:r>
              <w:fldChar w:fldCharType="begin"/>
            </w:r>
            <w:r>
              <w:instrText xml:space="preserve"> XE "Enterprise Mobility + Security E3" </w:instrText>
            </w:r>
            <w:r>
              <w:fldChar w:fldCharType="end"/>
            </w:r>
            <w:r>
              <w:t>, or</w:t>
            </w:r>
          </w:p>
          <w:p w:rsidR="00AB15D6" w:rsidRDefault="003C6BF9">
            <w:pPr>
              <w:pStyle w:val="ProductList-TableBody"/>
            </w:pPr>
            <w:r>
              <w:t>Enterprise Mobility + Security E5</w:t>
            </w:r>
            <w:r>
              <w:fldChar w:fldCharType="begin"/>
            </w:r>
            <w:r>
              <w:instrText xml:space="preserve"> XE "Enterprise Mobility + Security E5" </w:instrText>
            </w:r>
            <w:r>
              <w:fldChar w:fldCharType="end"/>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365 Enterprise E3</w:t>
            </w:r>
            <w:r>
              <w:fldChar w:fldCharType="begin"/>
            </w:r>
            <w:r>
              <w:instrText xml:space="preserve"> XE "Office 365 Enterprise E3" </w:instrText>
            </w:r>
            <w:r>
              <w:fldChar w:fldCharType="end"/>
            </w:r>
            <w:r>
              <w:t>, or</w:t>
            </w:r>
          </w:p>
          <w:p w:rsidR="00AB15D6" w:rsidRDefault="003C6BF9">
            <w:pPr>
              <w:pStyle w:val="ProductList-TableBody"/>
            </w:pPr>
            <w:r>
              <w:t>Office 365 Enterprise E5</w:t>
            </w:r>
            <w:r>
              <w:fldChar w:fldCharType="begin"/>
            </w:r>
            <w:r>
              <w:instrText xml:space="preserve"> XE "Office 365 Enterprise E5" </w:instrText>
            </w:r>
            <w:r>
              <w:fldChar w:fldCharType="end"/>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AB15D6" w:rsidRDefault="003C6BF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Intune</w:t>
            </w:r>
            <w:r>
              <w:fldChar w:fldCharType="begin"/>
            </w:r>
            <w:r>
              <w:instrText xml:space="preserve"> XE "Microsoft Intune" </w:instrText>
            </w:r>
            <w:r>
              <w:fldChar w:fldCharType="end"/>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Mobility + Security E3</w:t>
            </w:r>
            <w:r>
              <w:fldChar w:fldCharType="begin"/>
            </w:r>
            <w:r>
              <w:instrText xml:space="preserve"> XE "Enterprise Mobility + Security E3" </w:instrText>
            </w:r>
            <w:r>
              <w:fldChar w:fldCharType="end"/>
            </w:r>
            <w:r>
              <w:t>, or</w:t>
            </w:r>
          </w:p>
          <w:p w:rsidR="00AB15D6" w:rsidRDefault="003C6BF9">
            <w:pPr>
              <w:pStyle w:val="ProductList-TableBody"/>
            </w:pPr>
            <w:r>
              <w:t>Enterprise Mobility + Security E5</w:t>
            </w:r>
            <w:r>
              <w:fldChar w:fldCharType="begin"/>
            </w:r>
            <w:r>
              <w:instrText xml:space="preserve"> XE "Enterprise Mobility + Security E5" </w:instrText>
            </w:r>
            <w:r>
              <w:fldChar w:fldCharType="end"/>
            </w:r>
          </w:p>
        </w:tc>
      </w:tr>
    </w:tbl>
    <w:p w:rsidR="00AB15D6" w:rsidRDefault="003C6BF9">
      <w:pPr>
        <w:pStyle w:val="ProductList-BodyIndented"/>
      </w:pPr>
      <w:r>
        <w:t xml:space="preserve"> </w:t>
      </w:r>
    </w:p>
    <w:p w:rsidR="00AB15D6" w:rsidRDefault="003C6BF9">
      <w:pPr>
        <w:pStyle w:val="ProductList-SubClauseHeading"/>
        <w:outlineLvl w:val="4"/>
      </w:pPr>
      <w:r>
        <w:t>2.4.2 Student Only CALs (Academic Open License and Academic Select)</w:t>
      </w:r>
    </w:p>
    <w:p w:rsidR="00AB15D6" w:rsidRDefault="003C6BF9">
      <w:pPr>
        <w:pStyle w:val="ProductList-BodyIndented"/>
      </w:pPr>
      <w:r>
        <w:t>Student Only CALs are restricted to license student owned PCs or institution owned PCs dedicated to an individual student and are not for use in labs or classrooms.</w:t>
      </w:r>
    </w:p>
    <w:p w:rsidR="00AB15D6" w:rsidRDefault="003C6BF9">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7">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jc w:val="right"/>
      </w:pPr>
      <w:r>
        <w:t xml:space="preserve"> </w:t>
      </w:r>
    </w:p>
    <w:p w:rsidR="00AB15D6" w:rsidRDefault="003C6BF9">
      <w:pPr>
        <w:pStyle w:val="ProductList-ClauseHeading"/>
        <w:outlineLvl w:val="3"/>
      </w:pPr>
      <w:r>
        <w:t>4.1 Extended Use Rights for Microsoft 365 Customers</w:t>
      </w:r>
    </w:p>
    <w:p w:rsidR="00AB15D6" w:rsidRDefault="003C6BF9">
      <w:pPr>
        <w:pStyle w:val="ProductList-Body"/>
      </w:pPr>
      <w:r>
        <w:t>For qualifying customers, Microsoft 365 or a combination of Office 365 and Enterprise Mobility + Security provides access rights to the component service of Exchange Online Archiving for Exchange Server. “Qualifying Customers” are Enterprise Enrollment, Enterprise Subscription Enrollment, or Enrollment for Education Solutions customers who have active Software Assurance coverage for the Enterprise CAL Suite as of November 30, 2014.</w:t>
      </w:r>
    </w:p>
    <w:p w:rsidR="00AB15D6" w:rsidRDefault="003C6BF9">
      <w:pPr>
        <w:pStyle w:val="ProductList-Body"/>
      </w:pPr>
      <w:r>
        <w:t xml:space="preserve"> </w:t>
      </w:r>
    </w:p>
    <w:p w:rsidR="00AB15D6" w:rsidRDefault="003C6BF9">
      <w:pPr>
        <w:pStyle w:val="ProductList-Body"/>
      </w:pPr>
      <w:r>
        <w:t>Qualifying Customers licensed for Microsoft 365 or the combination of Office 365 and Enterprise Mobility + Security have the same access to Exchange Online Archiving for Exchange Server as Enterprise CAL Suite provided.</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49383"/>
      <w:r>
        <w:instrText>Core Infrastructure Server (CIS) Suite</w:instrText>
      </w:r>
      <w:bookmarkEnd w:id="55"/>
      <w:r>
        <w:instrText>" \l 2</w:instrText>
      </w:r>
      <w:r>
        <w:fldChar w:fldCharType="end"/>
      </w:r>
    </w:p>
    <w:p w:rsidR="00AB15D6" w:rsidRDefault="003C6BF9">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AB15D6" w:rsidRDefault="003C6BF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B15D6" w:rsidRDefault="003C6BF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lastRenderedPageBreak/>
        <w:t>2.1 Software Included with CIS Suite Standard</w:t>
      </w:r>
    </w:p>
    <w:p w:rsidR="00AB15D6" w:rsidRDefault="003C6BF9">
      <w:pPr>
        <w:pStyle w:val="ProductList-Body"/>
      </w:pPr>
      <w:r>
        <w:t>CIS Suite Standard includes the latest versions of Windows Server Standard and System Center Standard made available during Customer’s SA coverage.</w:t>
      </w:r>
    </w:p>
    <w:p w:rsidR="00AB15D6" w:rsidRDefault="003C6BF9">
      <w:pPr>
        <w:pStyle w:val="ProductList-Body"/>
      </w:pPr>
      <w:r>
        <w:t xml:space="preserve"> </w:t>
      </w:r>
    </w:p>
    <w:p w:rsidR="00AB15D6" w:rsidRDefault="003C6BF9">
      <w:pPr>
        <w:pStyle w:val="ProductList-ClauseHeading"/>
        <w:outlineLvl w:val="3"/>
      </w:pPr>
      <w:r>
        <w:t>2.2 Software Included with CIS Suite Datacenter</w:t>
      </w:r>
    </w:p>
    <w:p w:rsidR="00AB15D6" w:rsidRDefault="003C6BF9">
      <w:pPr>
        <w:pStyle w:val="ProductList-Body"/>
      </w:pPr>
      <w:r>
        <w:t>CIS Suite Datacenter includes the latest versions of Windows Server Datacenter and System Center Datacenter made available during Customer’s SA coverage.</w:t>
      </w:r>
    </w:p>
    <w:p w:rsidR="00AB15D6" w:rsidRDefault="003C6BF9">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3.1 Applicable Use Rights</w:t>
      </w:r>
    </w:p>
    <w:p w:rsidR="00AB15D6" w:rsidRDefault="003C6BF9">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B15D6" w:rsidRDefault="003C6BF9">
      <w:pPr>
        <w:pStyle w:val="ProductList-Body"/>
      </w:pPr>
      <w:r>
        <w:t xml:space="preserve"> </w:t>
      </w:r>
    </w:p>
    <w:p w:rsidR="00AB15D6" w:rsidRDefault="003C6BF9">
      <w:pPr>
        <w:pStyle w:val="ProductList-ClauseHeading"/>
        <w:outlineLvl w:val="3"/>
      </w:pPr>
      <w:r>
        <w:t>3.2 Server License and Management License Assignment</w:t>
      </w:r>
    </w:p>
    <w:p w:rsidR="00AB15D6" w:rsidRDefault="003C6BF9">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pPr>
        <w:pStyle w:val="ProductList-Body"/>
      </w:pPr>
      <w:r>
        <w:t xml:space="preserve"> </w:t>
      </w:r>
    </w:p>
    <w:p w:rsidR="00AB15D6" w:rsidRDefault="003C6BF9">
      <w:pPr>
        <w:pStyle w:val="ProductList-ClauseHeading"/>
        <w:outlineLvl w:val="3"/>
      </w:pPr>
      <w:r>
        <w:t>3.3 Additional Terms</w:t>
      </w:r>
    </w:p>
    <w:p w:rsidR="00AB15D6" w:rsidRDefault="003C6BF9">
      <w:pPr>
        <w:pStyle w:val="ProductList-Body"/>
      </w:pPr>
      <w:r>
        <w:t>Customer may run a prior version or a down edition of any of the individual Products included in the CIS Suite as permitted in the license terms for that Product in the Product Terms.</w:t>
      </w:r>
    </w:p>
    <w:p w:rsidR="00AB15D6" w:rsidRDefault="003C6BF9">
      <w:pPr>
        <w:pStyle w:val="ProductList-Body"/>
      </w:pPr>
      <w:r>
        <w:t xml:space="preserve"> </w:t>
      </w:r>
    </w:p>
    <w:p w:rsidR="00AB15D6" w:rsidRDefault="003C6BF9">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rsidR="00AB15D6" w:rsidRDefault="003C6BF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w:t>
            </w:r>
            <w:hyperlink r:id="rId39">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4.1 Microsoft Azure Hybrid Benefit for Windows Server</w:t>
      </w:r>
    </w:p>
    <w:p w:rsidR="00AB15D6" w:rsidRDefault="003C6BF9">
      <w:pPr>
        <w:pStyle w:val="ProductList-Body"/>
      </w:pPr>
      <w:r>
        <w:t xml:space="preserve">Refer to </w:t>
      </w:r>
      <w:hyperlink w:anchor="_Sec624">
        <w:r>
          <w:rPr>
            <w:color w:val="00467F"/>
            <w:u w:val="single"/>
          </w:rPr>
          <w:t>Section 7. Microsoft Azure Hybrid Benefit</w:t>
        </w:r>
      </w:hyperlink>
      <w:r>
        <w:t xml:space="preserve"> of the Microsoft Azure Product Entry for deploying Windows Server images on Microsoft Azure.</w:t>
      </w:r>
    </w:p>
    <w:p w:rsidR="00AB15D6" w:rsidRDefault="003C6BF9">
      <w:pPr>
        <w:pStyle w:val="ProductList-Body"/>
      </w:pPr>
      <w:r>
        <w:t xml:space="preserve"> </w:t>
      </w:r>
    </w:p>
    <w:p w:rsidR="00AB15D6" w:rsidRDefault="003C6BF9">
      <w:pPr>
        <w:pStyle w:val="ProductList-ClauseHeading"/>
        <w:outlineLvl w:val="3"/>
      </w:pPr>
      <w:r>
        <w:t>4.2 Semi-Annual Channel Releases</w:t>
      </w:r>
    </w:p>
    <w:p w:rsidR="00AB15D6" w:rsidRDefault="003C6BF9">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rsidR="00AB15D6" w:rsidRDefault="003C6BF9">
      <w:pPr>
        <w:pStyle w:val="ProductList-Body"/>
      </w:pPr>
      <w:r>
        <w:t xml:space="preserve"> </w:t>
      </w:r>
    </w:p>
    <w:p w:rsidR="00AB15D6" w:rsidRDefault="003C6BF9">
      <w:pPr>
        <w:pStyle w:val="ProductList-ClauseHeading"/>
        <w:outlineLvl w:val="3"/>
      </w:pPr>
      <w:r>
        <w:t>4.3 System Center Configuration Manager Current Branch Rights</w:t>
      </w:r>
    </w:p>
    <w:p w:rsidR="00AB15D6" w:rsidRDefault="003C6BF9">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rsidR="00AB15D6" w:rsidRDefault="003C6BF9">
      <w:pPr>
        <w:pStyle w:val="ProductList-Body"/>
      </w:pPr>
      <w:r>
        <w:t xml:space="preserve"> </w:t>
      </w:r>
    </w:p>
    <w:p w:rsidR="00AB15D6" w:rsidRDefault="003C6BF9">
      <w:pPr>
        <w:pStyle w:val="ProductList-ClauseHeading"/>
        <w:outlineLvl w:val="3"/>
      </w:pPr>
      <w:r>
        <w:t>4.4 Software Assurance Rights and Benefits for Subscription Licenses</w:t>
      </w:r>
    </w:p>
    <w:p w:rsidR="00AB15D6" w:rsidRDefault="003C6BF9">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AB15D6" w:rsidRDefault="003C6BF9">
      <w:pPr>
        <w:pStyle w:val="ProductList-Body"/>
      </w:pPr>
      <w:r>
        <w:t xml:space="preserve"> </w:t>
      </w:r>
    </w:p>
    <w:p w:rsidR="00AB15D6" w:rsidRDefault="003C6BF9">
      <w:pPr>
        <w:pStyle w:val="ProductList-ClauseHeading"/>
        <w:outlineLvl w:val="3"/>
      </w:pPr>
      <w:r>
        <w:t>4.5 Server and Cloud Enrollment (SCE) - Right to manage OSEs on Microsoft Azure under CIS Suite Licenses</w:t>
      </w:r>
    </w:p>
    <w:p w:rsidR="00AB15D6" w:rsidRDefault="003C6BF9">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rsidR="00AB15D6" w:rsidRDefault="003C6BF9">
      <w:pPr>
        <w:pStyle w:val="ProductList-Body"/>
        <w:ind w:left="720"/>
      </w:pPr>
      <w:r>
        <w:t>• Windows Server Virtual Machine Instances (including Instances deployed under Azure HUB)</w:t>
      </w:r>
    </w:p>
    <w:p w:rsidR="00AB15D6" w:rsidRDefault="003C6BF9">
      <w:pPr>
        <w:pStyle w:val="ProductList-Body"/>
        <w:ind w:left="720"/>
      </w:pPr>
      <w:r>
        <w:t>• Cloud Services instances (Web role and Worker role)</w:t>
      </w:r>
    </w:p>
    <w:p w:rsidR="00AB15D6" w:rsidRDefault="003C6BF9">
      <w:pPr>
        <w:pStyle w:val="ProductList-Body"/>
        <w:ind w:left="720"/>
      </w:pPr>
      <w:r>
        <w:t>• Storage Accounts</w:t>
      </w:r>
    </w:p>
    <w:p w:rsidR="00AB15D6" w:rsidRDefault="003C6BF9">
      <w:pPr>
        <w:pStyle w:val="ProductList-Body"/>
        <w:ind w:left="720"/>
      </w:pPr>
      <w:r>
        <w:lastRenderedPageBreak/>
        <w:t>• SQL Databases</w:t>
      </w:r>
    </w:p>
    <w:p w:rsidR="00AB15D6" w:rsidRDefault="003C6BF9">
      <w:pPr>
        <w:pStyle w:val="ProductList-Body"/>
        <w:ind w:left="720"/>
      </w:pPr>
      <w:r>
        <w:t>• Websites instances</w:t>
      </w:r>
    </w:p>
    <w:p w:rsidR="00AB15D6" w:rsidRDefault="003C6BF9">
      <w:pPr>
        <w:pStyle w:val="ProductList-Body"/>
      </w:pPr>
      <w:r>
        <w:t xml:space="preserve"> </w:t>
      </w:r>
    </w:p>
    <w:p w:rsidR="00AB15D6" w:rsidRDefault="003C6BF9">
      <w:pPr>
        <w:pStyle w:val="ProductList-ClauseHeading"/>
        <w:outlineLvl w:val="3"/>
      </w:pPr>
      <w:r>
        <w:t>4.6 Software Assurance Renewal Offer for Windows Server and System Center</w:t>
      </w:r>
    </w:p>
    <w:p w:rsidR="00AB15D6" w:rsidRDefault="003C6BF9">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Column B</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Infrastructure Server Suite Standard (2-packs of Core Licenses)</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Infrastructure Server Suite Datacenter (2-packs of Core Licenses)</w:t>
            </w:r>
          </w:p>
        </w:tc>
      </w:tr>
    </w:tbl>
    <w:p w:rsidR="00AB15D6" w:rsidRDefault="003C6BF9">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rsidR="00AB15D6" w:rsidRDefault="003C6BF9">
      <w:pPr>
        <w:pStyle w:val="ProductList-Body"/>
      </w:pPr>
      <w:r>
        <w:t xml:space="preserve"> </w:t>
      </w:r>
    </w:p>
    <w:p w:rsidR="00AB15D6" w:rsidRDefault="003C6BF9">
      <w:pPr>
        <w:pStyle w:val="ProductList-ClauseHeading"/>
        <w:outlineLvl w:val="3"/>
      </w:pPr>
      <w:r>
        <w:t>4.7 Use Rights and License Grants Associated with Change in Licensing Model – Eligible License</w:t>
      </w:r>
    </w:p>
    <w:p w:rsidR="00AB15D6" w:rsidRDefault="003C6BF9">
      <w:pPr>
        <w:pStyle w:val="ProductList-Body"/>
      </w:pPr>
      <w:r>
        <w:t>The term, “Eligible License,” as defined in the Migration Rights for Core Infrastructure Suite published in the October 2016 Product Terms, is updated to additionally include Core Infrastructure Suite processor Licenses with SA obtained by Customer as of December 31, 2016 under a new or renewal Enrollment with an Effective Date between October 1, 2016 and December 31, 2016.</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60" w:name="_Sec862"/>
      <w:r>
        <w:t>Forefront</w:t>
      </w:r>
      <w:bookmarkEnd w:id="60"/>
      <w:r>
        <w:fldChar w:fldCharType="begin"/>
      </w:r>
      <w:r>
        <w:instrText xml:space="preserve"> TC "</w:instrText>
      </w:r>
      <w:bookmarkStart w:id="61" w:name="_Toc509949384"/>
      <w:r>
        <w:instrText>Forefront</w:instrText>
      </w:r>
      <w:bookmarkEnd w:id="61"/>
      <w:r>
        <w:instrText>" \l 2</w:instrText>
      </w:r>
      <w:r>
        <w:fldChar w:fldCharType="end"/>
      </w:r>
    </w:p>
    <w:p w:rsidR="00AB15D6" w:rsidRDefault="003C6BF9">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BFBFBF"/>
              <w:bottom w:val="none" w:sz="4" w:space="0" w:color="BFBFBF"/>
              <w:right w:val="none" w:sz="4" w:space="0" w:color="6E6E6E"/>
            </w:tcBorders>
          </w:tcPr>
          <w:p w:rsidR="00AB15D6" w:rsidRDefault="003C6BF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B15D6" w:rsidRDefault="003C6B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AB1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2.1 Forefront Identity Manager 2010 – Windows Live Edition</w:t>
      </w:r>
    </w:p>
    <w:p w:rsidR="00AB15D6" w:rsidRDefault="003C6BF9">
      <w:pPr>
        <w:pStyle w:val="ProductList-Body"/>
      </w:pPr>
      <w:r>
        <w:t>Forefront Identity Manager 2010 – Windows Live Edition is the next version for Identity Lifecycle Manager 2007 – Windows Live Edition.</w:t>
      </w:r>
    </w:p>
    <w:p w:rsidR="00AB15D6" w:rsidRDefault="003C6BF9">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0">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3.1 Importing identity data: Forefront Identity Manager 2010 R2 Windows Live Edition</w:t>
      </w:r>
    </w:p>
    <w:p w:rsidR="00AB15D6" w:rsidRDefault="003C6BF9">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rsidR="00AB15D6" w:rsidRDefault="003C6BF9">
      <w:pPr>
        <w:pStyle w:val="ProductList-Body"/>
      </w:pPr>
      <w:r>
        <w:t xml:space="preserve"> </w:t>
      </w:r>
    </w:p>
    <w:p w:rsidR="00AB15D6" w:rsidRDefault="003C6BF9">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9949385"/>
      <w:r>
        <w:instrText>Microsoft Dynamics 365 On-premises</w:instrText>
      </w:r>
      <w:bookmarkEnd w:id="67"/>
      <w:r>
        <w:instrText>" \l 2</w:instrText>
      </w:r>
      <w:r>
        <w:fldChar w:fldCharType="end"/>
      </w:r>
    </w:p>
    <w:p w:rsidR="00AB15D6" w:rsidRDefault="003C6BF9">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dashed" w:sz="4" w:space="0" w:color="9F9F9F"/>
              <w:right w:val="none" w:sz="4" w:space="0" w:color="6E6E6E"/>
            </w:tcBorders>
          </w:tcPr>
          <w:p w:rsidR="00AB15D6" w:rsidRDefault="003C6BF9">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rsidR="00AB15D6" w:rsidRDefault="003C6BF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9F9F9F"/>
              <w:left w:val="none" w:sz="4" w:space="0" w:color="6E6E6E"/>
              <w:bottom w:val="dashed" w:sz="4" w:space="0" w:color="BFBFBF"/>
              <w:right w:val="none" w:sz="4" w:space="0" w:color="6E6E6E"/>
            </w:tcBorders>
          </w:tcPr>
          <w:p w:rsidR="00AB15D6" w:rsidRDefault="003C6BF9">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AB15D6" w:rsidRDefault="003C6BF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B15D6" w:rsidRDefault="003C6BF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Microsoft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3.1 Microsoft Dynamics 365 for Team Members On-premises CAL Server Software Access</w:t>
      </w:r>
    </w:p>
    <w:p w:rsidR="00AB15D6" w:rsidRDefault="003C6BF9">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625"/>
        <w:gridCol w:w="3643"/>
        <w:gridCol w:w="364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Microsoft 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AB15D6" w:rsidRDefault="003C6BF9">
      <w:pPr>
        <w:pStyle w:val="ProductList-Body"/>
      </w:pPr>
      <w:r>
        <w:t xml:space="preserve"> </w:t>
      </w:r>
    </w:p>
    <w:p w:rsidR="00AB15D6" w:rsidRDefault="003C6BF9">
      <w:pPr>
        <w:pStyle w:val="ProductList-ClauseHeading"/>
        <w:outlineLvl w:val="3"/>
      </w:pPr>
      <w:r>
        <w:t>3.2 Microsoft Dynamics 365 for Sales On-premises CAL Server Software Access</w:t>
      </w:r>
    </w:p>
    <w:p w:rsidR="00AB15D6" w:rsidRDefault="003C6BF9">
      <w:pPr>
        <w:pStyle w:val="ProductList-Body"/>
      </w:pPr>
      <w:r>
        <w:t>Access to server software for Sales use.</w:t>
      </w:r>
    </w:p>
    <w:tbl>
      <w:tblPr>
        <w:tblStyle w:val="PURTable"/>
        <w:tblW w:w="0" w:type="dxa"/>
        <w:tblLook w:val="04A0" w:firstRow="1" w:lastRow="0" w:firstColumn="1" w:lastColumn="0" w:noHBand="0" w:noVBand="1"/>
      </w:tblPr>
      <w:tblGrid>
        <w:gridCol w:w="3623"/>
        <w:gridCol w:w="3647"/>
        <w:gridCol w:w="364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Microsoft Dynamics 365 for Sales On-premises CAL (Device and User)</w:t>
            </w:r>
          </w:p>
          <w:p w:rsidR="00AB15D6" w:rsidRDefault="003C6BF9">
            <w:pPr>
              <w:pStyle w:val="ProductList-TableBody"/>
            </w:pPr>
            <w:r>
              <w:t xml:space="preserve">CAL Equivalent License (see </w:t>
            </w:r>
            <w:hyperlink r:id="rId41">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AB15D6" w:rsidRDefault="003C6BF9">
      <w:pPr>
        <w:pStyle w:val="ProductList-Body"/>
      </w:pPr>
      <w:r>
        <w:t xml:space="preserve"> </w:t>
      </w:r>
    </w:p>
    <w:p w:rsidR="00AB15D6" w:rsidRDefault="003C6BF9">
      <w:pPr>
        <w:pStyle w:val="ProductList-ClauseHeading"/>
        <w:outlineLvl w:val="3"/>
      </w:pPr>
      <w:r>
        <w:t>3.3 Microsoft Dynamics 365 for Customer Service On-premises CAL Server Software Access</w:t>
      </w:r>
    </w:p>
    <w:p w:rsidR="00AB15D6" w:rsidRDefault="003C6BF9">
      <w:pPr>
        <w:pStyle w:val="ProductList-Body"/>
      </w:pPr>
      <w:r>
        <w:t>Access to server software for Customer Service use.</w:t>
      </w:r>
    </w:p>
    <w:tbl>
      <w:tblPr>
        <w:tblStyle w:val="PURTable"/>
        <w:tblW w:w="0" w:type="dxa"/>
        <w:tblLook w:val="04A0" w:firstRow="1" w:lastRow="0" w:firstColumn="1" w:lastColumn="0" w:noHBand="0" w:noVBand="1"/>
      </w:tblPr>
      <w:tblGrid>
        <w:gridCol w:w="3623"/>
        <w:gridCol w:w="3647"/>
        <w:gridCol w:w="364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Microsoft 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3.4 Microsoft Dynamics 365 for Operations On-premises CAL Server Software Access</w:t>
      </w:r>
    </w:p>
    <w:p w:rsidR="00AB15D6" w:rsidRDefault="003C6BF9">
      <w:pPr>
        <w:pStyle w:val="ProductList-Body"/>
      </w:pPr>
      <w:r>
        <w:t>Access to server software for Operations use.</w:t>
      </w:r>
    </w:p>
    <w:tbl>
      <w:tblPr>
        <w:tblStyle w:val="PURTable"/>
        <w:tblW w:w="0" w:type="dxa"/>
        <w:tblLook w:val="04A0" w:firstRow="1" w:lastRow="0" w:firstColumn="1" w:lastColumn="0" w:noHBand="0" w:noVBand="1"/>
      </w:tblPr>
      <w:tblGrid>
        <w:gridCol w:w="3621"/>
        <w:gridCol w:w="3650"/>
        <w:gridCol w:w="3645"/>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 xml:space="preserve">CAL Equivalent License (see </w:t>
            </w:r>
            <w:hyperlink r:id="rId42">
              <w:r>
                <w:rPr>
                  <w:color w:val="00467F"/>
                  <w:u w:val="single"/>
                </w:rPr>
                <w:t>Appendix A</w:t>
              </w:r>
            </w:hyperlink>
            <w:r>
              <w:t>)</w:t>
            </w:r>
          </w:p>
        </w:tc>
      </w:tr>
    </w:tbl>
    <w:p w:rsidR="00AB15D6" w:rsidRDefault="003C6BF9">
      <w:pPr>
        <w:pStyle w:val="ProductList-Body"/>
      </w:pPr>
      <w:r>
        <w:lastRenderedPageBreak/>
        <w:t xml:space="preserve"> </w:t>
      </w:r>
    </w:p>
    <w:p w:rsidR="00AB15D6" w:rsidRDefault="003C6BF9">
      <w:pPr>
        <w:pStyle w:val="ProductList-ClauseHeading"/>
        <w:outlineLvl w:val="3"/>
      </w:pPr>
      <w:r>
        <w:t>3.5 Microsoft Dynamics 365 for Operations Activity On-premises CAL Server Software Access</w:t>
      </w:r>
    </w:p>
    <w:p w:rsidR="00AB15D6" w:rsidRDefault="003C6BF9">
      <w:pPr>
        <w:pStyle w:val="ProductList-Body"/>
      </w:pPr>
      <w:r>
        <w:t>Access to server software for Operations Activity use.</w:t>
      </w:r>
    </w:p>
    <w:tbl>
      <w:tblPr>
        <w:tblStyle w:val="PURTable"/>
        <w:tblW w:w="0" w:type="dxa"/>
        <w:tblLook w:val="04A0" w:firstRow="1" w:lastRow="0" w:firstColumn="1" w:lastColumn="0" w:noHBand="0" w:noVBand="1"/>
      </w:tblPr>
      <w:tblGrid>
        <w:gridCol w:w="3620"/>
        <w:gridCol w:w="3648"/>
        <w:gridCol w:w="364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AB15D6" w:rsidRDefault="003C6BF9">
      <w:pPr>
        <w:pStyle w:val="ProductList-Body"/>
      </w:pPr>
      <w:r>
        <w:t xml:space="preserve"> </w:t>
      </w:r>
    </w:p>
    <w:p w:rsidR="00AB15D6" w:rsidRDefault="003C6BF9">
      <w:pPr>
        <w:pStyle w:val="ProductList-ClauseHeading"/>
        <w:outlineLvl w:val="3"/>
      </w:pPr>
      <w:r>
        <w:t>3.6 Microsoft Dynamics 365 for Operations Device On-premises CAL Server Software Access</w:t>
      </w:r>
    </w:p>
    <w:p w:rsidR="00AB15D6" w:rsidRDefault="003C6BF9">
      <w:pPr>
        <w:pStyle w:val="ProductList-Body"/>
      </w:pPr>
      <w:r>
        <w:t>Access to server software for Operations Device use.</w:t>
      </w:r>
    </w:p>
    <w:tbl>
      <w:tblPr>
        <w:tblStyle w:val="PURTable"/>
        <w:tblW w:w="0" w:type="dxa"/>
        <w:tblLook w:val="04A0" w:firstRow="1" w:lastRow="0" w:firstColumn="1" w:lastColumn="0" w:noHBand="0" w:noVBand="1"/>
      </w:tblPr>
      <w:tblGrid>
        <w:gridCol w:w="3620"/>
        <w:gridCol w:w="3648"/>
        <w:gridCol w:w="364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AB15D6" w:rsidRDefault="00AB15D6">
      <w:pPr>
        <w:pStyle w:val="ProductList-ClauseHeading"/>
        <w:outlineLvl w:val="3"/>
      </w:pPr>
    </w:p>
    <w:p w:rsidR="00AB15D6" w:rsidRDefault="003C6BF9">
      <w:pPr>
        <w:pStyle w:val="ProductList-ClauseHeading"/>
        <w:outlineLvl w:val="3"/>
      </w:pPr>
      <w:r>
        <w:t>3.7 Use rights for Dynamics 365 for Operations Servers</w:t>
      </w:r>
    </w:p>
    <w:p w:rsidR="00AB15D6" w:rsidRDefault="003C6BF9">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rsidR="00AB15D6" w:rsidRDefault="003C6BF9">
      <w:pPr>
        <w:pStyle w:val="ProductList-Body"/>
      </w:pPr>
      <w:r>
        <w:t xml:space="preserve"> </w:t>
      </w:r>
    </w:p>
    <w:p w:rsidR="00AB15D6" w:rsidRDefault="003C6BF9">
      <w:pPr>
        <w:pStyle w:val="ProductList-ClauseHeading"/>
        <w:outlineLvl w:val="3"/>
      </w:pPr>
      <w:r>
        <w:t>3.8 Use rights for Dynamics 365 On-Premises</w:t>
      </w:r>
    </w:p>
    <w:p w:rsidR="00AB15D6" w:rsidRDefault="003C6BF9">
      <w:pPr>
        <w:pStyle w:val="ProductList-SubClauseHeading"/>
        <w:outlineLvl w:val="4"/>
      </w:pPr>
      <w:r>
        <w:t>3.8.1 Server Use Rights for Dynamics 365 CALs</w:t>
      </w:r>
    </w:p>
    <w:p w:rsidR="00AB15D6" w:rsidRDefault="003C6BF9">
      <w:pPr>
        <w:pStyle w:val="ProductList-BodyIndented"/>
      </w:pPr>
      <w:r>
        <w:t>Customers with Microsoft Dynamics 365 CALs may install and use any number of copies of the corresponding Microsoft Dynamics 365 Server software on a network server or shared server. This right does not apply to Microsoft Dynamics 365 for Operations Server.</w:t>
      </w:r>
    </w:p>
    <w:p w:rsidR="00AB15D6" w:rsidRDefault="003C6BF9">
      <w:pPr>
        <w:pStyle w:val="ProductList-BodyIndented"/>
      </w:pPr>
      <w:r>
        <w:t xml:space="preserve"> </w:t>
      </w:r>
    </w:p>
    <w:p w:rsidR="00AB15D6" w:rsidRDefault="003C6BF9">
      <w:pPr>
        <w:pStyle w:val="ProductList-SubClauseHeading"/>
        <w:outlineLvl w:val="4"/>
      </w:pPr>
      <w:r>
        <w:t>3.8.2 Eligibility for Qualified Offers</w:t>
      </w:r>
    </w:p>
    <w:p w:rsidR="00AB15D6" w:rsidRDefault="003C6BF9">
      <w:pPr>
        <w:pStyle w:val="ProductList-BodyIndented"/>
      </w:pPr>
      <w:r>
        <w:t>Customers renewing an agreement with Microsoft Dynamics CRM CAL Licenses as of November 1, 2016 may acquire Microsoft Dynamics 365 On-premises CAL Qualified Offer Licenses in agreement renewals before October 31, 2019.</w:t>
      </w:r>
    </w:p>
    <w:p w:rsidR="00AB15D6" w:rsidRDefault="003C6BF9">
      <w:pPr>
        <w:pStyle w:val="ProductList-BodyIndented"/>
      </w:pPr>
      <w:r>
        <w:t xml:space="preserve"> </w:t>
      </w:r>
    </w:p>
    <w:p w:rsidR="00AB15D6" w:rsidRDefault="003C6BF9">
      <w:pPr>
        <w:pStyle w:val="ProductList-ClauseHeading"/>
        <w:outlineLvl w:val="3"/>
      </w:pPr>
      <w:r>
        <w:t>3.6 Additional Software</w:t>
      </w:r>
    </w:p>
    <w:tbl>
      <w:tblPr>
        <w:tblStyle w:val="PURTable"/>
        <w:tblW w:w="0" w:type="dxa"/>
        <w:tblLook w:val="04A0" w:firstRow="1" w:lastRow="0" w:firstColumn="1" w:lastColumn="0" w:noHBand="0" w:noVBand="1"/>
      </w:tblPr>
      <w:tblGrid>
        <w:gridCol w:w="3655"/>
        <w:gridCol w:w="3634"/>
        <w:gridCol w:w="362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Microsoft Dynamics CRM 2016 Microsoft Office Outlook</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Pr="00A50FCC" w:rsidRDefault="003C6BF9">
            <w:pPr>
              <w:pStyle w:val="ProductList-TableBody"/>
              <w:rPr>
                <w:lang w:val="pt-BR"/>
              </w:rPr>
            </w:pPr>
            <w:r w:rsidRPr="00A50FCC">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CRM Reporting Extensions for Microsoft Dynamics CRM 2016</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Marketing Connector for Microsoft Dynamics CRM (not Workgroup Server)</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39"/>
        <w:gridCol w:w="3639"/>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November 2014 and June 2015</w:t>
              </w:r>
            </w:hyperlink>
            <w:r>
              <w:t xml:space="preserve">; </w:t>
            </w:r>
            <w:hyperlink r:id="rId44">
              <w:r>
                <w:rPr>
                  <w:color w:val="00467F"/>
                  <w:u w:val="single"/>
                </w:rPr>
                <w:t>Product Terms December 2016</w:t>
              </w:r>
            </w:hyperlink>
            <w:r>
              <w:t xml:space="preserve">; </w:t>
            </w:r>
            <w:hyperlink r:id="rId4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4.1 Server Use Rights</w:t>
      </w:r>
    </w:p>
    <w:p w:rsidR="00AB15D6" w:rsidRDefault="003C6BF9">
      <w:pPr>
        <w:pStyle w:val="ProductList-Body"/>
      </w:pPr>
      <w:r>
        <w:t>Customer may use Microsoft Dynamics CRM Server 2016 or any previous versions of the server software in place of Microsoft Dynamics 365 Server. Customer may use Microsoft Dynamics AX 2012 R3 or any previous versions of the server software in place of Microsoft Dynamics 365 for Operations Server. Customers with Software Assurance on Microsoft Dynamics 365 On-premises CALs may use new versions of Microsoft Dynamics 365 On-premises Server acquired with purchase of CALs or Dynamics 365 Services USLs.</w:t>
      </w:r>
    </w:p>
    <w:p w:rsidR="00AB15D6" w:rsidRDefault="003C6BF9">
      <w:pPr>
        <w:pStyle w:val="ProductList-Body"/>
      </w:pPr>
      <w:r>
        <w:t xml:space="preserve"> </w:t>
      </w:r>
    </w:p>
    <w:p w:rsidR="00AB15D6" w:rsidRDefault="003C6BF9">
      <w:pPr>
        <w:pStyle w:val="ProductList-ClauseHeading"/>
        <w:outlineLvl w:val="3"/>
      </w:pPr>
      <w:r>
        <w:t>4.2 Dynamics 365 for Operations Server Rights</w:t>
      </w:r>
    </w:p>
    <w:p w:rsidR="00AB15D6" w:rsidRDefault="003C6BF9">
      <w:pPr>
        <w:pStyle w:val="ProductList-Body"/>
      </w:pPr>
      <w:r>
        <w:t xml:space="preserve">Dynamics 365 for Operations Server may only be used by Customers that have active SA or equivalent license. Customers who allow SA or equivalent license to lapse must uninstall the server software. Customers that have perpetual rights may install the latest update of Dynamics AX 2012 R3 Server or Commerce Server software that is available at the time of lapse. </w:t>
      </w:r>
    </w:p>
    <w:p w:rsidR="00AB15D6" w:rsidRDefault="003C6BF9">
      <w:pPr>
        <w:pStyle w:val="ProductList-Body"/>
      </w:pPr>
      <w:r>
        <w:t xml:space="preserve"> </w:t>
      </w:r>
    </w:p>
    <w:p w:rsidR="00AB15D6" w:rsidRDefault="003C6BF9">
      <w:pPr>
        <w:pStyle w:val="ProductList-ClauseHeading"/>
        <w:outlineLvl w:val="3"/>
      </w:pPr>
      <w:r>
        <w:t>4.3 Localization and Updates</w:t>
      </w:r>
    </w:p>
    <w:p w:rsidR="00AB15D6" w:rsidRDefault="003C6BF9">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rsidR="00AB15D6" w:rsidRDefault="003C6BF9">
      <w:pPr>
        <w:pStyle w:val="ProductList-Body"/>
      </w:pPr>
      <w:r>
        <w:t xml:space="preserve"> </w:t>
      </w:r>
    </w:p>
    <w:p w:rsidR="00AB15D6" w:rsidRDefault="003C6BF9">
      <w:pPr>
        <w:pStyle w:val="ProductList-ClauseHeading"/>
        <w:outlineLvl w:val="3"/>
      </w:pPr>
      <w:r>
        <w:t>4.4 Unified Service Desk (USD)</w:t>
      </w:r>
    </w:p>
    <w:p w:rsidR="00AB15D6" w:rsidRDefault="003C6BF9">
      <w:pPr>
        <w:pStyle w:val="ProductList-Body"/>
      </w:pPr>
      <w:r>
        <w:t xml:space="preserve">For each Microsoft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rsidR="00AB15D6" w:rsidRDefault="003C6BF9">
      <w:pPr>
        <w:pStyle w:val="ProductList-Body"/>
      </w:pPr>
      <w:r>
        <w:t xml:space="preserve"> </w:t>
      </w:r>
    </w:p>
    <w:p w:rsidR="00AB15D6" w:rsidRDefault="003C6BF9">
      <w:pPr>
        <w:pStyle w:val="ProductList-ClauseHeading"/>
        <w:outlineLvl w:val="3"/>
      </w:pPr>
      <w:r>
        <w:lastRenderedPageBreak/>
        <w:t>4.5 Microsoft Dynamics CustomerSource</w:t>
      </w:r>
    </w:p>
    <w:p w:rsidR="00AB15D6" w:rsidRDefault="003C6BF9">
      <w:pPr>
        <w:pStyle w:val="ProductList-Body"/>
      </w:pPr>
      <w:r>
        <w:t xml:space="preserve">Microsoft Dynamics 365 On-premises CAL customers with active SA will have access to CustomerSource. </w:t>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49386"/>
      <w:r>
        <w:instrText>Microsoft Identity Manager</w:instrText>
      </w:r>
      <w:bookmarkEnd w:id="73"/>
      <w:r>
        <w:instrText>" \l 2</w:instrText>
      </w:r>
      <w:r>
        <w:fldChar w:fldCharType="end"/>
      </w:r>
    </w:p>
    <w:p w:rsidR="00AB15D6" w:rsidRDefault="003C6BF9">
      <w:pPr>
        <w:pStyle w:val="ProductList-Offering1SubSection"/>
        <w:outlineLvl w:val="2"/>
      </w:pPr>
      <w:bookmarkStart w:id="74" w:name="_Sec677"/>
      <w:r>
        <w:t>1. Program Availability</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BFBFBF"/>
              <w:bottom w:val="dashed" w:sz="4" w:space="0" w:color="BFBFBF"/>
              <w:right w:val="none" w:sz="4" w:space="0" w:color="6E6E6E"/>
            </w:tcBorders>
          </w:tcPr>
          <w:p w:rsidR="00AB15D6" w:rsidRDefault="003C6BF9">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BFBFBF"/>
              <w:bottom w:val="none" w:sz="4" w:space="0" w:color="BFBFBF"/>
              <w:right w:val="none" w:sz="4" w:space="0" w:color="6E6E6E"/>
            </w:tcBorders>
          </w:tcPr>
          <w:p w:rsidR="00AB15D6" w:rsidRDefault="003C6BF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AB1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B15D6" w:rsidRDefault="003C6BF9">
            <w:pPr>
              <w:pStyle w:val="ProductList-TableBody"/>
            </w:pPr>
            <w:r>
              <w:t xml:space="preserve"> </w:t>
            </w:r>
          </w:p>
        </w:tc>
      </w:tr>
    </w:tbl>
    <w:p w:rsidR="00AB15D6" w:rsidRDefault="003C6BF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78" w:name="_Sec611"/>
      <w:r>
        <w:t>Office Applications</w:t>
      </w:r>
      <w:bookmarkEnd w:id="78"/>
      <w:r>
        <w:fldChar w:fldCharType="begin"/>
      </w:r>
      <w:r>
        <w:instrText xml:space="preserve"> TC "</w:instrText>
      </w:r>
      <w:bookmarkStart w:id="79" w:name="_Toc509949387"/>
      <w:r>
        <w:instrText>Office Applications</w:instrText>
      </w:r>
      <w:bookmarkEnd w:id="79"/>
      <w:r>
        <w:instrText>" \l 2</w:instrText>
      </w:r>
      <w:r>
        <w:fldChar w:fldCharType="end"/>
      </w:r>
    </w:p>
    <w:p w:rsidR="00AB15D6" w:rsidRDefault="003C6BF9">
      <w:pPr>
        <w:pStyle w:val="ProductList-Offering2HeadingNoBorder"/>
        <w:outlineLvl w:val="2"/>
      </w:pPr>
      <w:bookmarkStart w:id="80" w:name="_Sec636"/>
      <w:r>
        <w:t>Office Desktop Applications</w:t>
      </w:r>
      <w:bookmarkEnd w:id="80"/>
      <w:r>
        <w:fldChar w:fldCharType="begin"/>
      </w:r>
      <w:r>
        <w:instrText xml:space="preserve"> TC "</w:instrText>
      </w:r>
      <w:bookmarkStart w:id="81" w:name="_Toc509949388"/>
      <w:r>
        <w:instrText>Office Desktop Applications</w:instrText>
      </w:r>
      <w:bookmarkEnd w:id="81"/>
      <w:r>
        <w:instrText>" \l 3</w:instrText>
      </w:r>
      <w:r>
        <w:fldChar w:fldCharType="end"/>
      </w:r>
    </w:p>
    <w:p w:rsidR="00AB15D6" w:rsidRDefault="003C6BF9">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000000"/>
              <w:bottom w:val="dashed" w:sz="4" w:space="0" w:color="BFBFBF"/>
              <w:right w:val="single" w:sz="6" w:space="0" w:color="FFFFFF"/>
            </w:tcBorders>
          </w:tcPr>
          <w:p w:rsidR="00AB15D6" w:rsidRDefault="003C6BF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dashed" w:sz="4" w:space="0" w:color="BFBFBF"/>
              <w:right w:val="single" w:sz="6" w:space="0" w:color="FFFFFF"/>
            </w:tcBorders>
          </w:tcPr>
          <w:p w:rsidR="00AB15D6" w:rsidRDefault="003C6BF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000000"/>
              <w:bottom w:val="none" w:sz="4" w:space="0" w:color="BFBFBF"/>
              <w:right w:val="single" w:sz="6" w:space="0" w:color="FFFFFF"/>
            </w:tcBorders>
          </w:tcPr>
          <w:p w:rsidR="00AB15D6" w:rsidRDefault="003C6BF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B15D6" w:rsidRDefault="003C6BF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83" w:name="_Sec736"/>
      <w:r>
        <w:t>2. Product Conditions</w:t>
      </w:r>
      <w:bookmarkEnd w:id="83"/>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Project Professional 2016</w:t>
      </w:r>
    </w:p>
    <w:p w:rsidR="00AB15D6" w:rsidRDefault="003C6BF9">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rsidR="00AB15D6" w:rsidRDefault="003C6BF9">
      <w:pPr>
        <w:pStyle w:val="ProductList-Body"/>
      </w:pPr>
      <w:r>
        <w:t xml:space="preserve"> </w:t>
      </w:r>
    </w:p>
    <w:p w:rsidR="00AB15D6" w:rsidRDefault="003C6BF9">
      <w:pPr>
        <w:pStyle w:val="ProductList-ClauseHeading"/>
        <w:outlineLvl w:val="4"/>
      </w:pPr>
      <w:r>
        <w:t>2.2 Work at Home</w:t>
      </w:r>
    </w:p>
    <w:p w:rsidR="00AB15D6" w:rsidRDefault="003C6BF9">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rsidR="00AB15D6" w:rsidRDefault="003C6BF9">
      <w:pPr>
        <w:pStyle w:val="ProductList-Body"/>
      </w:pPr>
      <w:r>
        <w:t xml:space="preserve"> </w:t>
      </w:r>
    </w:p>
    <w:p w:rsidR="00AB15D6" w:rsidRDefault="003C6BF9">
      <w:pPr>
        <w:pStyle w:val="ProductList-ClauseHeading"/>
        <w:outlineLvl w:val="4"/>
      </w:pPr>
      <w:r>
        <w:t>2.3 Platform Independent</w:t>
      </w:r>
    </w:p>
    <w:p w:rsidR="00AB15D6" w:rsidRDefault="003C6BF9">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rsidR="00AB15D6" w:rsidRDefault="003C6BF9">
      <w:pPr>
        <w:pStyle w:val="ProductList-Body"/>
      </w:pPr>
      <w:r>
        <w:t xml:space="preserve"> </w:t>
      </w:r>
    </w:p>
    <w:p w:rsidR="00AB15D6" w:rsidRDefault="003C6BF9">
      <w:pPr>
        <w:pStyle w:val="ProductList-ClauseHeading"/>
        <w:outlineLvl w:val="4"/>
      </w:pPr>
      <w:r>
        <w:t>2.4 Successor Versions</w:t>
      </w:r>
    </w:p>
    <w:p w:rsidR="00AB15D6" w:rsidRDefault="003C6BF9">
      <w:pPr>
        <w:pStyle w:val="ProductList-Body"/>
      </w:pPr>
      <w:r>
        <w:t>Skype for Business 2016 is the successor version to Lync 2013.</w:t>
      </w:r>
    </w:p>
    <w:p w:rsidR="00AB15D6" w:rsidRDefault="003C6BF9">
      <w:pPr>
        <w:pStyle w:val="ProductList-Body"/>
      </w:pPr>
      <w:r>
        <w:t xml:space="preserve"> </w:t>
      </w:r>
    </w:p>
    <w:p w:rsidR="00AB15D6" w:rsidRDefault="003C6BF9">
      <w:pPr>
        <w:pStyle w:val="ProductList-ClauseHeading"/>
        <w:outlineLvl w:val="4"/>
      </w:pPr>
      <w:r>
        <w:t>2.5 Office Online Server</w:t>
      </w:r>
    </w:p>
    <w:p w:rsidR="00AB15D6" w:rsidRDefault="003C6BF9">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rsidR="00AB15D6" w:rsidRDefault="003C6BF9">
      <w:pPr>
        <w:pStyle w:val="ProductList-Body"/>
      </w:pPr>
      <w:r>
        <w:t xml:space="preserve"> </w:t>
      </w:r>
    </w:p>
    <w:p w:rsidR="00AB15D6" w:rsidRDefault="003C6BF9">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Office Home &amp; Student 2013 RT Commercial Use Rights</w:t>
      </w:r>
    </w:p>
    <w:p w:rsidR="00AB15D6" w:rsidRDefault="003C6BF9">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rsidR="00AB15D6" w:rsidRDefault="003C6BF9">
      <w:pPr>
        <w:pStyle w:val="ProductList-Body"/>
      </w:pPr>
      <w:r>
        <w:t xml:space="preserve"> </w:t>
      </w:r>
    </w:p>
    <w:p w:rsidR="00AB15D6" w:rsidRDefault="003C6BF9">
      <w:pPr>
        <w:pStyle w:val="ProductList-ClauseHeading"/>
        <w:outlineLvl w:val="4"/>
      </w:pPr>
      <w:r>
        <w:t>3.2 Office Professional Plus 2016 and Office Standard 2016 – Office Home &amp; Student 2013 RT Commercial Use</w:t>
      </w:r>
    </w:p>
    <w:p w:rsidR="00AB15D6" w:rsidRDefault="003C6BF9">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rsidR="00AB15D6" w:rsidRDefault="003C6BF9">
      <w:pPr>
        <w:pStyle w:val="ProductList-Body"/>
      </w:pPr>
      <w:r>
        <w:t xml:space="preserve"> </w:t>
      </w:r>
    </w:p>
    <w:p w:rsidR="00AB15D6" w:rsidRDefault="003C6BF9">
      <w:pPr>
        <w:pStyle w:val="ProductList-ClauseHeading"/>
        <w:outlineLvl w:val="4"/>
      </w:pPr>
      <w:r>
        <w:lastRenderedPageBreak/>
        <w:t>3.3 Extended Use Rights for Academic Customers</w:t>
      </w:r>
    </w:p>
    <w:p w:rsidR="00AB15D6" w:rsidRDefault="003C6BF9">
      <w:pPr>
        <w:pStyle w:val="ProductList-Body"/>
      </w:pPr>
      <w:r>
        <w:t xml:space="preserve">Provided an Institution has licensed Office Professional Plus for all Faculty and Staff in its defined Organization under an Open Value Subscription Agreement for Education Solutions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rsidR="00AB15D6" w:rsidRDefault="003C6BF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41"/>
        <w:gridCol w:w="362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4.1 Project Professional 2016</w:t>
      </w:r>
    </w:p>
    <w:p w:rsidR="00AB15D6" w:rsidRDefault="003C6BF9">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86" w:name="_Sec680"/>
      <w:r>
        <w:t>Office for Mac</w:t>
      </w:r>
      <w:bookmarkEnd w:id="86"/>
      <w:r>
        <w:fldChar w:fldCharType="begin"/>
      </w:r>
      <w:r>
        <w:instrText xml:space="preserve"> TC "</w:instrText>
      </w:r>
      <w:bookmarkStart w:id="87" w:name="_Toc509949389"/>
      <w:r>
        <w:instrText>Office for Mac</w:instrText>
      </w:r>
      <w:bookmarkEnd w:id="87"/>
      <w:r>
        <w:instrText>" \l 3</w:instrText>
      </w:r>
      <w:r>
        <w:fldChar w:fldCharType="end"/>
      </w:r>
    </w:p>
    <w:p w:rsidR="00AB15D6" w:rsidRDefault="003C6BF9">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Successor Versions</w:t>
      </w:r>
    </w:p>
    <w:p w:rsidR="00AB15D6" w:rsidRDefault="003C6BF9">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rsidR="00AB15D6" w:rsidRDefault="003C6BF9">
      <w:pPr>
        <w:pStyle w:val="ProductList-Body"/>
      </w:pPr>
      <w:r>
        <w:t xml:space="preserve"> </w:t>
      </w:r>
    </w:p>
    <w:p w:rsidR="00AB15D6" w:rsidRDefault="003C6BF9">
      <w:pPr>
        <w:pStyle w:val="ProductList-ClauseHeading"/>
        <w:outlineLvl w:val="4"/>
      </w:pPr>
      <w:r>
        <w:t>2.2 Work at Home</w:t>
      </w:r>
    </w:p>
    <w:p w:rsidR="00AB15D6" w:rsidRDefault="003C6BF9">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rsidR="00AB15D6" w:rsidRDefault="003C6BF9">
      <w:pPr>
        <w:pStyle w:val="ProductList-Body"/>
      </w:pPr>
      <w:r>
        <w:t xml:space="preserve"> </w:t>
      </w:r>
    </w:p>
    <w:p w:rsidR="00AB15D6" w:rsidRDefault="003C6BF9">
      <w:pPr>
        <w:pStyle w:val="ProductList-ClauseHeading"/>
        <w:outlineLvl w:val="4"/>
      </w:pPr>
      <w:r>
        <w:t>2.3 Platform Independent</w:t>
      </w:r>
    </w:p>
    <w:p w:rsidR="00AB15D6" w:rsidRDefault="003C6BF9">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rsidR="00AB15D6" w:rsidRDefault="003C6BF9">
      <w:pPr>
        <w:pStyle w:val="ProductList-Body"/>
      </w:pPr>
      <w:r>
        <w:t xml:space="preserve"> </w:t>
      </w:r>
    </w:p>
    <w:p w:rsidR="00AB15D6" w:rsidRDefault="003C6BF9">
      <w:pPr>
        <w:pStyle w:val="ProductList-ClauseHeading"/>
        <w:outlineLvl w:val="4"/>
      </w:pPr>
      <w:r>
        <w:t>2.4 Office Online Server</w:t>
      </w:r>
    </w:p>
    <w:p w:rsidR="00AB15D6" w:rsidRDefault="003C6BF9">
      <w:pPr>
        <w:pStyle w:val="ProductList-Body"/>
      </w:pPr>
      <w:r>
        <w:t xml:space="preserve">Customers purchasing Office 2016 for Mac Standard licenses before August 1, 2016 may use the editing functionality described in the </w:t>
      </w:r>
      <w:hyperlink r:id="rId47">
        <w:r>
          <w:rPr>
            <w:color w:val="00467F"/>
            <w:u w:val="single"/>
          </w:rPr>
          <w:t>Office Online section of Appendix B</w:t>
        </w:r>
      </w:hyperlink>
      <w:r>
        <w:t xml:space="preserve"> with those licenses. This right expires on August 1, 2019.</w:t>
      </w:r>
    </w:p>
    <w:p w:rsidR="00AB15D6" w:rsidRDefault="003C6BF9">
      <w:pPr>
        <w:pStyle w:val="ProductList-Offering1SubSection"/>
        <w:outlineLvl w:val="3"/>
      </w:pPr>
      <w:bookmarkStart w:id="90" w:name="_Sec792"/>
      <w:r>
        <w:lastRenderedPageBreak/>
        <w:t>3. Use Rights</w:t>
      </w:r>
      <w:bookmarkEnd w:id="90"/>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Office Home &amp; Student 2013 RT Commercial Use</w:t>
      </w:r>
    </w:p>
    <w:p w:rsidR="00AB15D6" w:rsidRDefault="003C6BF9">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rsidR="00AB15D6" w:rsidRDefault="003C6BF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4"/>
        <w:gridCol w:w="3669"/>
        <w:gridCol w:w="361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92" w:name="_Sec612"/>
      <w:r>
        <w:t>Office Servers</w:t>
      </w:r>
      <w:bookmarkEnd w:id="92"/>
      <w:r>
        <w:fldChar w:fldCharType="begin"/>
      </w:r>
      <w:r>
        <w:instrText xml:space="preserve"> TC "</w:instrText>
      </w:r>
      <w:bookmarkStart w:id="93" w:name="_Toc509949390"/>
      <w:r>
        <w:instrText>Office Servers</w:instrText>
      </w:r>
      <w:bookmarkEnd w:id="93"/>
      <w:r>
        <w:instrText>" \l 2</w:instrText>
      </w:r>
      <w:r>
        <w:fldChar w:fldCharType="end"/>
      </w:r>
    </w:p>
    <w:p w:rsidR="00AB15D6" w:rsidRDefault="003C6BF9">
      <w:pPr>
        <w:pStyle w:val="ProductList-Offering2HeadingNoBorder"/>
        <w:outlineLvl w:val="2"/>
      </w:pPr>
      <w:bookmarkStart w:id="94" w:name="_Sec638"/>
      <w:r>
        <w:t>Exchange Server</w:t>
      </w:r>
      <w:bookmarkEnd w:id="94"/>
      <w:r>
        <w:fldChar w:fldCharType="begin"/>
      </w:r>
      <w:r>
        <w:instrText xml:space="preserve"> TC "</w:instrText>
      </w:r>
      <w:bookmarkStart w:id="95" w:name="_Toc509949391"/>
      <w:r>
        <w:instrText>Exchange Server</w:instrText>
      </w:r>
      <w:bookmarkEnd w:id="95"/>
      <w:r>
        <w:instrText>" \l 3</w:instrText>
      </w:r>
      <w:r>
        <w:fldChar w:fldCharType="end"/>
      </w:r>
    </w:p>
    <w:p w:rsidR="00AB15D6" w:rsidRDefault="003C6BF9">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B15D6" w:rsidRDefault="003C6BF9">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AB1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Server Software Access</w:t>
      </w:r>
    </w:p>
    <w:tbl>
      <w:tblPr>
        <w:tblStyle w:val="PURTable"/>
        <w:tblW w:w="0" w:type="dxa"/>
        <w:tblLook w:val="04A0" w:firstRow="1" w:lastRow="0" w:firstColumn="1" w:lastColumn="0" w:noHBand="0" w:noVBand="1"/>
      </w:tblPr>
      <w:tblGrid>
        <w:gridCol w:w="3626"/>
        <w:gridCol w:w="3649"/>
        <w:gridCol w:w="3641"/>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15D6" w:rsidRDefault="003C6BF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Exchange Online Plan 1 User SL</w:t>
            </w:r>
          </w:p>
        </w:tc>
      </w:tr>
      <w:tr w:rsidR="00AB15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15D6" w:rsidRDefault="003C6BF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B15D6" w:rsidRDefault="003C6BF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B15D6" w:rsidRDefault="003C6BF9">
            <w:pPr>
              <w:pStyle w:val="ProductList-TableBody"/>
            </w:pPr>
            <w:r>
              <w:t>Exchange Online Plan 2 User SL</w:t>
            </w:r>
          </w:p>
        </w:tc>
      </w:tr>
      <w:tr w:rsidR="00AB15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15D6" w:rsidRDefault="003C6BF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B15D6" w:rsidRDefault="003C6BF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B15D6" w:rsidRDefault="003C6BF9">
            <w:pPr>
              <w:pStyle w:val="ProductList-TableBody"/>
            </w:pPr>
            <w:r>
              <w:t>Exchange Online Plan 2G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SubClauseHeading"/>
        <w:outlineLvl w:val="5"/>
      </w:pPr>
      <w:r>
        <w:t>3.1.1 Additional Functionality Associated with Exchange Enterprise CAL</w:t>
      </w:r>
    </w:p>
    <w:p w:rsidR="00AB15D6" w:rsidRDefault="003C6BF9">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15D6" w:rsidRDefault="003C6BF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Exchange Online Plan 2 User SL</w:t>
            </w:r>
          </w:p>
        </w:tc>
      </w:tr>
      <w:tr w:rsidR="00AB15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15D6" w:rsidRDefault="003C6BF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B15D6" w:rsidRDefault="003C6BF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B15D6" w:rsidRDefault="003C6BF9">
            <w:pPr>
              <w:pStyle w:val="ProductList-TableBody"/>
            </w:pPr>
            <w:r>
              <w:t>Exchange Online Plan 2G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15D6" w:rsidRDefault="003C6BF9">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Indented"/>
      </w:pPr>
      <w:r>
        <w:t xml:space="preserve"> </w:t>
      </w:r>
    </w:p>
    <w:p w:rsidR="00AB15D6" w:rsidRDefault="003C6BF9">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3.3 Enrollment for Education Solutions</w:t>
      </w:r>
    </w:p>
    <w:p w:rsidR="00AB15D6" w:rsidRDefault="003C6BF9">
      <w:pPr>
        <w:pStyle w:val="ProductList-Body"/>
      </w:pPr>
      <w:r>
        <w:t>Notwithstanding to the External User Access Requirements above, student access to Exchange Server 2016 licensed under EES requires CALs.</w:t>
      </w:r>
    </w:p>
    <w:p w:rsidR="00AB15D6" w:rsidRDefault="003C6BF9">
      <w:pPr>
        <w:pStyle w:val="ProductList-Body"/>
      </w:pPr>
      <w:r>
        <w:t xml:space="preserve"> </w:t>
      </w:r>
    </w:p>
    <w:p w:rsidR="00AB15D6" w:rsidRDefault="003C6BF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666"/>
        <w:gridCol w:w="3625"/>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4.1 Exchange Enterprise CAL with Services 2016 Supplemental Terms and Conditions</w:t>
      </w:r>
    </w:p>
    <w:p w:rsidR="00AB15D6" w:rsidRDefault="003C6BF9">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0">
        <w:r>
          <w:rPr>
            <w:color w:val="00467F"/>
            <w:u w:val="single"/>
          </w:rPr>
          <w:t>http://go.microsoft.com/?linkid=9839207</w:t>
        </w:r>
      </w:hyperlink>
      <w:r>
        <w:t xml:space="preserve"> apply to purchase and use of the Online Services included with Exchange Enterprise CAL with Services 2016.</w:t>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00" w:name="_Sec639"/>
      <w:r>
        <w:t>Project Server</w:t>
      </w:r>
      <w:bookmarkEnd w:id="100"/>
      <w:r>
        <w:fldChar w:fldCharType="begin"/>
      </w:r>
      <w:r>
        <w:instrText xml:space="preserve"> TC "</w:instrText>
      </w:r>
      <w:bookmarkStart w:id="101" w:name="_Toc509949392"/>
      <w:r>
        <w:instrText>Project Server</w:instrText>
      </w:r>
      <w:bookmarkEnd w:id="101"/>
      <w:r>
        <w:instrText>" \l 3</w:instrText>
      </w:r>
      <w:r>
        <w:fldChar w:fldCharType="end"/>
      </w:r>
    </w:p>
    <w:p w:rsidR="00AB15D6" w:rsidRDefault="003C6BF9">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B15D6" w:rsidRDefault="003C6BF9">
            <w:pPr>
              <w:pStyle w:val="ProductList-TableBody"/>
            </w:pPr>
            <w:r>
              <w:t>Project Online Essentials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Project Online Premium User SL</w:t>
            </w:r>
          </w:p>
        </w:tc>
      </w:tr>
    </w:tbl>
    <w:p w:rsidR="00AB15D6" w:rsidRDefault="003C6BF9">
      <w:pPr>
        <w:pStyle w:val="ProductList-Body"/>
      </w:pPr>
      <w:r>
        <w:t xml:space="preserve"> </w:t>
      </w:r>
    </w:p>
    <w:p w:rsidR="00AB15D6" w:rsidRDefault="003C6BF9">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06" w:name="_Sec640"/>
      <w:r>
        <w:t>SharePoint Server</w:t>
      </w:r>
      <w:bookmarkEnd w:id="106"/>
      <w:r>
        <w:fldChar w:fldCharType="begin"/>
      </w:r>
      <w:r>
        <w:instrText xml:space="preserve"> TC "</w:instrText>
      </w:r>
      <w:bookmarkStart w:id="107" w:name="_Toc509949393"/>
      <w:r>
        <w:instrText>SharePoint Server</w:instrText>
      </w:r>
      <w:bookmarkEnd w:id="107"/>
      <w:r>
        <w:instrText>" \l 3</w:instrText>
      </w:r>
      <w:r>
        <w:fldChar w:fldCharType="end"/>
      </w:r>
    </w:p>
    <w:p w:rsidR="00AB15D6" w:rsidRDefault="003C6BF9">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B15D6" w:rsidRDefault="003C6BF9">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644"/>
        <w:gridCol w:w="3639"/>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620"/>
        <w:gridCol w:w="3648"/>
        <w:gridCol w:w="364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SharePoint Online Plan 2</w:t>
            </w:r>
            <w:r>
              <w:fldChar w:fldCharType="begin"/>
            </w:r>
            <w:r>
              <w:instrText xml:space="preserve"> XE "SharePoint Online Plan 2" </w:instrText>
            </w:r>
            <w:r>
              <w:fldChar w:fldCharType="end"/>
            </w:r>
            <w:r>
              <w:t xml:space="preserve">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620"/>
        <w:gridCol w:w="3648"/>
        <w:gridCol w:w="364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SharePoint Online Plan 2 User SL</w:t>
            </w:r>
          </w:p>
        </w:tc>
      </w:tr>
    </w:tbl>
    <w:p w:rsidR="00AB15D6" w:rsidRDefault="003C6BF9">
      <w:pPr>
        <w:pStyle w:val="ProductList-Body"/>
      </w:pPr>
      <w:r>
        <w:t xml:space="preserve"> </w:t>
      </w:r>
    </w:p>
    <w:p w:rsidR="00AB15D6" w:rsidRDefault="003C6BF9">
      <w:pPr>
        <w:pStyle w:val="ProductList-SubClauseHeading"/>
        <w:outlineLvl w:val="5"/>
      </w:pPr>
      <w:r>
        <w:t>3.2.1 Additional SharePoint Server Functionality Associated with SharePoint Enterprise CAL</w:t>
      </w:r>
    </w:p>
    <w:p w:rsidR="00AB15D6" w:rsidRDefault="003C6BF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SharePoint Online Plan 2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Indented"/>
      </w:pPr>
      <w:r>
        <w:t xml:space="preserve"> </w:t>
      </w:r>
    </w:p>
    <w:p w:rsidR="00AB15D6" w:rsidRDefault="003C6BF9">
      <w:pPr>
        <w:pStyle w:val="ProductList-ClauseHeading"/>
        <w:outlineLvl w:val="4"/>
      </w:pPr>
      <w:r>
        <w:t>3.3 CAL Waiver for Users Accessing Publicly Available Content</w:t>
      </w:r>
    </w:p>
    <w:p w:rsidR="00AB15D6" w:rsidRDefault="003C6BF9">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rsidR="00AB15D6" w:rsidRDefault="003C6BF9">
      <w:pPr>
        <w:pStyle w:val="ProductList-Body"/>
      </w:pPr>
      <w:r>
        <w:t xml:space="preserve"> </w:t>
      </w:r>
    </w:p>
    <w:p w:rsidR="00AB15D6" w:rsidRDefault="003C6BF9">
      <w:pPr>
        <w:pStyle w:val="ProductList-ClauseHeading"/>
        <w:outlineLvl w:val="4"/>
      </w:pPr>
      <w:r>
        <w:t>3.4 Additional Software</w:t>
      </w:r>
    </w:p>
    <w:tbl>
      <w:tblPr>
        <w:tblStyle w:val="PURTable"/>
        <w:tblW w:w="0" w:type="dxa"/>
        <w:tblLook w:val="04A0" w:firstRow="1" w:lastRow="0" w:firstColumn="1" w:lastColumn="0" w:noHBand="0" w:noVBand="1"/>
      </w:tblPr>
      <w:tblGrid>
        <w:gridCol w:w="3702"/>
        <w:gridCol w:w="3607"/>
        <w:gridCol w:w="360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3.5 Enrollment for Education Solutions</w:t>
      </w:r>
    </w:p>
    <w:p w:rsidR="00AB15D6" w:rsidRDefault="003C6BF9">
      <w:pPr>
        <w:pStyle w:val="ProductList-Body"/>
      </w:pPr>
      <w:r>
        <w:t>Notwithstanding to the External User Access Requirements above, student access to SharePoint Server 2016 licensed under EES requires CALs.</w:t>
      </w:r>
    </w:p>
    <w:p w:rsidR="00AB15D6" w:rsidRDefault="003C6BF9">
      <w:pPr>
        <w:pStyle w:val="ProductList-Body"/>
      </w:pPr>
      <w:r>
        <w:t xml:space="preserve"> </w:t>
      </w:r>
    </w:p>
    <w:p w:rsidR="00AB15D6" w:rsidRDefault="003C6BF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2"/>
        <w:gridCol w:w="3651"/>
        <w:gridCol w:w="361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lastRenderedPageBreak/>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49394"/>
      <w:r>
        <w:instrText>Skype for Business Server</w:instrText>
      </w:r>
      <w:bookmarkEnd w:id="113"/>
      <w:r>
        <w:instrText>" \l 3</w:instrText>
      </w:r>
      <w:r>
        <w:fldChar w:fldCharType="end"/>
      </w:r>
    </w:p>
    <w:p w:rsidR="00AB15D6" w:rsidRDefault="003C6BF9">
      <w:pPr>
        <w:pStyle w:val="ProductList-Offering1SubSection"/>
        <w:outlineLvl w:val="3"/>
      </w:pPr>
      <w:bookmarkStart w:id="114" w:name="_Sec686"/>
      <w:r>
        <w:t>1. Program Availability</w:t>
      </w:r>
      <w:bookmarkEnd w:id="114"/>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none" w:sz="4" w:space="0" w:color="FFFFFF"/>
              <w:right w:val="none" w:sz="4" w:space="0" w:color="6E6E6E"/>
            </w:tcBorders>
          </w:tcPr>
          <w:p w:rsidR="00AB15D6" w:rsidRDefault="003C6BF9">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B15D6" w:rsidRDefault="003C6BF9">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AB1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3"/>
      </w:pPr>
      <w:bookmarkStart w:id="116" w:name="_Sec799"/>
      <w:r>
        <w:t>3. Use Rights</w:t>
      </w:r>
      <w:bookmarkEnd w:id="116"/>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Server Software Access</w:t>
      </w:r>
    </w:p>
    <w:tbl>
      <w:tblPr>
        <w:tblStyle w:val="PURTable"/>
        <w:tblW w:w="0" w:type="dxa"/>
        <w:tblLook w:val="04A0" w:firstRow="1" w:lastRow="0" w:firstColumn="1" w:lastColumn="0" w:noHBand="0" w:noVBand="1"/>
      </w:tblPr>
      <w:tblGrid>
        <w:gridCol w:w="3627"/>
        <w:gridCol w:w="365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Skype for Business Online Plan 1 User SL</w:t>
            </w:r>
          </w:p>
        </w:tc>
      </w:tr>
      <w:tr w:rsidR="00AB1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B15D6" w:rsidRDefault="003C6BF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B15D6" w:rsidRDefault="003C6BF9">
            <w:pPr>
              <w:pStyle w:val="ProductList-TableBody"/>
            </w:pPr>
            <w:r>
              <w:t>Skype for Business Online Plan 2 User SL</w:t>
            </w:r>
          </w:p>
        </w:tc>
      </w:tr>
      <w:tr w:rsidR="00AB1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B15D6" w:rsidRDefault="003C6BF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B15D6" w:rsidRDefault="003C6BF9">
            <w:pPr>
              <w:pStyle w:val="ProductList-TableBody"/>
            </w:pPr>
            <w:r>
              <w:t>Skype for Business Online Plan 2G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SubClauseHeading"/>
        <w:outlineLvl w:val="5"/>
      </w:pPr>
      <w:r>
        <w:t>3.1.1 Additional Functionality Associated with Skype for Business Server Enterprise CAL</w:t>
      </w:r>
    </w:p>
    <w:p w:rsidR="00AB15D6" w:rsidRDefault="003C6BF9">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97"/>
        <w:gridCol w:w="3521"/>
        <w:gridCol w:w="353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Skype for Business Online Plan 2 User SL</w:t>
            </w:r>
          </w:p>
        </w:tc>
      </w:tr>
      <w:tr w:rsidR="00AB1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B15D6" w:rsidRDefault="003C6BF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B15D6" w:rsidRDefault="003C6BF9">
            <w:pPr>
              <w:pStyle w:val="ProductList-TableBody"/>
            </w:pPr>
            <w:r>
              <w:t>Skype for Business Online Plan 2G User SL</w:t>
            </w:r>
          </w:p>
        </w:tc>
      </w:tr>
      <w:tr w:rsidR="00AB1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B15D6" w:rsidRDefault="003C6BF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B15D6" w:rsidRDefault="003C6BF9">
            <w:pPr>
              <w:pStyle w:val="ProductList-TableBody"/>
            </w:pPr>
            <w:r>
              <w:t>Live Meeting Professional</w:t>
            </w:r>
            <w:r>
              <w:fldChar w:fldCharType="begin"/>
            </w:r>
            <w:r>
              <w:instrText xml:space="preserve"> XE "Live Meeting Professional" </w:instrText>
            </w:r>
            <w:r>
              <w:fldChar w:fldCharType="end"/>
            </w:r>
            <w:r>
              <w:t xml:space="preserve">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Indented"/>
      </w:pPr>
      <w:r>
        <w:t xml:space="preserve"> </w:t>
      </w:r>
    </w:p>
    <w:p w:rsidR="00AB15D6" w:rsidRDefault="003C6BF9">
      <w:pPr>
        <w:pStyle w:val="ProductList-SubClauseHeading"/>
        <w:outlineLvl w:val="5"/>
      </w:pPr>
      <w:r>
        <w:t>3.1.2 Additional Functionality Associated with Skype for Business Server Plus CAL</w:t>
      </w:r>
    </w:p>
    <w:p w:rsidR="00AB15D6" w:rsidRDefault="003C6BF9">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Skype for Business Plus CAL User SL</w:t>
            </w:r>
          </w:p>
        </w:tc>
      </w:tr>
    </w:tbl>
    <w:p w:rsidR="00AB15D6" w:rsidRDefault="003C6BF9">
      <w:pPr>
        <w:pStyle w:val="ProductList-BodyIndented"/>
      </w:pPr>
      <w:r>
        <w:t xml:space="preserve"> </w:t>
      </w:r>
    </w:p>
    <w:p w:rsidR="00AB15D6" w:rsidRDefault="003C6BF9">
      <w:pPr>
        <w:pStyle w:val="ProductList-ClauseHeading"/>
        <w:outlineLvl w:val="4"/>
      </w:pPr>
      <w:r>
        <w:t>3.2 Additional Software</w:t>
      </w:r>
    </w:p>
    <w:tbl>
      <w:tblPr>
        <w:tblStyle w:val="PURTable"/>
        <w:tblW w:w="0" w:type="dxa"/>
        <w:tblLook w:val="04A0" w:firstRow="1" w:lastRow="0" w:firstColumn="1" w:lastColumn="0" w:noHBand="0" w:noVBand="1"/>
      </w:tblPr>
      <w:tblGrid>
        <w:gridCol w:w="3632"/>
        <w:gridCol w:w="365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Audio/Video Conferencing Server Role</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Director Role</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Mediation Server Role</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Lync Server 2013 Group Chat Administration Tool</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PowerShell Snap-in</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Survivable Branch Appliance Role</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Video Interop Server Role</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3.3 Enrollment for Education Solutions</w:t>
      </w:r>
    </w:p>
    <w:p w:rsidR="00AB15D6" w:rsidRDefault="003C6BF9">
      <w:pPr>
        <w:pStyle w:val="ProductList-Body"/>
      </w:pPr>
      <w:r>
        <w:t>Notwithstanding to the External User Access Requirements above, student access to Skype for Business Server 2015 licensed under EES requires CALs.</w:t>
      </w:r>
    </w:p>
    <w:p w:rsidR="00AB15D6" w:rsidRDefault="003C6BF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118" w:name="_Sec614"/>
      <w:r>
        <w:t>SQL Server</w:t>
      </w:r>
      <w:bookmarkEnd w:id="118"/>
      <w:r>
        <w:fldChar w:fldCharType="begin"/>
      </w:r>
      <w:r>
        <w:instrText xml:space="preserve"> TC "</w:instrText>
      </w:r>
      <w:bookmarkStart w:id="119" w:name="_Toc509949395"/>
      <w:r>
        <w:instrText>SQL Server</w:instrText>
      </w:r>
      <w:bookmarkEnd w:id="119"/>
      <w:r>
        <w:instrText>" \l 2</w:instrText>
      </w:r>
      <w:r>
        <w:fldChar w:fldCharType="end"/>
      </w:r>
    </w:p>
    <w:p w:rsidR="00AB15D6" w:rsidRDefault="003C6BF9">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single" w:sz="4" w:space="0" w:color="FFFFFF"/>
              <w:right w:val="none" w:sz="4" w:space="0" w:color="6E6E6E"/>
            </w:tcBorders>
          </w:tcPr>
          <w:p w:rsidR="00AB15D6" w:rsidRDefault="003C6BF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B15D6" w:rsidRDefault="003C6BF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B15D6" w:rsidRDefault="003C6BF9">
      <w:pPr>
        <w:pStyle w:val="ProductList-Offering1SubSection"/>
        <w:outlineLvl w:val="2"/>
      </w:pPr>
      <w:bookmarkStart w:id="121" w:name="_Sec743"/>
      <w:r>
        <w:t>2. Product Conditions</w:t>
      </w:r>
      <w:bookmarkEnd w:id="121"/>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2.1 SQL Server 2017 Enterprise</w:t>
      </w:r>
    </w:p>
    <w:p w:rsidR="00AB15D6" w:rsidRDefault="003C6BF9">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rsidR="00AB15D6" w:rsidRDefault="003C6BF9">
      <w:pPr>
        <w:pStyle w:val="ProductList-Body"/>
      </w:pPr>
      <w:r>
        <w:t xml:space="preserve"> </w:t>
      </w:r>
    </w:p>
    <w:p w:rsidR="00AB15D6" w:rsidRDefault="003C6BF9">
      <w:pPr>
        <w:pStyle w:val="ProductList-ClauseHeading"/>
        <w:outlineLvl w:val="3"/>
      </w:pPr>
      <w:r>
        <w:t>2.2 SQL Server Parallel Data Warehouse</w:t>
      </w:r>
    </w:p>
    <w:p w:rsidR="00AB15D6" w:rsidRDefault="003C6BF9">
      <w:pPr>
        <w:pStyle w:val="ProductList-Body"/>
      </w:pPr>
      <w:r>
        <w:t>SQL Server Parallel Data Warehouse is a deployment option for SQL Server Enterprise Core customers. Customers are eligible to use only the software builds made available during the term of their SA coverage.</w:t>
      </w:r>
    </w:p>
    <w:p w:rsidR="00AB15D6" w:rsidRDefault="003C6BF9">
      <w:pPr>
        <w:pStyle w:val="ProductList-Body"/>
      </w:pPr>
      <w:r>
        <w:t xml:space="preserve"> </w:t>
      </w:r>
    </w:p>
    <w:p w:rsidR="00AB15D6" w:rsidRDefault="003C6BF9">
      <w:pPr>
        <w:pStyle w:val="ProductList-ClauseHeading"/>
        <w:outlineLvl w:val="3"/>
      </w:pPr>
      <w:r>
        <w:t>2.3 SQL Server Parallel Data Warehouse Optional Build without Oracle Java</w:t>
      </w:r>
    </w:p>
    <w:p w:rsidR="00AB15D6" w:rsidRDefault="003C6BF9">
      <w:pPr>
        <w:pStyle w:val="ProductList-Body"/>
      </w:pPr>
      <w:r>
        <w:t xml:space="preserve">Customers may acquire a build of the product with Oracle Java or, upon request, without Oracle Java. For more information refer to </w:t>
      </w:r>
      <w:hyperlink r:id="rId53">
        <w:r>
          <w:rPr>
            <w:color w:val="00467F"/>
            <w:u w:val="single"/>
          </w:rPr>
          <w:t>http://www.microsoft.com/en-us/sqlserver/solutions-technologies/data-warehousing/pdw.aspx</w:t>
        </w:r>
      </w:hyperlink>
      <w:r>
        <w:t>.</w:t>
      </w:r>
    </w:p>
    <w:p w:rsidR="00AB15D6" w:rsidRDefault="003C6BF9">
      <w:pPr>
        <w:pStyle w:val="ProductList-Body"/>
      </w:pPr>
      <w:r>
        <w:t xml:space="preserve"> </w:t>
      </w:r>
    </w:p>
    <w:p w:rsidR="00AB15D6" w:rsidRDefault="003C6BF9">
      <w:pPr>
        <w:pStyle w:val="ProductList-ClauseHeading"/>
        <w:outlineLvl w:val="3"/>
      </w:pPr>
      <w:r>
        <w:t>2.4 SQL Server Premium Assurance Add-on</w:t>
      </w:r>
    </w:p>
    <w:p w:rsidR="00AB15D6" w:rsidRDefault="003C6BF9">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4">
        <w:r>
          <w:rPr>
            <w:color w:val="00467F"/>
            <w:u w:val="single"/>
          </w:rPr>
          <w:t>http://go.microsoft.com/?linkid=9839206</w:t>
        </w:r>
      </w:hyperlink>
      <w:r>
        <w:t>.</w:t>
      </w:r>
    </w:p>
    <w:p w:rsidR="00AB15D6" w:rsidRDefault="003C6BF9">
      <w:pPr>
        <w:pStyle w:val="ProductList-Body"/>
      </w:pPr>
      <w:r>
        <w:t xml:space="preserve"> </w:t>
      </w:r>
    </w:p>
    <w:p w:rsidR="00AB15D6" w:rsidRDefault="003C6BF9">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lastRenderedPageBreak/>
        <w:t>3.1 Server Software Access</w:t>
      </w:r>
    </w:p>
    <w:tbl>
      <w:tblPr>
        <w:tblStyle w:val="PURTable"/>
        <w:tblW w:w="0" w:type="dxa"/>
        <w:tblLook w:val="04A0" w:firstRow="1" w:lastRow="0" w:firstColumn="1" w:lastColumn="0" w:noHBand="0" w:noVBand="1"/>
      </w:tblPr>
      <w:tblGrid>
        <w:gridCol w:w="3659"/>
        <w:gridCol w:w="3651"/>
        <w:gridCol w:w="360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B15D6" w:rsidRDefault="003C6BF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3"/>
      </w:pPr>
      <w:r>
        <w:t>3.2 Automatic Updates to Previous Versions of SQL Server</w:t>
      </w:r>
    </w:p>
    <w:p w:rsidR="00AB15D6" w:rsidRDefault="003C6BF9">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rsidR="00AB15D6" w:rsidRDefault="003C6BF9">
      <w:pPr>
        <w:pStyle w:val="ProductList-Body"/>
      </w:pPr>
      <w:r>
        <w:t xml:space="preserve"> </w:t>
      </w:r>
    </w:p>
    <w:p w:rsidR="00AB15D6" w:rsidRDefault="003C6BF9">
      <w:pPr>
        <w:pStyle w:val="ProductList-ClauseHeading"/>
        <w:outlineLvl w:val="3"/>
      </w:pPr>
      <w:r>
        <w:t>3.3 SQL Server Platform Selection</w:t>
      </w:r>
    </w:p>
    <w:p w:rsidR="00AB15D6" w:rsidRDefault="003C6BF9">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rsidR="00AB15D6" w:rsidRDefault="003C6BF9">
      <w:pPr>
        <w:pStyle w:val="ProductList-Body"/>
      </w:pPr>
      <w:r>
        <w:t xml:space="preserve"> </w:t>
      </w:r>
    </w:p>
    <w:p w:rsidR="00AB15D6" w:rsidRDefault="003C6BF9">
      <w:pPr>
        <w:pStyle w:val="ProductList-ClauseHeading"/>
        <w:outlineLvl w:val="3"/>
      </w:pPr>
      <w:r>
        <w:t>3.4 Running Instances for Standard Edition</w:t>
      </w:r>
    </w:p>
    <w:p w:rsidR="00AB15D6" w:rsidRDefault="003C6BF9">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AB15D6" w:rsidRDefault="003C6BF9">
      <w:pPr>
        <w:pStyle w:val="ProductList-Body"/>
      </w:pPr>
      <w:r>
        <w:t xml:space="preserve"> </w:t>
      </w:r>
    </w:p>
    <w:p w:rsidR="00AB15D6" w:rsidRDefault="003C6BF9">
      <w:pPr>
        <w:pStyle w:val="ProductList-ClauseHeading"/>
        <w:outlineLvl w:val="3"/>
      </w:pPr>
      <w:r>
        <w:t>3.5 Fail-Over Servers for Parallel Data Warehouse (PDW)</w:t>
      </w:r>
    </w:p>
    <w:p w:rsidR="00AB15D6" w:rsidRDefault="003C6BF9">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rsidR="00AB15D6" w:rsidRDefault="003C6BF9">
      <w:pPr>
        <w:pStyle w:val="ProductList-Body"/>
      </w:pPr>
      <w:r>
        <w:t xml:space="preserve"> </w:t>
      </w:r>
    </w:p>
    <w:p w:rsidR="00AB15D6" w:rsidRDefault="003C6BF9">
      <w:pPr>
        <w:pStyle w:val="ProductList-ClauseHeading"/>
        <w:outlineLvl w:val="3"/>
      </w:pPr>
      <w:r>
        <w:t>3.6 Additional Software</w:t>
      </w:r>
    </w:p>
    <w:p w:rsidR="00AB15D6" w:rsidRDefault="003C6BF9">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Client Tools Connectivity</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Distributed Replay Client</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Management Tools - Complete</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Indented"/>
      </w:pPr>
      <w:r>
        <w:t xml:space="preserve"> </w:t>
      </w:r>
    </w:p>
    <w:p w:rsidR="00AB15D6" w:rsidRDefault="003C6BF9">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5"/>
        <w:gridCol w:w="3641"/>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5">
              <w:r>
                <w:rPr>
                  <w:color w:val="00467F"/>
                  <w:u w:val="single"/>
                </w:rPr>
                <w:t>Product Terms - June 2016</w:t>
              </w:r>
            </w:hyperlink>
            <w:r>
              <w:t xml:space="preserve">. R Server for Hadoop, R Server for Linux and R Server for Teradata </w:t>
            </w:r>
            <w:hyperlink r:id="rId56">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URBreadcrumb"/>
      </w:pPr>
      <w:r>
        <w:t xml:space="preserve"> </w:t>
      </w:r>
    </w:p>
    <w:p w:rsidR="00AB15D6" w:rsidRDefault="003C6BF9">
      <w:pPr>
        <w:pStyle w:val="ProductList-ClauseHeading"/>
        <w:outlineLvl w:val="3"/>
      </w:pPr>
      <w:r>
        <w:t>4.1 SQL Server 2017 Enterprise Core - Unlimited Virtualization</w:t>
      </w:r>
    </w:p>
    <w:p w:rsidR="00AB15D6" w:rsidRDefault="003C6BF9">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pPr>
        <w:pStyle w:val="ProductList-Body"/>
      </w:pPr>
      <w:r>
        <w:t xml:space="preserve"> </w:t>
      </w:r>
    </w:p>
    <w:p w:rsidR="00AB15D6" w:rsidRDefault="003C6BF9">
      <w:pPr>
        <w:pStyle w:val="ProductList-ClauseHeading"/>
        <w:outlineLvl w:val="3"/>
      </w:pPr>
      <w:r>
        <w:t>4.2 SQL Server 2017 Enterprise Core - Parallel Data Warehouse Feature Updates</w:t>
      </w:r>
    </w:p>
    <w:p w:rsidR="00AB15D6" w:rsidRDefault="003C6BF9">
      <w:pPr>
        <w:pStyle w:val="ProductList-Body"/>
      </w:pPr>
      <w:r>
        <w:t>Customers with SA coverage are eligible for Parallel Data Warehouse feature releases (e.g., appliance updates) available between major product releases.</w:t>
      </w:r>
    </w:p>
    <w:p w:rsidR="00AB15D6" w:rsidRDefault="003C6BF9">
      <w:pPr>
        <w:pStyle w:val="ProductList-Body"/>
      </w:pPr>
      <w:r>
        <w:t xml:space="preserve"> </w:t>
      </w:r>
    </w:p>
    <w:p w:rsidR="00AB15D6" w:rsidRDefault="003C6BF9">
      <w:pPr>
        <w:pStyle w:val="ProductList-ClauseHeading"/>
        <w:outlineLvl w:val="3"/>
      </w:pPr>
      <w:r>
        <w:t>4.3 SQL Server Buy-Out Option under the Enrollment for Application Platform EAP</w:t>
      </w:r>
    </w:p>
    <w:p w:rsidR="00AB15D6" w:rsidRDefault="003C6BF9">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AB15D6" w:rsidRDefault="003C6BF9">
      <w:pPr>
        <w:pStyle w:val="ProductList-Body"/>
      </w:pPr>
      <w:r>
        <w:t xml:space="preserve"> </w:t>
      </w:r>
    </w:p>
    <w:p w:rsidR="00AB15D6" w:rsidRDefault="003C6BF9">
      <w:pPr>
        <w:pStyle w:val="ProductList-ClauseHeading"/>
        <w:outlineLvl w:val="3"/>
      </w:pPr>
      <w:r>
        <w:t>4.4 SQL Server Enterprise Core and SQL Server Enterprise - Machine Learning Server for Windows and Machine Learning Server for Linux</w:t>
      </w:r>
    </w:p>
    <w:p w:rsidR="00AB15D6" w:rsidRDefault="003C6BF9">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rsidR="00AB15D6" w:rsidRDefault="003C6BF9">
      <w:pPr>
        <w:pStyle w:val="ProductList-Body"/>
      </w:pPr>
      <w:r>
        <w:t xml:space="preserve"> </w:t>
      </w:r>
    </w:p>
    <w:p w:rsidR="00AB15D6" w:rsidRDefault="003C6BF9">
      <w:pPr>
        <w:pStyle w:val="ProductList-ClauseHeading"/>
        <w:outlineLvl w:val="3"/>
      </w:pPr>
      <w:r>
        <w:lastRenderedPageBreak/>
        <w:t>4.5 SQL Enterprise Core – Running Machine Learning Server for Hadoop</w:t>
      </w:r>
    </w:p>
    <w:p w:rsidR="00AB15D6" w:rsidRDefault="003C6BF9">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rsidR="00AB15D6" w:rsidRDefault="003C6BF9">
      <w:pPr>
        <w:pStyle w:val="ProductList-Body"/>
      </w:pPr>
      <w:r>
        <w:t xml:space="preserve"> </w:t>
      </w:r>
    </w:p>
    <w:p w:rsidR="00AB15D6" w:rsidRDefault="003C6BF9">
      <w:pPr>
        <w:pStyle w:val="ProductList-ClauseHeading"/>
        <w:outlineLvl w:val="3"/>
      </w:pPr>
      <w:r>
        <w:t>4.6 Use of Power BI Report Server – SQL Server Enterprise Edition</w:t>
      </w:r>
    </w:p>
    <w:p w:rsidR="00AB15D6" w:rsidRDefault="003C6BF9">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124" w:name="_Sec615"/>
      <w:r>
        <w:t>System Center</w:t>
      </w:r>
      <w:bookmarkEnd w:id="124"/>
      <w:r>
        <w:fldChar w:fldCharType="begin"/>
      </w:r>
      <w:r>
        <w:instrText xml:space="preserve"> TC "</w:instrText>
      </w:r>
      <w:bookmarkStart w:id="125" w:name="_Toc509949396"/>
      <w:r>
        <w:instrText>System Center</w:instrText>
      </w:r>
      <w:bookmarkEnd w:id="125"/>
      <w:r>
        <w:instrText>" \l 2</w:instrText>
      </w:r>
      <w:r>
        <w:fldChar w:fldCharType="end"/>
      </w:r>
    </w:p>
    <w:p w:rsidR="00AB15D6" w:rsidRDefault="003C6BF9">
      <w:pPr>
        <w:pStyle w:val="ProductList-Offering2HeadingNoBorder"/>
        <w:outlineLvl w:val="2"/>
      </w:pPr>
      <w:bookmarkStart w:id="126" w:name="_Sec642"/>
      <w:r>
        <w:t>System Center Server</w:t>
      </w:r>
      <w:bookmarkEnd w:id="126"/>
      <w:r>
        <w:fldChar w:fldCharType="begin"/>
      </w:r>
      <w:r>
        <w:instrText xml:space="preserve"> TC "</w:instrText>
      </w:r>
      <w:bookmarkStart w:id="127" w:name="_Toc509949397"/>
      <w:r>
        <w:instrText>System Center Server</w:instrText>
      </w:r>
      <w:bookmarkEnd w:id="127"/>
      <w:r>
        <w:instrText>" \l 3</w:instrText>
      </w:r>
      <w:r>
        <w:fldChar w:fldCharType="end"/>
      </w:r>
    </w:p>
    <w:p w:rsidR="00AB15D6" w:rsidRDefault="003C6BF9">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15D6" w:rsidRPr="00A50FCC" w:rsidRDefault="003C6BF9">
            <w:pPr>
              <w:pStyle w:val="ProductList-TableBody"/>
              <w:rPr>
                <w:lang w:val="pt-BR"/>
              </w:rPr>
            </w:pPr>
            <w:r>
              <w:fldChar w:fldCharType="begin"/>
            </w:r>
            <w:r w:rsidRPr="00A50FCC">
              <w:rPr>
                <w:lang w:val="pt-BR"/>
              </w:rPr>
              <w:instrText xml:space="preserve"> AutoTextList   \s NoStyle \t "Prior Version: Earlier versions of Product and their Date Available." </w:instrText>
            </w:r>
            <w:r>
              <w:fldChar w:fldCharType="separate"/>
            </w:r>
            <w:r w:rsidRPr="00A50FCC">
              <w:rPr>
                <w:color w:val="0563C1"/>
                <w:lang w:val="pt-BR"/>
              </w:rPr>
              <w:t>Prior Version</w:t>
            </w:r>
            <w:r>
              <w:fldChar w:fldCharType="end"/>
            </w:r>
            <w:r w:rsidRPr="00A50FCC">
              <w:rPr>
                <w:lang w:val="pt-BR"/>
              </w:rPr>
              <w:t>: System Center 2012 R2</w:t>
            </w:r>
            <w:r>
              <w:fldChar w:fldCharType="begin"/>
            </w:r>
            <w:r w:rsidRPr="00A50FCC">
              <w:rPr>
                <w:lang w:val="pt-BR"/>
              </w:rPr>
              <w:instrText xml:space="preserve"> XE "System Center 2012 R2" </w:instrText>
            </w:r>
            <w:r>
              <w:fldChar w:fldCharType="end"/>
            </w:r>
            <w:r w:rsidRPr="00A50FCC">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Offering1SubSection"/>
        <w:outlineLvl w:val="3"/>
      </w:pPr>
      <w:bookmarkStart w:id="130" w:name="_Sec797"/>
      <w:r>
        <w:t>3. Use Rights</w:t>
      </w:r>
      <w:bookmarkEnd w:id="130"/>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73"/>
        <w:gridCol w:w="3673"/>
        <w:gridCol w:w="357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73"/>
        <w:gridCol w:w="3673"/>
        <w:gridCol w:w="357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3.3 SQL Server Technology</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AB15D6" w:rsidRDefault="003C6BF9">
      <w:pPr>
        <w:pStyle w:val="ProductList-Body"/>
      </w:pPr>
      <w:r>
        <w:t xml:space="preserve"> </w:t>
      </w:r>
    </w:p>
    <w:p w:rsidR="00AB15D6" w:rsidRDefault="003C6BF9">
      <w:pPr>
        <w:pStyle w:val="ProductList-ClauseHeading"/>
        <w:outlineLvl w:val="4"/>
      </w:pPr>
      <w:r>
        <w:t>3.4 Windows Server Containers</w:t>
      </w:r>
    </w:p>
    <w:p w:rsidR="00AB15D6" w:rsidRDefault="003C6BF9">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B15D6" w:rsidRDefault="003C6BF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All editions (License Mobility through </w:t>
            </w:r>
            <w:r>
              <w:lastRenderedPageBreak/>
              <w:t>SA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lastRenderedPageBreak/>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r>
              <w:t xml:space="preserve">, </w:t>
            </w:r>
            <w:hyperlink r:id="rId58">
              <w:r>
                <w:rPr>
                  <w:color w:val="00467F"/>
                  <w:u w:val="single"/>
                </w:rPr>
                <w:t xml:space="preserve">Product </w:t>
              </w:r>
              <w:r>
                <w:rPr>
                  <w:color w:val="00467F"/>
                  <w:u w:val="single"/>
                </w:rPr>
                <w:lastRenderedPageBreak/>
                <w:t>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lastRenderedPageBreak/>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4.1 System Center Current Branch (if any) Rights</w:t>
      </w:r>
    </w:p>
    <w:p w:rsidR="00AB15D6" w:rsidRDefault="003C6BF9">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rsidR="00AB15D6" w:rsidRDefault="00AB15D6">
      <w:pPr>
        <w:pStyle w:val="ProductList-ClauseHeading"/>
        <w:outlineLvl w:val="4"/>
      </w:pPr>
    </w:p>
    <w:p w:rsidR="00AB15D6" w:rsidRDefault="003C6BF9">
      <w:pPr>
        <w:pStyle w:val="ProductList-ClauseHeading"/>
        <w:outlineLvl w:val="4"/>
      </w:pPr>
      <w:r>
        <w:t>4.2 System Center Global Service Monitor</w:t>
      </w:r>
    </w:p>
    <w:p w:rsidR="00AB15D6" w:rsidRDefault="003C6BF9">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rsidR="00AB15D6" w:rsidRDefault="003C6BF9">
      <w:pPr>
        <w:pStyle w:val="ProductList-Body"/>
      </w:pPr>
      <w:r>
        <w:t xml:space="preserve"> </w:t>
      </w:r>
    </w:p>
    <w:p w:rsidR="00AB15D6" w:rsidRDefault="003C6BF9">
      <w:pPr>
        <w:pStyle w:val="ProductList-ClauseHeading"/>
        <w:outlineLvl w:val="4"/>
      </w:pPr>
      <w:r>
        <w:t>4.3 Use Rights and License Grants Associated with Change in Licensing Model – Eligible License</w:t>
      </w:r>
    </w:p>
    <w:p w:rsidR="00AB15D6" w:rsidRDefault="003C6BF9">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49398"/>
      <w:r>
        <w:instrText>System Center Configuration Manager</w:instrText>
      </w:r>
      <w:bookmarkEnd w:id="133"/>
      <w:r>
        <w:instrText>" \l 3</w:instrText>
      </w:r>
      <w:r>
        <w:fldChar w:fldCharType="end"/>
      </w:r>
    </w:p>
    <w:p w:rsidR="00AB15D6" w:rsidRDefault="003C6BF9">
      <w:pPr>
        <w:pStyle w:val="ProductList-Offering1SubSection"/>
        <w:outlineLvl w:val="3"/>
      </w:pPr>
      <w:bookmarkStart w:id="134" w:name="_Sec691"/>
      <w:r>
        <w:t>1. Program Availability</w:t>
      </w:r>
      <w:bookmarkEnd w:id="134"/>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135" w:name="_Sec746"/>
      <w:r>
        <w:t>2. Product Conditions</w:t>
      </w:r>
      <w:bookmarkEnd w:id="135"/>
    </w:p>
    <w:tbl>
      <w:tblPr>
        <w:tblStyle w:val="PURTable"/>
        <w:tblW w:w="0" w:type="dxa"/>
        <w:tblLook w:val="04A0" w:firstRow="1" w:lastRow="0" w:firstColumn="1" w:lastColumn="0" w:noHBand="0" w:noVBand="1"/>
      </w:tblPr>
      <w:tblGrid>
        <w:gridCol w:w="3645"/>
        <w:gridCol w:w="3638"/>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 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Academic Customers</w:t>
      </w:r>
    </w:p>
    <w:p w:rsidR="00AB15D6" w:rsidRDefault="003C6BF9">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rsidR="00AB15D6" w:rsidRDefault="003C6BF9">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636"/>
        <w:gridCol w:w="3644"/>
        <w:gridCol w:w="363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Microsoft 365 F1</w:t>
            </w:r>
            <w:r>
              <w:fldChar w:fldCharType="begin"/>
            </w:r>
            <w:r>
              <w:instrText xml:space="preserve"> XE "Microsoft 365 F1" </w:instrText>
            </w:r>
            <w:r>
              <w:fldChar w:fldCharType="end"/>
            </w:r>
            <w:r>
              <w:t xml:space="preserve">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Management License Equivalent License (refer to </w:t>
            </w:r>
            <w:hyperlink r:id="rId59">
              <w:r>
                <w:rPr>
                  <w:color w:val="00467F"/>
                  <w:u w:val="single"/>
                </w:rPr>
                <w:t>Appendix A</w:t>
              </w:r>
            </w:hyperlink>
            <w:r>
              <w:t>)</w:t>
            </w:r>
          </w:p>
        </w:tc>
      </w:tr>
    </w:tbl>
    <w:p w:rsidR="00AB15D6" w:rsidRDefault="003C6BF9">
      <w:pPr>
        <w:pStyle w:val="ProductList-Body"/>
      </w:pPr>
      <w:r>
        <w:t xml:space="preserve"> </w:t>
      </w:r>
    </w:p>
    <w:p w:rsidR="00AB15D6" w:rsidRDefault="003C6BF9">
      <w:pPr>
        <w:pStyle w:val="ProductList-ClauseHeading"/>
        <w:outlineLvl w:val="4"/>
      </w:pPr>
      <w:r>
        <w:t>3.2 SQL Server Technology</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rsidR="00AB15D6" w:rsidRDefault="003C6BF9">
      <w:pPr>
        <w:pStyle w:val="ProductList-Offering1SubSection"/>
        <w:outlineLvl w:val="3"/>
      </w:pPr>
      <w:bookmarkStart w:id="137" w:name="_Sec839"/>
      <w:r>
        <w:lastRenderedPageBreak/>
        <w:t>4. Software Assurance</w:t>
      </w:r>
      <w:bookmarkEnd w:id="137"/>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4.1 System Center Configuration Manager – VDI Rights</w:t>
      </w:r>
    </w:p>
    <w:p w:rsidR="00AB15D6" w:rsidRDefault="003C6BF9">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rsidR="00AB15D6" w:rsidRDefault="003C6BF9">
      <w:pPr>
        <w:pStyle w:val="ProductList-Body"/>
      </w:pPr>
      <w:r>
        <w:t xml:space="preserve"> </w:t>
      </w:r>
    </w:p>
    <w:p w:rsidR="00AB15D6" w:rsidRDefault="003C6BF9">
      <w:pPr>
        <w:pStyle w:val="ProductList-ClauseHeading"/>
        <w:outlineLvl w:val="4"/>
      </w:pPr>
      <w:r>
        <w:t>4.2 System Center Configuration Manager Current Branch Rights</w:t>
      </w:r>
    </w:p>
    <w:p w:rsidR="00AB15D6" w:rsidRDefault="003C6BF9">
      <w:pPr>
        <w:pStyle w:val="ProductList-Body"/>
      </w:pPr>
      <w:r>
        <w:t>Customers with active SA on System Center Configuration Manager Licenses, or ML equivalent Licenses, may install and use the Current Branch option of System Center Configuration Manager.</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49399"/>
      <w:r>
        <w:instrText>System Center Data Protection Manager</w:instrText>
      </w:r>
      <w:bookmarkEnd w:id="139"/>
      <w:r>
        <w:instrText>" \l 3</w:instrText>
      </w:r>
      <w:r>
        <w:fldChar w:fldCharType="end"/>
      </w:r>
    </w:p>
    <w:p w:rsidR="00AB15D6" w:rsidRDefault="003C6BF9">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644"/>
        <w:gridCol w:w="3639"/>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Academic Customers</w:t>
      </w:r>
    </w:p>
    <w:p w:rsidR="00AB15D6" w:rsidRDefault="003C6BF9">
      <w:pPr>
        <w:pStyle w:val="ProductList-Body"/>
      </w:pPr>
      <w:r>
        <w:t xml:space="preserve">Enrollment for Education Solutions and School Subscription Enrollment customers may purchase System Center 2016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rsidR="00AB15D6" w:rsidRDefault="003C6BF9">
      <w:pPr>
        <w:pStyle w:val="ProductList-Offering1SubSection"/>
        <w:outlineLvl w:val="3"/>
      </w:pPr>
      <w:bookmarkStart w:id="142" w:name="_Sec801"/>
      <w:r>
        <w:t>3. Use Rights</w:t>
      </w:r>
      <w:bookmarkEnd w:id="142"/>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B15D6" w:rsidRDefault="00AB15D6">
            <w:pPr>
              <w:pStyle w:val="ProductList-TableBody"/>
            </w:pPr>
          </w:p>
        </w:tc>
      </w:tr>
    </w:tbl>
    <w:p w:rsidR="00AB15D6" w:rsidRDefault="003C6BF9">
      <w:pPr>
        <w:pStyle w:val="ProductList-Body"/>
      </w:pPr>
      <w:r>
        <w:t xml:space="preserve"> </w:t>
      </w:r>
    </w:p>
    <w:p w:rsidR="00AB15D6" w:rsidRDefault="003C6BF9">
      <w:pPr>
        <w:pStyle w:val="ProductList-ClauseHeading"/>
        <w:outlineLvl w:val="4"/>
      </w:pPr>
      <w:r>
        <w:t>3.2 SQL Server Technology</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AB15D6" w:rsidRDefault="003C6BF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October 2013</w:t>
              </w:r>
            </w:hyperlink>
            <w:r>
              <w:t xml:space="preserve">, </w:t>
            </w:r>
            <w:hyperlink r:id="rId6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lastRenderedPageBreak/>
        <w:t xml:space="preserve"> </w:t>
      </w:r>
    </w:p>
    <w:p w:rsidR="00AB15D6" w:rsidRDefault="003C6BF9">
      <w:pPr>
        <w:pStyle w:val="ProductList-ClauseHeading"/>
        <w:outlineLvl w:val="4"/>
      </w:pPr>
      <w:r>
        <w:t>4.1 System Center Data Protection Manager Current Branch Rights</w:t>
      </w:r>
    </w:p>
    <w:p w:rsidR="00AB15D6" w:rsidRDefault="003C6BF9">
      <w:pPr>
        <w:pStyle w:val="ProductList-Body"/>
      </w:pPr>
      <w:r>
        <w:t>Customers with active SA on System Center Data Protection Manager Licenses, or ML equivalent License, may install and use the Current Branch option of System Center Data Protection Manager.</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49400"/>
      <w:r>
        <w:instrText>System Center Endpoint Protection</w:instrText>
      </w:r>
      <w:bookmarkEnd w:id="145"/>
      <w:r>
        <w:instrText>" \l 3</w:instrText>
      </w:r>
      <w:r>
        <w:fldChar w:fldCharType="end"/>
      </w:r>
    </w:p>
    <w:p w:rsidR="00AB15D6" w:rsidRDefault="003C6BF9">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AB15D6" w:rsidRDefault="003C6BF9">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(SA):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 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636"/>
        <w:gridCol w:w="3644"/>
        <w:gridCol w:w="363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Device and User SLs</w:t>
      </w:r>
    </w:p>
    <w:p w:rsidR="00AB15D6" w:rsidRDefault="003C6BF9">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rsidR="00AB15D6" w:rsidRDefault="003C6BF9">
      <w:pPr>
        <w:pStyle w:val="ProductList-Body"/>
      </w:pPr>
      <w:r>
        <w:t xml:space="preserve"> </w:t>
      </w:r>
    </w:p>
    <w:p w:rsidR="00AB15D6" w:rsidRDefault="003C6BF9">
      <w:pPr>
        <w:pStyle w:val="ProductList-ClauseHeading"/>
        <w:outlineLvl w:val="4"/>
      </w:pPr>
      <w:r>
        <w:t>3.2 Server Management SLs</w:t>
      </w:r>
    </w:p>
    <w:p w:rsidR="00AB15D6" w:rsidRDefault="003C6BF9">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rsidR="00AB15D6" w:rsidRDefault="003C6BF9">
      <w:pPr>
        <w:pStyle w:val="ProductList-Body"/>
      </w:pPr>
      <w:r>
        <w:t xml:space="preserve"> </w:t>
      </w:r>
    </w:p>
    <w:p w:rsidR="00AB15D6" w:rsidRDefault="003C6BF9">
      <w:pPr>
        <w:pStyle w:val="ProductList-ClauseHeading"/>
        <w:outlineLvl w:val="4"/>
      </w:pPr>
      <w:r>
        <w:t>3.3 Substitution of Scan Engines</w:t>
      </w:r>
    </w:p>
    <w:p w:rsidR="00AB15D6" w:rsidRDefault="003C6BF9">
      <w:pPr>
        <w:pStyle w:val="ProductList-Body"/>
      </w:pPr>
      <w:r>
        <w:t>Microsoft may substitute comparable software and files for the Online Service’s:</w:t>
      </w:r>
    </w:p>
    <w:p w:rsidR="00AB15D6" w:rsidRDefault="003C6BF9" w:rsidP="003C6BF9">
      <w:pPr>
        <w:pStyle w:val="ProductList-Bullet"/>
        <w:numPr>
          <w:ilvl w:val="0"/>
          <w:numId w:val="20"/>
        </w:numPr>
      </w:pPr>
      <w:r>
        <w:t xml:space="preserve">anti-virus and anti-spam software; and </w:t>
      </w:r>
    </w:p>
    <w:p w:rsidR="00AB15D6" w:rsidRDefault="003C6BF9" w:rsidP="003C6BF9">
      <w:pPr>
        <w:pStyle w:val="ProductList-Bullet"/>
        <w:numPr>
          <w:ilvl w:val="0"/>
          <w:numId w:val="20"/>
        </w:numPr>
      </w:pPr>
      <w:r>
        <w:t>signature files and content filtering data files.</w:t>
      </w:r>
    </w:p>
    <w:p w:rsidR="00AB15D6" w:rsidRDefault="003C6BF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4.1 System Center Endpoint Protection Current Branch Rights</w:t>
      </w:r>
    </w:p>
    <w:p w:rsidR="00AB15D6" w:rsidRDefault="003C6BF9">
      <w:pPr>
        <w:pStyle w:val="ProductList-Body"/>
      </w:pPr>
      <w:r>
        <w:t>Customers with active SA on System Center Endpoint Protection Licenses, or ML equivalent License, may install and use the Current Branch option of System Center Endpoint Protection.</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49401"/>
      <w:r>
        <w:instrText>System Center Operations Manager</w:instrText>
      </w:r>
      <w:bookmarkEnd w:id="151"/>
      <w:r>
        <w:instrText>" \l 3</w:instrText>
      </w:r>
      <w:r>
        <w:fldChar w:fldCharType="end"/>
      </w:r>
    </w:p>
    <w:p w:rsidR="00AB15D6" w:rsidRDefault="003C6BF9">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System Center 2016 Operations Manager</w:t>
            </w:r>
            <w:r>
              <w:fldChar w:fldCharType="begin"/>
            </w:r>
            <w:r>
              <w:instrText xml:space="preserve"> XE "System Center 2016 Operations Manager" </w:instrText>
            </w:r>
            <w:r>
              <w:fldChar w:fldCharType="end"/>
            </w:r>
            <w:r>
              <w:t xml:space="preserve"> per OSE </w:t>
            </w:r>
            <w:r>
              <w:lastRenderedPageBreak/>
              <w:t>(Client ML)</w:t>
            </w:r>
          </w:p>
        </w:tc>
        <w:tc>
          <w:tcPr>
            <w:tcW w:w="74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lastRenderedPageBreak/>
              <w:t>1/17</w:t>
            </w:r>
          </w:p>
        </w:tc>
        <w:tc>
          <w:tcPr>
            <w:tcW w:w="74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644"/>
        <w:gridCol w:w="3639"/>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Academic Customers</w:t>
      </w:r>
    </w:p>
    <w:p w:rsidR="00AB15D6" w:rsidRDefault="003C6BF9">
      <w:pPr>
        <w:pStyle w:val="ProductList-Body"/>
      </w:pPr>
      <w:r>
        <w:t xml:space="preserve">Enrollment for Education Solutions and School Subscription Enrollment customers may purchase System Center 2016 Operations Manager Client Management License per OSE and deploy as per User or per OSE as contemplated in the </w:t>
      </w:r>
      <w:hyperlink w:anchor="_Sec544">
        <w:r>
          <w:rPr>
            <w:color w:val="00467F"/>
            <w:u w:val="single"/>
          </w:rPr>
          <w:t>Management Servers</w:t>
        </w:r>
      </w:hyperlink>
      <w:r>
        <w:t xml:space="preserve"> License Model. </w:t>
      </w:r>
    </w:p>
    <w:p w:rsidR="00AB15D6" w:rsidRDefault="003C6BF9">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5">
              <w:r>
                <w:rPr>
                  <w:color w:val="00467F"/>
                  <w:u w:val="single"/>
                </w:rPr>
                <w:t>Universal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7">
              <w:r>
                <w:rPr>
                  <w:color w:val="00467F"/>
                  <w:u w:val="single"/>
                </w:rPr>
                <w:t>Internet-based Features</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B15D6" w:rsidRDefault="00AB15D6">
            <w:pPr>
              <w:pStyle w:val="ProductList-TableBody"/>
            </w:pPr>
          </w:p>
        </w:tc>
      </w:tr>
    </w:tbl>
    <w:p w:rsidR="00AB15D6" w:rsidRDefault="003C6BF9">
      <w:pPr>
        <w:pStyle w:val="ProductList-Body"/>
      </w:pPr>
      <w:r>
        <w:t xml:space="preserve"> </w:t>
      </w:r>
    </w:p>
    <w:p w:rsidR="00AB15D6" w:rsidRDefault="003C6BF9">
      <w:pPr>
        <w:pStyle w:val="ProductList-ClauseHeading"/>
        <w:outlineLvl w:val="4"/>
      </w:pPr>
      <w:r>
        <w:t>3.2 SQL Server Technology</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AB15D6" w:rsidRDefault="003C6BF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9">
              <w:r>
                <w:rPr>
                  <w:color w:val="00467F"/>
                  <w:u w:val="single"/>
                </w:rPr>
                <w:t>Product List - October 2013</w:t>
              </w:r>
            </w:hyperlink>
            <w:r>
              <w:t xml:space="preserve">; </w:t>
            </w:r>
            <w:hyperlink r:id="rId7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4.1 System Center Operations Manager Current Branch Rights</w:t>
      </w:r>
    </w:p>
    <w:p w:rsidR="00AB15D6" w:rsidRDefault="003C6BF9">
      <w:pPr>
        <w:pStyle w:val="ProductList-Body"/>
      </w:pPr>
      <w:r>
        <w:t>Customers with active SA on System Center Operations Manager Licenses, or ML equivalent License, may install and use the Current Branch option of System Center Operations Manager.</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49402"/>
      <w:r>
        <w:instrText>System Center Orchestrator</w:instrText>
      </w:r>
      <w:bookmarkEnd w:id="157"/>
      <w:r>
        <w:instrText>" \l 3</w:instrText>
      </w:r>
      <w:r>
        <w:fldChar w:fldCharType="end"/>
      </w:r>
    </w:p>
    <w:p w:rsidR="00AB15D6" w:rsidRDefault="003C6BF9">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44"/>
        <w:gridCol w:w="3639"/>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1">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lastRenderedPageBreak/>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Academic Customers</w:t>
      </w:r>
    </w:p>
    <w:p w:rsidR="00AB15D6" w:rsidRDefault="003C6BF9">
      <w:pPr>
        <w:pStyle w:val="ProductList-Body"/>
      </w:pPr>
      <w:r>
        <w:t xml:space="preserve">Enrollment for Education Solutions and School Subscription Enrollment customers may purchase System Center 2016 Orchestrator Client Management License per OSE and deploy as per User or per OSE as contemplated in the </w:t>
      </w:r>
      <w:hyperlink w:anchor="_Sec544">
        <w:r>
          <w:rPr>
            <w:color w:val="00467F"/>
            <w:u w:val="single"/>
          </w:rPr>
          <w:t>Management Servers</w:t>
        </w:r>
      </w:hyperlink>
      <w:r>
        <w:t xml:space="preserve"> License Model. </w:t>
      </w:r>
    </w:p>
    <w:p w:rsidR="00AB15D6" w:rsidRDefault="003C6BF9">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2">
              <w:r>
                <w:rPr>
                  <w:color w:val="00467F"/>
                  <w:u w:val="single"/>
                </w:rPr>
                <w:t>Universal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4">
              <w:r>
                <w:rPr>
                  <w:color w:val="00467F"/>
                  <w:u w:val="single"/>
                </w:rPr>
                <w:t>Internet-based Features</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rsidR="00AB15D6" w:rsidRDefault="00AB15D6">
            <w:pPr>
              <w:pStyle w:val="ProductList-TableBody"/>
            </w:pPr>
          </w:p>
        </w:tc>
      </w:tr>
    </w:tbl>
    <w:p w:rsidR="00AB15D6" w:rsidRDefault="003C6BF9">
      <w:pPr>
        <w:pStyle w:val="ProductList-Body"/>
      </w:pPr>
      <w:r>
        <w:t xml:space="preserve"> </w:t>
      </w:r>
    </w:p>
    <w:p w:rsidR="00AB15D6" w:rsidRDefault="003C6BF9">
      <w:pPr>
        <w:pStyle w:val="ProductList-ClauseHeading"/>
        <w:outlineLvl w:val="4"/>
      </w:pPr>
      <w:r>
        <w:t>3.2 SQL Server Technology</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AB15D6" w:rsidRDefault="003C6BF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6">
              <w:r>
                <w:rPr>
                  <w:color w:val="00467F"/>
                  <w:u w:val="single"/>
                </w:rPr>
                <w:t>Product List - October 2013</w:t>
              </w:r>
            </w:hyperlink>
            <w:r>
              <w:t xml:space="preserve">; </w:t>
            </w:r>
            <w:hyperlink r:id="rId77">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49403"/>
      <w:r>
        <w:instrText>System Center Service Manager</w:instrText>
      </w:r>
      <w:bookmarkEnd w:id="163"/>
      <w:r>
        <w:instrText>" \l 3</w:instrText>
      </w:r>
      <w:r>
        <w:fldChar w:fldCharType="end"/>
      </w:r>
    </w:p>
    <w:p w:rsidR="00AB15D6" w:rsidRDefault="003C6BF9">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165" w:name="_Sec1192"/>
      <w:r>
        <w:t>2. Product Conditions</w:t>
      </w:r>
      <w:bookmarkEnd w:id="165"/>
    </w:p>
    <w:tbl>
      <w:tblPr>
        <w:tblStyle w:val="PURTable"/>
        <w:tblW w:w="0" w:type="dxa"/>
        <w:tblLook w:val="04A0" w:firstRow="1" w:lastRow="0" w:firstColumn="1" w:lastColumn="0" w:noHBand="0" w:noVBand="1"/>
      </w:tblPr>
      <w:tblGrid>
        <w:gridCol w:w="3644"/>
        <w:gridCol w:w="3639"/>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8">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Academic Customers</w:t>
      </w:r>
    </w:p>
    <w:p w:rsidR="00AB15D6" w:rsidRDefault="003C6BF9">
      <w:pPr>
        <w:pStyle w:val="ProductList-Body"/>
      </w:pPr>
      <w:r>
        <w:t xml:space="preserve">Enrollment for Education Solutions and School Subscription Enrollment customers may purchase System Center 2016 Service Manager Client Management License per OSE and deploy as per User or per OSE as contemplated in the </w:t>
      </w:r>
      <w:hyperlink w:anchor="_Sec544">
        <w:r>
          <w:rPr>
            <w:color w:val="00467F"/>
            <w:u w:val="single"/>
          </w:rPr>
          <w:t>Management Servers</w:t>
        </w:r>
      </w:hyperlink>
      <w:r>
        <w:t xml:space="preserve"> License Model. </w:t>
      </w:r>
    </w:p>
    <w:p w:rsidR="00AB15D6" w:rsidRDefault="003C6BF9">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9">
              <w:r>
                <w:rPr>
                  <w:color w:val="00467F"/>
                  <w:u w:val="single"/>
                </w:rPr>
                <w:t>Universal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1">
              <w:r>
                <w:rPr>
                  <w:color w:val="00467F"/>
                  <w:u w:val="single"/>
                </w:rPr>
                <w:t>Internet-based Features</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lastRenderedPageBreak/>
        <w:t>3.1 Management License</w:t>
      </w:r>
    </w:p>
    <w:tbl>
      <w:tblPr>
        <w:tblStyle w:val="PURTable"/>
        <w:tblW w:w="0" w:type="dxa"/>
        <w:tblLook w:val="04A0" w:firstRow="1" w:lastRow="0" w:firstColumn="1" w:lastColumn="0" w:noHBand="0" w:noVBand="1"/>
      </w:tblPr>
      <w:tblGrid>
        <w:gridCol w:w="3661"/>
        <w:gridCol w:w="3625"/>
        <w:gridCol w:w="363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Microsoft Identity Manager 2016 CAL (User)</w:t>
            </w:r>
          </w:p>
        </w:tc>
      </w:tr>
    </w:tbl>
    <w:p w:rsidR="00AB15D6" w:rsidRDefault="003C6BF9">
      <w:pPr>
        <w:pStyle w:val="ProductList-Body"/>
      </w:pPr>
      <w:r>
        <w:t xml:space="preserve"> </w:t>
      </w:r>
    </w:p>
    <w:p w:rsidR="00AB15D6" w:rsidRDefault="003C6BF9">
      <w:pPr>
        <w:pStyle w:val="ProductList-ClauseHeading"/>
        <w:outlineLvl w:val="4"/>
      </w:pPr>
      <w:r>
        <w:t>3.2 SQL Server Technology</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AB15D6" w:rsidRDefault="003C6BF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3">
              <w:r>
                <w:rPr>
                  <w:color w:val="00467F"/>
                  <w:u w:val="single"/>
                </w:rPr>
                <w:t>Product List - October 2013</w:t>
              </w:r>
            </w:hyperlink>
            <w:r>
              <w:t xml:space="preserve">; </w:t>
            </w:r>
            <w:hyperlink r:id="rId8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4.1 System Center Service Manager Current Branch Rights</w:t>
      </w:r>
    </w:p>
    <w:p w:rsidR="00AB15D6" w:rsidRDefault="003C6BF9">
      <w:pPr>
        <w:pStyle w:val="ProductList-Body"/>
      </w:pPr>
      <w:r>
        <w:t>Customers with active SA on System Center Service Manager Licenses, or ML equivalent License, may install and use the Current Branch option of System Center Service Manager.</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49404"/>
      <w:r>
        <w:instrText>Virtual Desktop Infrastructure (VDI) Suite</w:instrText>
      </w:r>
      <w:bookmarkEnd w:id="169"/>
      <w:r>
        <w:instrText>" \l 2</w:instrText>
      </w:r>
      <w:r>
        <w:fldChar w:fldCharType="end"/>
      </w:r>
    </w:p>
    <w:p w:rsidR="00AB15D6" w:rsidRDefault="003C6BF9">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5">
        <w:r>
          <w:rPr>
            <w:color w:val="00467F"/>
            <w:u w:val="single"/>
          </w:rPr>
          <w:t>http://go.microsoft.com/?linkid=9839206</w:t>
        </w:r>
      </w:hyperlink>
      <w:r>
        <w:t xml:space="preserve"> and June 2015 Product List </w:t>
      </w:r>
      <w:hyperlink r:id="rId86">
        <w:r>
          <w:rPr>
            <w:color w:val="00467F"/>
            <w:u w:val="single"/>
          </w:rPr>
          <w:t>http://go.microsoft.com/?linkid=9839207</w:t>
        </w:r>
      </w:hyperlink>
      <w:r>
        <w:t>.</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170" w:name="_Sec617"/>
      <w:r>
        <w:t>Visual Studio</w:t>
      </w:r>
      <w:bookmarkEnd w:id="170"/>
      <w:r>
        <w:fldChar w:fldCharType="begin"/>
      </w:r>
      <w:r>
        <w:instrText xml:space="preserve"> TC "</w:instrText>
      </w:r>
      <w:bookmarkStart w:id="171" w:name="_Toc509949405"/>
      <w:r>
        <w:instrText>Visual Studio</w:instrText>
      </w:r>
      <w:bookmarkEnd w:id="171"/>
      <w:r>
        <w:instrText>" \l 2</w:instrText>
      </w:r>
      <w:r>
        <w:fldChar w:fldCharType="end"/>
      </w:r>
    </w:p>
    <w:p w:rsidR="00AB15D6" w:rsidRDefault="003C6BF9">
      <w:pPr>
        <w:pStyle w:val="ProductList-Offering2HeadingNoBorder"/>
        <w:outlineLvl w:val="2"/>
      </w:pPr>
      <w:bookmarkStart w:id="172" w:name="_Sec649"/>
      <w:r>
        <w:t>Visual Studio</w:t>
      </w:r>
      <w:bookmarkEnd w:id="172"/>
      <w:r>
        <w:fldChar w:fldCharType="begin"/>
      </w:r>
      <w:r>
        <w:instrText xml:space="preserve"> TC "</w:instrText>
      </w:r>
      <w:bookmarkStart w:id="173" w:name="_Toc509949406"/>
      <w:r>
        <w:instrText>Visual Studio</w:instrText>
      </w:r>
      <w:bookmarkEnd w:id="173"/>
      <w:r>
        <w:instrText>" \l 3</w:instrText>
      </w:r>
      <w:r>
        <w:fldChar w:fldCharType="end"/>
      </w:r>
    </w:p>
    <w:p w:rsidR="00AB15D6" w:rsidRDefault="003C6BF9">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License Grant for SQL Server Parallel Data Warehouse Developer</w:t>
      </w:r>
    </w:p>
    <w:p w:rsidR="00AB15D6" w:rsidRDefault="003C6BF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rsidR="00AB15D6" w:rsidRDefault="003C6BF9">
      <w:pPr>
        <w:pStyle w:val="ProductList-Body"/>
      </w:pPr>
      <w:r>
        <w:t xml:space="preserve"> </w:t>
      </w:r>
    </w:p>
    <w:p w:rsidR="00AB15D6" w:rsidRDefault="003C6BF9">
      <w:pPr>
        <w:pStyle w:val="ProductList-ClauseHeading"/>
        <w:outlineLvl w:val="4"/>
      </w:pPr>
      <w:r>
        <w:t>2.2 License Grant for Visual Studio Team Foundation Server 2018</w:t>
      </w:r>
    </w:p>
    <w:p w:rsidR="00AB15D6" w:rsidRDefault="003C6BF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2018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rsidR="00AB15D6" w:rsidRDefault="003C6BF9">
      <w:pPr>
        <w:pStyle w:val="ProductList-Body"/>
      </w:pPr>
      <w:r>
        <w:t xml:space="preserve"> </w:t>
      </w:r>
    </w:p>
    <w:p w:rsidR="00AB15D6" w:rsidRDefault="003C6BF9">
      <w:pPr>
        <w:pStyle w:val="ProductList-ClauseHeading"/>
        <w:outlineLvl w:val="4"/>
      </w:pPr>
      <w:r>
        <w:lastRenderedPageBreak/>
        <w:t>2.3 Microsoft Azure Platform Services</w:t>
      </w:r>
    </w:p>
    <w:p w:rsidR="00AB15D6" w:rsidRDefault="003C6BF9">
      <w:pPr>
        <w:pStyle w:val="ProductList-Body"/>
      </w:pPr>
      <w:r>
        <w:t>Microsoft Azure benefits cannot be combined from multiple Visual Studio Subscriptions or MSDN Platforms onto a single Microsoft Azure account.</w:t>
      </w:r>
    </w:p>
    <w:p w:rsidR="00AB15D6" w:rsidRDefault="003C6BF9">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BUILDSERVER.TXT File</w:t>
      </w:r>
    </w:p>
    <w:p w:rsidR="00AB15D6" w:rsidRDefault="003C6BF9">
      <w:pPr>
        <w:pStyle w:val="ProductList-Body"/>
      </w:pPr>
      <w:r>
        <w:t xml:space="preserve">Customer may install copies of the files in the BuildServer Lists found at </w:t>
      </w:r>
      <w:hyperlink r:id="rId87">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rsidR="00AB15D6" w:rsidRDefault="003C6BF9">
      <w:pPr>
        <w:pStyle w:val="ProductList-Body"/>
      </w:pPr>
      <w:r>
        <w:t xml:space="preserve"> </w:t>
      </w:r>
    </w:p>
    <w:p w:rsidR="00AB15D6" w:rsidRDefault="003C6BF9">
      <w:pPr>
        <w:pStyle w:val="ProductList-ClauseHeading"/>
        <w:outlineLvl w:val="4"/>
      </w:pPr>
      <w:r>
        <w:t>3.2 Utilities</w:t>
      </w:r>
    </w:p>
    <w:p w:rsidR="00AB15D6" w:rsidRDefault="003C6BF9">
      <w:pPr>
        <w:pStyle w:val="ProductList-Body"/>
      </w:pPr>
      <w:r>
        <w:t xml:space="preserve">Customer may copy and install the Utilities listed at </w:t>
      </w:r>
      <w:hyperlink r:id="rId88">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third-party use of or access to Utilities Customers installs on any device.</w:t>
      </w:r>
    </w:p>
    <w:p w:rsidR="00AB15D6" w:rsidRDefault="003C6BF9">
      <w:pPr>
        <w:pStyle w:val="ProductList-Body"/>
      </w:pPr>
      <w:r>
        <w:t xml:space="preserve"> </w:t>
      </w:r>
    </w:p>
    <w:p w:rsidR="00AB15D6" w:rsidRDefault="003C6BF9">
      <w:pPr>
        <w:pStyle w:val="ProductList-ClauseHeading"/>
        <w:outlineLvl w:val="4"/>
      </w:pPr>
      <w:r>
        <w:t>3.3 Office Professional Plus 2016 – Visual Studio Enterprise Subscription</w:t>
      </w:r>
    </w:p>
    <w:p w:rsidR="00AB15D6" w:rsidRDefault="003C6BF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rsidR="00AB15D6" w:rsidRDefault="003C6BF9">
      <w:pPr>
        <w:pStyle w:val="ProductList-Body"/>
      </w:pPr>
      <w:r>
        <w:t xml:space="preserve"> </w:t>
      </w:r>
    </w:p>
    <w:p w:rsidR="00AB15D6" w:rsidRDefault="003C6BF9">
      <w:pPr>
        <w:pStyle w:val="ProductList-ClauseHeading"/>
        <w:outlineLvl w:val="4"/>
      </w:pPr>
      <w:r>
        <w:t>3.4 Third Party Licensing Terms for Open Source Components</w:t>
      </w:r>
    </w:p>
    <w:p w:rsidR="00AB15D6" w:rsidRDefault="003C6BF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AB15D6" w:rsidRDefault="003C6BF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2"/>
        <w:gridCol w:w="362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9">
              <w:r>
                <w:rPr>
                  <w:color w:val="00467F"/>
                  <w:u w:val="single"/>
                </w:rPr>
                <w:t>Product List - March 2014</w:t>
              </w:r>
            </w:hyperlink>
            <w:r>
              <w:t xml:space="preserve"> and </w:t>
            </w:r>
            <w:hyperlink r:id="rId90">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4.1 Software Assurance Eligibility</w:t>
      </w:r>
    </w:p>
    <w:p w:rsidR="00AB15D6" w:rsidRDefault="003C6BF9">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rsidR="00AB15D6" w:rsidRDefault="003C6BF9">
      <w:pPr>
        <w:pStyle w:val="ProductList-Body"/>
      </w:pPr>
      <w:r>
        <w:t xml:space="preserve"> </w:t>
      </w:r>
    </w:p>
    <w:p w:rsidR="00AB15D6" w:rsidRDefault="003C6BF9">
      <w:pPr>
        <w:pStyle w:val="ProductList-ClauseHeading"/>
        <w:outlineLvl w:val="4"/>
      </w:pPr>
      <w:r>
        <w:t>4.2 Visual Studio Subscription Perpetual Rights</w:t>
      </w:r>
    </w:p>
    <w:p w:rsidR="00AB15D6" w:rsidRDefault="003C6BF9">
      <w:pPr>
        <w:pStyle w:val="ProductList-Body"/>
      </w:pPr>
      <w:r>
        <w:t>Customer’s rights to use any software licensed through Visual Studio Subscription become perpetual when Customer’s right to use Visual Studio becomes perpetual.</w:t>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49407"/>
      <w:r>
        <w:instrText>Visual Studio Team Foundation Server</w:instrText>
      </w:r>
      <w:bookmarkEnd w:id="179"/>
      <w:r>
        <w:instrText>" \l 3</w:instrText>
      </w:r>
      <w:r>
        <w:fldChar w:fldCharType="end"/>
      </w:r>
    </w:p>
    <w:p w:rsidR="00AB15D6" w:rsidRDefault="003C6BF9">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3"/>
      </w:pPr>
      <w:bookmarkStart w:id="181" w:name="_Sec753"/>
      <w:r>
        <w:lastRenderedPageBreak/>
        <w:t>2. Product Conditions</w:t>
      </w:r>
      <w:bookmarkEnd w:id="181"/>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Server Software Access</w:t>
      </w:r>
    </w:p>
    <w:tbl>
      <w:tblPr>
        <w:tblStyle w:val="PURTable"/>
        <w:tblW w:w="0" w:type="dxa"/>
        <w:tblLook w:val="04A0" w:firstRow="1" w:lastRow="0" w:firstColumn="1" w:lastColumn="0" w:noHBand="0" w:noVBand="1"/>
      </w:tblPr>
      <w:tblGrid>
        <w:gridCol w:w="3626"/>
        <w:gridCol w:w="3658"/>
        <w:gridCol w:w="3632"/>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Visual Studio Team Services paid user</w:t>
            </w:r>
          </w:p>
        </w:tc>
      </w:tr>
    </w:tbl>
    <w:p w:rsidR="00AB15D6" w:rsidRDefault="003C6BF9">
      <w:pPr>
        <w:pStyle w:val="ProductList-Body"/>
      </w:pPr>
      <w:r>
        <w:t xml:space="preserve"> </w:t>
      </w:r>
    </w:p>
    <w:p w:rsidR="00AB15D6" w:rsidRDefault="003C6BF9">
      <w:pPr>
        <w:pStyle w:val="ProductList-SubClauseHeading"/>
        <w:outlineLvl w:val="5"/>
      </w:pPr>
      <w:r>
        <w:t>3.1.1 Additional Functionality</w:t>
      </w:r>
    </w:p>
    <w:p w:rsidR="00AB15D6" w:rsidRDefault="003C6BF9">
      <w:pPr>
        <w:pStyle w:val="ProductList-BodyIndented"/>
      </w:pPr>
      <w:r>
        <w:t>Test Management</w:t>
      </w:r>
    </w:p>
    <w:tbl>
      <w:tblPr>
        <w:tblStyle w:val="PURTable0"/>
        <w:tblW w:w="0" w:type="dxa"/>
        <w:tblLook w:val="04A0" w:firstRow="1" w:lastRow="0" w:firstColumn="1" w:lastColumn="0" w:noHBand="0" w:noVBand="1"/>
      </w:tblPr>
      <w:tblGrid>
        <w:gridCol w:w="3490"/>
        <w:gridCol w:w="3533"/>
        <w:gridCol w:w="35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Visual Studio Enterprise Subscription</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Visual Studio Team Services Test Manager paid user</w:t>
            </w:r>
          </w:p>
        </w:tc>
      </w:tr>
    </w:tbl>
    <w:p w:rsidR="00AB15D6" w:rsidRDefault="003C6BF9">
      <w:pPr>
        <w:pStyle w:val="ProductList-BodyIndented"/>
      </w:pPr>
      <w:r>
        <w:t xml:space="preserve"> </w:t>
      </w:r>
    </w:p>
    <w:p w:rsidR="00AB15D6" w:rsidRDefault="003C6BF9">
      <w:pPr>
        <w:pStyle w:val="ProductList-SubClauseHeading"/>
        <w:outlineLvl w:val="5"/>
      </w:pPr>
      <w:r>
        <w:t>3.1.2 Additional Functionality</w:t>
      </w:r>
    </w:p>
    <w:p w:rsidR="00AB15D6" w:rsidRDefault="003C6BF9">
      <w:pPr>
        <w:pStyle w:val="ProductList-BodyIndented"/>
      </w:pPr>
      <w:r>
        <w:t>Package Management</w:t>
      </w:r>
    </w:p>
    <w:tbl>
      <w:tblPr>
        <w:tblStyle w:val="PURTable0"/>
        <w:tblW w:w="0" w:type="dxa"/>
        <w:tblLook w:val="04A0" w:firstRow="1" w:lastRow="0" w:firstColumn="1" w:lastColumn="0" w:noHBand="0" w:noVBand="1"/>
      </w:tblPr>
      <w:tblGrid>
        <w:gridCol w:w="3486"/>
        <w:gridCol w:w="3529"/>
        <w:gridCol w:w="3541"/>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Visual Studio Team Services Package Management paid user</w:t>
            </w:r>
          </w:p>
        </w:tc>
      </w:tr>
    </w:tbl>
    <w:p w:rsidR="00AB15D6" w:rsidRDefault="003C6BF9">
      <w:pPr>
        <w:pStyle w:val="ProductList-BodyIndented"/>
      </w:pPr>
      <w:r>
        <w:t xml:space="preserve"> </w:t>
      </w:r>
    </w:p>
    <w:p w:rsidR="00AB15D6" w:rsidRDefault="003C6BF9">
      <w:pPr>
        <w:pStyle w:val="ProductList-ClauseHeading"/>
        <w:outlineLvl w:val="4"/>
      </w:pPr>
      <w:r>
        <w:t>3.2 Usage Not Requiring CALs</w:t>
      </w:r>
    </w:p>
    <w:p w:rsidR="00AB15D6" w:rsidRDefault="003C6BF9">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2018 Proxy; providing approvals to stages as part of the Release Management pipeline; and accessing Visual Studio Team Foundation Server through a pooled connection from another integrated application or service.</w:t>
      </w:r>
    </w:p>
    <w:p w:rsidR="00AB15D6" w:rsidRDefault="003C6BF9">
      <w:pPr>
        <w:pStyle w:val="ProductList-Body"/>
      </w:pPr>
      <w:r>
        <w:t xml:space="preserve"> </w:t>
      </w:r>
    </w:p>
    <w:p w:rsidR="00AB15D6" w:rsidRDefault="003C6BF9">
      <w:pPr>
        <w:pStyle w:val="ProductList-ClauseHeading"/>
        <w:outlineLvl w:val="4"/>
      </w:pPr>
      <w:r>
        <w:t>3.3 SQL Server Technology</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rsidR="00AB15D6" w:rsidRDefault="003C6BF9">
      <w:pPr>
        <w:pStyle w:val="ProductList-Body"/>
      </w:pPr>
      <w:r>
        <w:t xml:space="preserve"> </w:t>
      </w:r>
    </w:p>
    <w:p w:rsidR="00AB15D6" w:rsidRDefault="003C6BF9">
      <w:pPr>
        <w:pStyle w:val="ProductList-ClauseHeading"/>
        <w:outlineLvl w:val="4"/>
      </w:pPr>
      <w:r>
        <w:t>3.4 Third Party Licensing Terms for Open Source Components</w:t>
      </w:r>
    </w:p>
    <w:p w:rsidR="00AB15D6" w:rsidRDefault="003C6BF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AB15D6" w:rsidRDefault="003C6BF9">
      <w:pPr>
        <w:pStyle w:val="ProductList-Body"/>
      </w:pPr>
      <w:r>
        <w:t xml:space="preserve"> </w:t>
      </w:r>
    </w:p>
    <w:p w:rsidR="00AB15D6" w:rsidRDefault="003C6BF9">
      <w:pPr>
        <w:pStyle w:val="ProductList-ClauseHeading"/>
        <w:outlineLvl w:val="4"/>
      </w:pPr>
      <w:r>
        <w:t>3.5 Visual Studio Team Foundation Server Build Services</w:t>
      </w:r>
    </w:p>
    <w:p w:rsidR="00AB15D6" w:rsidRDefault="003C6BF9">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2018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2018.</w:t>
      </w:r>
    </w:p>
    <w:p w:rsidR="00AB15D6" w:rsidRDefault="003C6BF9">
      <w:pPr>
        <w:pStyle w:val="ProductList-Body"/>
      </w:pPr>
      <w:r>
        <w:t xml:space="preserve"> </w:t>
      </w:r>
    </w:p>
    <w:p w:rsidR="00AB15D6" w:rsidRDefault="003C6BF9">
      <w:pPr>
        <w:pStyle w:val="ProductList-ClauseHeading"/>
        <w:outlineLvl w:val="4"/>
      </w:pPr>
      <w:r>
        <w:t>3.6 Release Management</w:t>
      </w:r>
    </w:p>
    <w:p w:rsidR="00AB15D6" w:rsidRDefault="003C6BF9">
      <w:pPr>
        <w:pStyle w:val="ProductList-Body"/>
      </w:pPr>
      <w:r>
        <w:t>Visual Studio Team Foundation Server includes one concurrent deployment using the Release Management feature. Each of the following provides one additional concurrent deployment per license:</w:t>
      </w:r>
    </w:p>
    <w:p w:rsidR="00AB15D6" w:rsidRDefault="003C6BF9" w:rsidP="003C6BF9">
      <w:pPr>
        <w:pStyle w:val="ProductList-Bullet"/>
        <w:numPr>
          <w:ilvl w:val="0"/>
          <w:numId w:val="21"/>
        </w:numPr>
      </w:pPr>
      <w:r>
        <w:t xml:space="preserve">Visual Studio Enterprise Subscription </w:t>
      </w:r>
    </w:p>
    <w:p w:rsidR="00AB15D6" w:rsidRDefault="003C6BF9" w:rsidP="003C6BF9">
      <w:pPr>
        <w:pStyle w:val="ProductList-Bullet"/>
        <w:numPr>
          <w:ilvl w:val="0"/>
          <w:numId w:val="21"/>
        </w:numPr>
      </w:pPr>
      <w:r>
        <w:t xml:space="preserve">Visual Studio Enterprise (monthly or annual subscription) </w:t>
      </w:r>
    </w:p>
    <w:p w:rsidR="00AB15D6" w:rsidRDefault="003C6BF9" w:rsidP="003C6BF9">
      <w:pPr>
        <w:pStyle w:val="ProductList-Bullet"/>
        <w:numPr>
          <w:ilvl w:val="0"/>
          <w:numId w:val="21"/>
        </w:numPr>
      </w:pPr>
      <w:r>
        <w:t>Team Services Build and Deployment Private Pipeline (paid instance)</w:t>
      </w:r>
    </w:p>
    <w:p w:rsidR="00AB15D6" w:rsidRDefault="003C6BF9">
      <w:pPr>
        <w:pStyle w:val="ProductList-Body"/>
      </w:pPr>
      <w:r>
        <w:t xml:space="preserve"> </w:t>
      </w:r>
    </w:p>
    <w:p w:rsidR="00AB15D6" w:rsidRDefault="003C6BF9">
      <w:pPr>
        <w:pStyle w:val="ProductList-ClauseHeading"/>
        <w:outlineLvl w:val="4"/>
      </w:pPr>
      <w:r>
        <w:t>3.7 Package Management</w:t>
      </w:r>
    </w:p>
    <w:p w:rsidR="00AB15D6" w:rsidRDefault="003C6BF9">
      <w:pPr>
        <w:pStyle w:val="ProductList-Body"/>
      </w:pPr>
      <w:r>
        <w:t>Each Visual Studio Team Foundation Server License includes the right for up to five users or devices to use the Package Management feature.</w:t>
      </w:r>
    </w:p>
    <w:p w:rsidR="00AB15D6" w:rsidRDefault="003C6BF9">
      <w:pPr>
        <w:pStyle w:val="ProductList-Body"/>
      </w:pPr>
      <w:r>
        <w:t xml:space="preserve"> </w:t>
      </w:r>
    </w:p>
    <w:p w:rsidR="00AB15D6" w:rsidRDefault="003C6BF9">
      <w:pPr>
        <w:pStyle w:val="ProductList-ClauseHeading"/>
        <w:outlineLvl w:val="4"/>
      </w:pPr>
      <w:r>
        <w:t>3.8 Additional Software</w:t>
      </w:r>
    </w:p>
    <w:tbl>
      <w:tblPr>
        <w:tblStyle w:val="PURTable"/>
        <w:tblW w:w="0" w:type="dxa"/>
        <w:tblLook w:val="04A0" w:firstRow="1" w:lastRow="0" w:firstColumn="1" w:lastColumn="0" w:noHBand="0" w:noVBand="1"/>
      </w:tblPr>
      <w:tblGrid>
        <w:gridCol w:w="3692"/>
        <w:gridCol w:w="3612"/>
        <w:gridCol w:w="3612"/>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602"/>
        <w:gridCol w:w="3652"/>
        <w:gridCol w:w="3568"/>
        <w:gridCol w:w="94"/>
      </w:tblGrid>
      <w:tr w:rsidR="00AB15D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1">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r w:rsidR="00AB15D6">
        <w:tc>
          <w:tcPr>
            <w:tcW w:w="12240" w:type="dxa"/>
            <w:gridSpan w:val="4"/>
            <w:tcBorders>
              <w:top w:val="none" w:sz="4" w:space="0" w:color="6E6E6E"/>
              <w:left w:val="none" w:sz="4" w:space="0" w:color="6E6E6E"/>
              <w:bottom w:val="none" w:sz="4" w:space="0" w:color="6E6E6E"/>
              <w:right w:val="none" w:sz="4" w:space="0" w:color="6E6E6E"/>
            </w:tcBorders>
          </w:tcPr>
          <w:p w:rsidR="00AB15D6" w:rsidRDefault="00AB15D6">
            <w:pPr>
              <w:pStyle w:val="PURBreadcrumb"/>
            </w:pPr>
          </w:p>
          <w:tbl>
            <w:tblPr>
              <w:tblW w:w="0" w:type="dxa"/>
              <w:tblLook w:val="04A0" w:firstRow="1" w:lastRow="0" w:firstColumn="1" w:lastColumn="0" w:noHBand="0" w:noVBand="1"/>
            </w:tblPr>
            <w:tblGrid>
              <w:gridCol w:w="10800"/>
            </w:tblGrid>
            <w:tr w:rsidR="00AB15D6">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TableBody"/>
            </w:pPr>
          </w:p>
        </w:tc>
      </w:tr>
    </w:tbl>
    <w:p w:rsidR="00AB15D6" w:rsidRDefault="003C6BF9">
      <w:pPr>
        <w:pStyle w:val="ProductList-Body"/>
      </w:pPr>
      <w:r>
        <w:t xml:space="preserve"> </w:t>
      </w:r>
    </w:p>
    <w:p w:rsidR="00AB15D6" w:rsidRDefault="003C6BF9">
      <w:pPr>
        <w:pStyle w:val="ProductList-OfferingGroupHeading"/>
        <w:outlineLvl w:val="1"/>
      </w:pPr>
      <w:bookmarkStart w:id="184" w:name="_Sec618"/>
      <w:r>
        <w:t>Windows</w:t>
      </w:r>
      <w:bookmarkEnd w:id="184"/>
      <w:r>
        <w:fldChar w:fldCharType="begin"/>
      </w:r>
      <w:r>
        <w:instrText xml:space="preserve"> TC "</w:instrText>
      </w:r>
      <w:bookmarkStart w:id="185" w:name="_Toc509949408"/>
      <w:r>
        <w:instrText>Windows</w:instrText>
      </w:r>
      <w:bookmarkEnd w:id="185"/>
      <w:r>
        <w:instrText>" \l 2</w:instrText>
      </w:r>
      <w:r>
        <w:fldChar w:fldCharType="end"/>
      </w:r>
    </w:p>
    <w:p w:rsidR="00AB15D6" w:rsidRDefault="003C6BF9">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9949409"/>
      <w:r>
        <w:instrText>Windows Desktop Operating System</w:instrText>
      </w:r>
      <w:bookmarkEnd w:id="187"/>
      <w:r>
        <w:instrText>" \l 3</w:instrText>
      </w:r>
      <w:r>
        <w:fldChar w:fldCharType="end"/>
      </w:r>
    </w:p>
    <w:p w:rsidR="00AB15D6" w:rsidRDefault="003C6BF9">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B15D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39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Education</w:t>
            </w:r>
            <w:r>
              <w:fldChar w:fldCharType="begin"/>
            </w:r>
            <w:r>
              <w:instrText xml:space="preserve"> XE "Windows 10 Education" </w:instrText>
            </w:r>
            <w:r>
              <w:fldChar w:fldCharType="end"/>
            </w:r>
            <w:r>
              <w:t xml:space="preserve"> (Per Device)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r w:rsidR="00AB15D6">
        <w:tc>
          <w:tcPr>
            <w:tcW w:w="39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lastRenderedPageBreak/>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t>2.1 License Assignment</w:t>
      </w:r>
    </w:p>
    <w:p w:rsidR="00AB15D6" w:rsidRDefault="003C6BF9">
      <w:pPr>
        <w:pStyle w:val="ProductList-SubClauseHeading"/>
        <w:outlineLvl w:val="5"/>
      </w:pPr>
      <w:r>
        <w:t>2.1.1 Per User License Assignment Eligibility (Excluding Virtual Desktop Access)</w:t>
      </w:r>
    </w:p>
    <w:p w:rsidR="00AB15D6" w:rsidRDefault="003C6BF9">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rsidR="00AB15D6" w:rsidRDefault="003C6BF9">
      <w:pPr>
        <w:pStyle w:val="ProductList-BodyIndented"/>
      </w:pPr>
      <w:r>
        <w:t xml:space="preserve"> </w:t>
      </w:r>
    </w:p>
    <w:p w:rsidR="00AB15D6" w:rsidRDefault="003C6BF9">
      <w:pPr>
        <w:pStyle w:val="ProductList-SubClauseHeading"/>
        <w:outlineLvl w:val="5"/>
      </w:pPr>
      <w:r>
        <w:t>2.1.2 Per Device License Assignment Eligibility (Excluding Virtual Desktop Access)</w:t>
      </w:r>
    </w:p>
    <w:p w:rsidR="00AB15D6" w:rsidRDefault="003C6BF9">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rsidR="00AB15D6" w:rsidRDefault="003C6BF9">
      <w:pPr>
        <w:pStyle w:val="ProductList-BodyIndented"/>
      </w:pPr>
      <w:r>
        <w:t xml:space="preserve"> </w:t>
      </w:r>
    </w:p>
    <w:p w:rsidR="00AB15D6" w:rsidRDefault="003C6BF9">
      <w:pPr>
        <w:pStyle w:val="ProductList-SubClauseHeading"/>
        <w:outlineLvl w:val="5"/>
      </w:pPr>
      <w:r>
        <w:t>2.1.3 Virtual Desktop Access (VDA) License Assignment Eligibility</w:t>
      </w:r>
    </w:p>
    <w:p w:rsidR="00AB15D6" w:rsidRDefault="003C6BF9">
      <w:pPr>
        <w:pStyle w:val="ProductList-BodyIndented"/>
      </w:pPr>
      <w:r>
        <w:t>VDA Per Device and Per User licenses may be assigned to any user or device.</w:t>
      </w:r>
    </w:p>
    <w:p w:rsidR="00AB15D6" w:rsidRDefault="003C6BF9">
      <w:pPr>
        <w:pStyle w:val="ProductList-BodyIndented"/>
      </w:pPr>
      <w:r>
        <w:t xml:space="preserve"> </w:t>
      </w:r>
    </w:p>
    <w:p w:rsidR="00AB15D6" w:rsidRDefault="003C6BF9">
      <w:pPr>
        <w:pStyle w:val="ProductList-ClauseHeading"/>
        <w:outlineLvl w:val="4"/>
      </w:pPr>
      <w:r>
        <w:t>2.2 Qualifying Operating Systems</w:t>
      </w:r>
    </w:p>
    <w:p w:rsidR="00AB15D6" w:rsidRDefault="003C6BF9">
      <w:pPr>
        <w:pStyle w:val="ProductList-Body"/>
      </w:pPr>
      <w:r>
        <w:t xml:space="preserve">Windows software acquired through a volume licensing agreement may only be installed or activated on devices licensed to run one of the qualifying operating systems (OS) below.  </w:t>
      </w:r>
    </w:p>
    <w:p w:rsidR="00AB15D6" w:rsidRDefault="003C6BF9">
      <w:pPr>
        <w:pStyle w:val="ProductList-Body"/>
      </w:pPr>
      <w:r>
        <w:t xml:space="preserve"> </w:t>
      </w:r>
    </w:p>
    <w:p w:rsidR="00AB15D6" w:rsidRDefault="003C6BF9">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AB15D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Microsoft Cloud Agreement</w:t>
            </w:r>
          </w:p>
        </w:tc>
      </w:tr>
      <w:tr w:rsidR="00AB15D6">
        <w:tc>
          <w:tcPr>
            <w:tcW w:w="392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39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392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39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bl>
    <w:p w:rsidR="00AB15D6" w:rsidRDefault="003C6BF9">
      <w:pPr>
        <w:pStyle w:val="ProductList-BodyIndented"/>
      </w:pPr>
      <w:r>
        <w:t xml:space="preserve"> </w:t>
      </w:r>
    </w:p>
    <w:p w:rsidR="00AB15D6" w:rsidRDefault="003C6BF9">
      <w:pPr>
        <w:pStyle w:val="ProductList-SubClauseHeading"/>
        <w:outlineLvl w:val="5"/>
      </w:pPr>
      <w:r>
        <w:t>2.2.2 Qualifying OS – Per Device Licenses (Excluding Virtual Desktop Access Licenses)</w:t>
      </w:r>
    </w:p>
    <w:p w:rsidR="00AB15D6" w:rsidRDefault="003C6BF9">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AB15D6" w:rsidRDefault="003C6BF9">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Academic and Charity</w:t>
            </w:r>
          </w:p>
        </w:tc>
      </w:tr>
      <w:tr w:rsidR="00AB15D6">
        <w:tc>
          <w:tcPr>
            <w:tcW w:w="404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B15D6" w:rsidRDefault="003C6BF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bl>
    <w:p w:rsidR="00AB15D6" w:rsidRDefault="003C6BF9">
      <w:pPr>
        <w:pStyle w:val="ProductList-BodyIndented"/>
      </w:pPr>
      <w:r>
        <w:rPr>
          <w:i/>
          <w:vertAlign w:val="superscript"/>
        </w:rPr>
        <w:t>1</w:t>
      </w:r>
      <w:r>
        <w:rPr>
          <w:i/>
        </w:rPr>
        <w:t xml:space="preserve">Also applicable to Qualified Devices acquired through merger or acquisition </w:t>
      </w:r>
    </w:p>
    <w:p w:rsidR="00AB15D6" w:rsidRDefault="003C6BF9">
      <w:pPr>
        <w:pStyle w:val="ProductList-BodyIndented"/>
      </w:pPr>
      <w:r>
        <w:rPr>
          <w:i/>
          <w:vertAlign w:val="superscript"/>
        </w:rPr>
        <w:t>2</w:t>
      </w:r>
      <w:r>
        <w:rPr>
          <w:i/>
        </w:rPr>
        <w:t xml:space="preserve">macOS must be preinstalled by the authorized manufacturer prior to the initial sale of the device. </w:t>
      </w:r>
    </w:p>
    <w:p w:rsidR="00AB15D6" w:rsidRDefault="003C6BF9">
      <w:pPr>
        <w:pStyle w:val="ProductList-BodyIndented"/>
      </w:pPr>
      <w:r>
        <w:t xml:space="preserve"> </w:t>
      </w:r>
    </w:p>
    <w:p w:rsidR="00AB15D6" w:rsidRDefault="003C6BF9">
      <w:pPr>
        <w:pStyle w:val="ProductList-SubClauseHeading"/>
        <w:outlineLvl w:val="5"/>
      </w:pPr>
      <w:r>
        <w:t>2.2.3 Restricted Use Qualifying OS – Per Device Licenses</w:t>
      </w:r>
    </w:p>
    <w:p w:rsidR="00AB15D6" w:rsidRDefault="003C6BF9">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Academic and Charity</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6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bl>
    <w:p w:rsidR="00AB15D6" w:rsidRDefault="003C6BF9">
      <w:pPr>
        <w:pStyle w:val="ProductList-BodyIndented"/>
      </w:pPr>
      <w:r>
        <w:rPr>
          <w:i/>
          <w:vertAlign w:val="superscript"/>
        </w:rPr>
        <w:t>1</w:t>
      </w:r>
      <w:r>
        <w:rPr>
          <w:i/>
        </w:rPr>
        <w:t xml:space="preserve">Also applicable to Qualified Devices acquired through merger or acquisition </w:t>
      </w:r>
    </w:p>
    <w:p w:rsidR="00AB15D6" w:rsidRDefault="003C6BF9">
      <w:pPr>
        <w:pStyle w:val="ProductList-BodyIndented"/>
      </w:pPr>
      <w:r>
        <w:t xml:space="preserve"> </w:t>
      </w:r>
    </w:p>
    <w:p w:rsidR="00AB15D6" w:rsidRDefault="003C6BF9" w:rsidP="00A50FCC">
      <w:pPr>
        <w:pStyle w:val="ProductList-SubSubClauseHeading"/>
        <w:outlineLvl w:val="5"/>
      </w:pPr>
      <w:r>
        <w:t>2.2.3.1 Restricted Use Qualifying Operating Systems</w:t>
      </w:r>
    </w:p>
    <w:p w:rsidR="00AB15D6" w:rsidRDefault="003C6BF9" w:rsidP="00A50FCC">
      <w:pPr>
        <w:pStyle w:val="ProductList-BodyIndented"/>
        <w:ind w:left="720"/>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rsidR="00AB15D6" w:rsidRDefault="003C6BF9" w:rsidP="00A50FCC">
      <w:pPr>
        <w:pStyle w:val="ProductList-BodyIndented"/>
        <w:ind w:left="720"/>
      </w:pPr>
      <w:r>
        <w:t xml:space="preserve"> </w:t>
      </w:r>
    </w:p>
    <w:p w:rsidR="00AB15D6" w:rsidRDefault="003C6BF9" w:rsidP="00A50FCC">
      <w:pPr>
        <w:pStyle w:val="ProductList-SubSubClauseHeading"/>
        <w:outlineLvl w:val="5"/>
      </w:pPr>
      <w:r>
        <w:t>2.2.3.2 Software Assurance Purchase Limitation for Restricted Use Qualifying Operating Systems</w:t>
      </w:r>
    </w:p>
    <w:p w:rsidR="00AB15D6" w:rsidRDefault="003C6BF9" w:rsidP="00A50FCC">
      <w:pPr>
        <w:pStyle w:val="ProductList-BodyIndented"/>
        <w:ind w:left="720"/>
      </w:pPr>
      <w:r>
        <w:t>Software Assurance may not be acquired for devices licensed with Restricted Use Qualifying Operating Systems. This limitation does not apply to devices licensed with Windows 10 IoT for Retail or Thin Clients.</w:t>
      </w:r>
    </w:p>
    <w:p w:rsidR="00AB15D6" w:rsidRDefault="003C6BF9">
      <w:pPr>
        <w:pStyle w:val="ProductList-BodyIndented"/>
      </w:pPr>
      <w:r>
        <w:t xml:space="preserve"> </w:t>
      </w:r>
    </w:p>
    <w:p w:rsidR="00AB15D6" w:rsidRDefault="003C6BF9">
      <w:pPr>
        <w:pStyle w:val="ProductList-SubClauseHeading"/>
        <w:outlineLvl w:val="5"/>
      </w:pPr>
      <w:r>
        <w:t>2.2.4 Windows 10 Pro in S mode</w:t>
      </w:r>
    </w:p>
    <w:p w:rsidR="00AB15D6" w:rsidRDefault="003C6BF9" w:rsidP="003C6BF9">
      <w:pPr>
        <w:pStyle w:val="ProductList-Bullet"/>
        <w:numPr>
          <w:ilvl w:val="1"/>
          <w:numId w:val="22"/>
        </w:numPr>
      </w:pPr>
      <w:r>
        <w:t xml:space="preserve">Notwithstanding the Universal License Terms or volume licensing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on any devices with Windows 10 Pro in S mode do not include rights to install Windows Enterprise locally or rights to run or install a prior version, different language version, different platform version, or a lower edition of Windows, including Windows 10 Enterprise LTSB.</w:t>
      </w:r>
    </w:p>
    <w:p w:rsidR="00AB15D6" w:rsidRDefault="003C6BF9" w:rsidP="003C6BF9">
      <w:pPr>
        <w:pStyle w:val="ProductList-Bullet"/>
        <w:numPr>
          <w:ilvl w:val="1"/>
          <w:numId w:val="22"/>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10 Enterprise in S mode on devices licensed with Windows 10 Pro in S mode. </w:t>
      </w:r>
    </w:p>
    <w:p w:rsidR="00AB15D6" w:rsidRDefault="003C6BF9">
      <w:pPr>
        <w:pStyle w:val="ProductList-BodyIndented"/>
      </w:pPr>
      <w:r>
        <w:t xml:space="preserve"> </w:t>
      </w:r>
    </w:p>
    <w:p w:rsidR="00AB15D6" w:rsidRDefault="003C6BF9">
      <w:pPr>
        <w:pStyle w:val="ProductList-ClauseHeading"/>
        <w:outlineLvl w:val="4"/>
      </w:pPr>
      <w:r>
        <w:t>2.3 Mixing Per User and Per Device Licenses on Enterprise Enrollments</w:t>
      </w:r>
    </w:p>
    <w:p w:rsidR="00AB15D6" w:rsidRDefault="003C6BF9">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rsidR="00AB15D6" w:rsidRDefault="003C6BF9">
      <w:pPr>
        <w:pStyle w:val="ProductList-Body"/>
      </w:pPr>
      <w:r>
        <w:t xml:space="preserve"> </w:t>
      </w:r>
    </w:p>
    <w:p w:rsidR="00AB15D6" w:rsidRDefault="003C6BF9">
      <w:pPr>
        <w:pStyle w:val="ProductList-ClauseHeading"/>
        <w:outlineLvl w:val="4"/>
      </w:pPr>
      <w:r>
        <w:t>2.4 Version-less Windows Pro/Enterprise Upgrades for the People’s Republic of China</w:t>
      </w:r>
    </w:p>
    <w:p w:rsidR="00AB15D6" w:rsidRDefault="003C6BF9">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rsidR="00AB15D6" w:rsidRDefault="003C6BF9">
      <w:pPr>
        <w:pStyle w:val="ProductList-Body"/>
      </w:pPr>
      <w:r>
        <w:t xml:space="preserve"> </w:t>
      </w:r>
    </w:p>
    <w:p w:rsidR="00AB15D6" w:rsidRDefault="003C6BF9">
      <w:pPr>
        <w:pStyle w:val="ProductList-ClauseHeading"/>
        <w:outlineLvl w:val="4"/>
      </w:pPr>
      <w:r>
        <w:t>2.5 Third Party Re-imaging</w:t>
      </w:r>
    </w:p>
    <w:p w:rsidR="00AB15D6" w:rsidRDefault="003C6BF9">
      <w:pPr>
        <w:pStyle w:val="ProductList-Body"/>
      </w:pPr>
      <w:r>
        <w:t xml:space="preserve">Before a third party may re-image a Customer’s devices, Customer must provide the third party with written documentation showing it has the requisite licenses for the installation. </w:t>
      </w:r>
    </w:p>
    <w:p w:rsidR="00AB15D6" w:rsidRDefault="003C6BF9">
      <w:pPr>
        <w:pStyle w:val="ProductList-Body"/>
      </w:pPr>
      <w:r>
        <w:t xml:space="preserve"> </w:t>
      </w:r>
    </w:p>
    <w:p w:rsidR="00AB15D6" w:rsidRDefault="003C6BF9">
      <w:pPr>
        <w:pStyle w:val="ProductList-ClauseHeading"/>
        <w:outlineLvl w:val="4"/>
      </w:pPr>
      <w:r>
        <w:t>2.6 Regional Fulfillment Options</w:t>
      </w:r>
    </w:p>
    <w:p w:rsidR="00AB15D6" w:rsidRDefault="003C6BF9">
      <w:pPr>
        <w:pStyle w:val="ProductList-SubClauseHeading"/>
        <w:outlineLvl w:val="5"/>
      </w:pPr>
      <w:r>
        <w:t>2.6.1 Windows KN Editions</w:t>
      </w:r>
    </w:p>
    <w:p w:rsidR="00AB15D6" w:rsidRDefault="003C6BF9">
      <w:pPr>
        <w:pStyle w:val="ProductList-BodyIndented"/>
      </w:pPr>
      <w:r>
        <w:t>Customers located in Korea with an active volume licensing agreement or enrollment may acquire media for Windows KN editions for deployment and use in Korea. No other use is permitted.</w:t>
      </w:r>
    </w:p>
    <w:p w:rsidR="00AB15D6" w:rsidRDefault="003C6BF9">
      <w:pPr>
        <w:pStyle w:val="ProductList-BodyIndented"/>
      </w:pPr>
      <w:r>
        <w:t xml:space="preserve"> </w:t>
      </w:r>
    </w:p>
    <w:p w:rsidR="00AB15D6" w:rsidRDefault="003C6BF9">
      <w:pPr>
        <w:pStyle w:val="ProductList-SubClauseHeading"/>
        <w:outlineLvl w:val="5"/>
      </w:pPr>
      <w:r>
        <w:lastRenderedPageBreak/>
        <w:t>2.6.2 Windows N Editions (Not with Windows Media Player)</w:t>
      </w:r>
    </w:p>
    <w:p w:rsidR="00AB15D6" w:rsidRDefault="003C6BF9">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rsidR="00AB15D6" w:rsidRDefault="003C6BF9">
      <w:pPr>
        <w:pStyle w:val="ProductList-BodyIndented"/>
      </w:pPr>
      <w:r>
        <w:t xml:space="preserve"> </w:t>
      </w:r>
    </w:p>
    <w:p w:rsidR="00AB15D6" w:rsidRDefault="003C6BF9">
      <w:pPr>
        <w:pStyle w:val="ProductList-ClauseHeading"/>
        <w:outlineLvl w:val="4"/>
      </w:pPr>
      <w:r>
        <w:t>2.7 Windows Embedded 8 Standard Enterprise Kit</w:t>
      </w:r>
    </w:p>
    <w:p w:rsidR="00AB15D6" w:rsidRDefault="003C6BF9">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rsidR="00AB15D6" w:rsidRDefault="003C6BF9">
      <w:pPr>
        <w:pStyle w:val="ProductList-Body"/>
      </w:pPr>
      <w:r>
        <w:t xml:space="preserve"> </w:t>
      </w:r>
    </w:p>
    <w:p w:rsidR="00AB15D6" w:rsidRDefault="003C6BF9">
      <w:pPr>
        <w:pStyle w:val="ProductList-ClauseHeading"/>
        <w:outlineLvl w:val="4"/>
      </w:pPr>
      <w:r>
        <w:t>2.8 Purchase Eligibility for Windows 10 Home to Pro Right Licensing for E3/E5</w:t>
      </w:r>
    </w:p>
    <w:p w:rsidR="00AB15D6" w:rsidRDefault="003C6BF9">
      <w:pPr>
        <w:pStyle w:val="ProductList-SubClauseHeading"/>
        <w:outlineLvl w:val="5"/>
      </w:pPr>
      <w:r>
        <w:t>2.8.1 Prerequisites</w:t>
      </w:r>
    </w:p>
    <w:p w:rsidR="00AB15D6" w:rsidRDefault="003C6BF9">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rsidR="00AB15D6" w:rsidRDefault="003C6BF9" w:rsidP="003C6BF9">
      <w:pPr>
        <w:pStyle w:val="ProductList-Bullet"/>
        <w:numPr>
          <w:ilvl w:val="1"/>
          <w:numId w:val="23"/>
        </w:numPr>
      </w:pPr>
      <w:r>
        <w:t xml:space="preserve">Windows 10 Enterprise E3 per Device with active SA </w:t>
      </w:r>
    </w:p>
    <w:p w:rsidR="00AB15D6" w:rsidRDefault="003C6BF9" w:rsidP="003C6BF9">
      <w:pPr>
        <w:pStyle w:val="ProductList-Bullet"/>
        <w:numPr>
          <w:ilvl w:val="1"/>
          <w:numId w:val="23"/>
        </w:numPr>
      </w:pPr>
      <w:r>
        <w:t xml:space="preserve">Windows 10 Enterprise E3/E5 per User SLs </w:t>
      </w:r>
    </w:p>
    <w:p w:rsidR="00AB15D6" w:rsidRDefault="003C6BF9" w:rsidP="003C6BF9">
      <w:pPr>
        <w:pStyle w:val="ProductList-Bullet"/>
        <w:numPr>
          <w:ilvl w:val="1"/>
          <w:numId w:val="23"/>
        </w:numPr>
      </w:pPr>
      <w:r>
        <w:t>Windows 10 Enterprise E5 per Device SLs</w:t>
      </w:r>
    </w:p>
    <w:p w:rsidR="00AB15D6" w:rsidRDefault="003C6BF9">
      <w:pPr>
        <w:pStyle w:val="ProductList-BodyIndented"/>
      </w:pPr>
      <w:r>
        <w:t xml:space="preserve"> </w:t>
      </w:r>
    </w:p>
    <w:p w:rsidR="00AB15D6" w:rsidRDefault="003C6BF9">
      <w:pPr>
        <w:pStyle w:val="ProductList-SubClauseHeading"/>
        <w:outlineLvl w:val="5"/>
      </w:pPr>
      <w:r>
        <w:t>2.8.2 Purchase Requirements</w:t>
      </w:r>
    </w:p>
    <w:p w:rsidR="00AB15D6" w:rsidRDefault="003C6BF9">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rsidR="00AB15D6" w:rsidRDefault="003C6BF9" w:rsidP="003C6BF9">
      <w:pPr>
        <w:pStyle w:val="ProductList-Bullet"/>
        <w:numPr>
          <w:ilvl w:val="1"/>
          <w:numId w:val="24"/>
        </w:numPr>
      </w:pPr>
      <w:r>
        <w:t xml:space="preserve">Is licensed with Windows 10 Enterprise E3/E5 per device, or </w:t>
      </w:r>
    </w:p>
    <w:p w:rsidR="00AB15D6" w:rsidRDefault="003C6BF9" w:rsidP="003C6BF9">
      <w:pPr>
        <w:pStyle w:val="ProductList-Bullet"/>
        <w:numPr>
          <w:ilvl w:val="1"/>
          <w:numId w:val="24"/>
        </w:numPr>
      </w:pPr>
      <w:r>
        <w:t>On which Pro or Enterprise is installed and is used by a Windows 10 Enterprise E3/E5 Licensed User</w:t>
      </w:r>
    </w:p>
    <w:p w:rsidR="00AB15D6" w:rsidRDefault="003C6BF9">
      <w:pPr>
        <w:pStyle w:val="ProductList-BodyIndented"/>
      </w:pPr>
      <w:r>
        <w:t xml:space="preserve"> </w:t>
      </w:r>
    </w:p>
    <w:p w:rsidR="00AB15D6" w:rsidRDefault="003C6BF9">
      <w:pPr>
        <w:pStyle w:val="ProductList-SubClauseHeading"/>
        <w:outlineLvl w:val="5"/>
      </w:pPr>
      <w:r>
        <w:t>2.8.3 License Restrictions</w:t>
      </w:r>
    </w:p>
    <w:p w:rsidR="00AB15D6" w:rsidRDefault="003C6BF9">
      <w:pPr>
        <w:pStyle w:val="ProductList-BodyIndented"/>
      </w:pPr>
      <w:r>
        <w:t>This license does not include the rights to install or run an Instance of any prior version of Windows 10 Pro. Reassignment rights in Section 4.3 apply only to a replacement device with a Pro or Enterprise qualifying OS.</w:t>
      </w:r>
    </w:p>
    <w:p w:rsidR="00AB15D6" w:rsidRDefault="003C6BF9">
      <w:pPr>
        <w:pStyle w:val="ProductList-BodyIndented"/>
      </w:pPr>
      <w:r>
        <w:t xml:space="preserve"> </w:t>
      </w:r>
    </w:p>
    <w:p w:rsidR="00AB15D6" w:rsidRDefault="003C6BF9">
      <w:pPr>
        <w:pStyle w:val="ProductList-ClauseHeading"/>
        <w:outlineLvl w:val="4"/>
      </w:pPr>
      <w:r>
        <w:t>2.9 Automatic Updates</w:t>
      </w:r>
    </w:p>
    <w:p w:rsidR="00AB15D6" w:rsidRDefault="003C6BF9">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rsidR="00AB15D6" w:rsidRDefault="003C6BF9">
      <w:pPr>
        <w:pStyle w:val="ProductList-Body"/>
      </w:pPr>
      <w:r>
        <w:t xml:space="preserve"> </w:t>
      </w:r>
    </w:p>
    <w:p w:rsidR="00AB15D6" w:rsidRDefault="003C6BF9">
      <w:pPr>
        <w:pStyle w:val="ProductList-ClauseHeading"/>
        <w:outlineLvl w:val="4"/>
      </w:pPr>
      <w:r>
        <w:t>2.10 Academic and Charity Programs</w:t>
      </w:r>
    </w:p>
    <w:p w:rsidR="00AB15D6" w:rsidRDefault="003C6BF9">
      <w:pPr>
        <w:pStyle w:val="ProductList-SubClauseHeading"/>
        <w:outlineLvl w:val="5"/>
      </w:pPr>
      <w:r>
        <w:t>2.10.1 License Assignment</w:t>
      </w:r>
    </w:p>
    <w:p w:rsidR="00AB15D6" w:rsidRDefault="003C6BF9" w:rsidP="00A50FCC">
      <w:pPr>
        <w:pStyle w:val="ProductList-SubSubClauseHeading"/>
        <w:outlineLvl w:val="5"/>
      </w:pPr>
      <w:r>
        <w:t>2.10.1.1 Per User License Assignment</w:t>
      </w:r>
    </w:p>
    <w:p w:rsidR="00AB15D6" w:rsidRDefault="003C6BF9" w:rsidP="00A50FCC">
      <w:pPr>
        <w:pStyle w:val="ProductList-BodyIndented"/>
        <w:ind w:left="720"/>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a user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AB15D6" w:rsidRDefault="003C6BF9" w:rsidP="00A50FCC">
      <w:pPr>
        <w:pStyle w:val="ProductList-BodyIndented"/>
        <w:ind w:left="720"/>
      </w:pPr>
      <w:r>
        <w:t xml:space="preserve"> </w:t>
      </w:r>
    </w:p>
    <w:p w:rsidR="00AB15D6" w:rsidRDefault="003C6BF9" w:rsidP="00A50FCC">
      <w:pPr>
        <w:pStyle w:val="ProductList-SubSubClauseHeading"/>
        <w:outlineLvl w:val="5"/>
      </w:pPr>
      <w:r>
        <w:t>2.10.1.2 Per Device License Assignment</w:t>
      </w:r>
    </w:p>
    <w:p w:rsidR="00AB15D6" w:rsidRDefault="003C6BF9" w:rsidP="00A50FCC">
      <w:pPr>
        <w:pStyle w:val="ProductList-BodyIndented"/>
        <w:ind w:left="720"/>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rsidR="00AB15D6" w:rsidRDefault="003C6BF9">
      <w:pPr>
        <w:pStyle w:val="ProductList-BodyIndented"/>
      </w:pPr>
      <w:r>
        <w:t xml:space="preserve"> </w:t>
      </w:r>
    </w:p>
    <w:p w:rsidR="00AB15D6" w:rsidRDefault="003C6BF9">
      <w:pPr>
        <w:pStyle w:val="ProductList-SubClauseHeading"/>
        <w:outlineLvl w:val="5"/>
      </w:pPr>
      <w:r>
        <w:t>2.10.2 Windows 10 Pro in S mode Exception</w:t>
      </w:r>
    </w:p>
    <w:p w:rsidR="00AB15D6" w:rsidRDefault="003C6BF9">
      <w:pPr>
        <w:pStyle w:val="ProductList-BodyIndented"/>
      </w:pPr>
      <w:r>
        <w:t xml:space="preserve">The Windows 10 Pro in S mode Qualifying OS conditions in Section 2.2.4, Windows 10 Pro in S mode, do not apply to licenses acquired through academic and charity programs. </w:t>
      </w:r>
    </w:p>
    <w:p w:rsidR="00AB15D6" w:rsidRDefault="003C6BF9">
      <w:pPr>
        <w:pStyle w:val="ProductList-BodyIndented"/>
      </w:pPr>
      <w:r>
        <w:t xml:space="preserve"> </w:t>
      </w:r>
    </w:p>
    <w:p w:rsidR="00AB15D6" w:rsidRDefault="003C6BF9">
      <w:pPr>
        <w:pStyle w:val="ProductList-SubClauseHeading"/>
        <w:outlineLvl w:val="5"/>
      </w:pPr>
      <w:r>
        <w:t>2.10.3 Academic Program Windows Edition Rights</w:t>
      </w:r>
    </w:p>
    <w:p w:rsidR="00AB15D6" w:rsidRDefault="003C6BF9">
      <w:pPr>
        <w:pStyle w:val="ProductList-BodyIndented"/>
      </w:pPr>
      <w:r>
        <w:t>Windows Education licenses include rights to install or activate Windows Enterprise in lieu of Windows Education.</w:t>
      </w:r>
    </w:p>
    <w:p w:rsidR="00AB15D6" w:rsidRDefault="003C6BF9">
      <w:pPr>
        <w:pStyle w:val="ProductList-BodyIndented"/>
      </w:pPr>
      <w:r>
        <w:t xml:space="preserve"> </w:t>
      </w:r>
    </w:p>
    <w:p w:rsidR="00AB15D6" w:rsidRDefault="003C6BF9">
      <w:pPr>
        <w:pStyle w:val="ProductList-SubClauseHeading"/>
        <w:outlineLvl w:val="5"/>
      </w:pPr>
      <w:r>
        <w:t>2.10.4 Lab and Library Use</w:t>
      </w:r>
    </w:p>
    <w:p w:rsidR="00AB15D6" w:rsidRDefault="003C6BF9">
      <w:pPr>
        <w:pStyle w:val="ProductList-BodyIndented"/>
      </w:pPr>
      <w:r>
        <w:t xml:space="preserve">Institutions with Windows Education E3/E5, Windows 10 Education E5 (Per Device), or Windows 10 Education (Per Device) assigned to all faculty and staff/knowledge workers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rsidR="00AB15D6" w:rsidRDefault="003C6BF9">
      <w:pPr>
        <w:pStyle w:val="ProductList-BodyIndented"/>
      </w:pPr>
      <w:r>
        <w:t xml:space="preserve"> </w:t>
      </w:r>
    </w:p>
    <w:p w:rsidR="00AB15D6" w:rsidRDefault="003C6BF9">
      <w:pPr>
        <w:pStyle w:val="ProductList-SubClauseHeading"/>
        <w:outlineLvl w:val="5"/>
      </w:pPr>
      <w:r>
        <w:t>2.10.5 Starter Edition OS Restrictions for Academic Programs</w:t>
      </w:r>
    </w:p>
    <w:p w:rsidR="00AB15D6" w:rsidRDefault="003C6BF9">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rsidR="00AB15D6" w:rsidRDefault="003C6BF9">
      <w:pPr>
        <w:pStyle w:val="ProductList-BodyIndented"/>
      </w:pPr>
      <w:r>
        <w:t xml:space="preserve"> </w:t>
      </w:r>
    </w:p>
    <w:p w:rsidR="00AB15D6" w:rsidRDefault="003C6BF9">
      <w:pPr>
        <w:pStyle w:val="ProductList-Offering1SubSection"/>
        <w:outlineLvl w:val="3"/>
      </w:pPr>
      <w:bookmarkStart w:id="190" w:name="_Sec813"/>
      <w:r>
        <w:lastRenderedPageBreak/>
        <w:t>3. Use Rights</w:t>
      </w:r>
      <w:bookmarkEnd w:id="190"/>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2">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Additional Software: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Windows Local Use</w:t>
      </w:r>
    </w:p>
    <w:p w:rsidR="00AB15D6" w:rsidRDefault="003C6BF9">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rsidR="00AB15D6" w:rsidRDefault="003C6BF9">
      <w:pPr>
        <w:pStyle w:val="ProductList-Body"/>
      </w:pPr>
      <w:r>
        <w:t xml:space="preserve"> </w:t>
      </w:r>
    </w:p>
    <w:p w:rsidR="00AB15D6" w:rsidRDefault="003C6BF9">
      <w:pPr>
        <w:pStyle w:val="ProductList-ClauseHeading"/>
        <w:outlineLvl w:val="4"/>
      </w:pPr>
      <w:r>
        <w:t>3.2 Windows 10 Azure AD-Based Activation</w:t>
      </w:r>
    </w:p>
    <w:p w:rsidR="00AB15D6" w:rsidRDefault="003C6BF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rsidR="00AB15D6" w:rsidRDefault="003C6BF9">
      <w:pPr>
        <w:pStyle w:val="ProductList-Body"/>
      </w:pPr>
      <w:r>
        <w:t xml:space="preserve"> </w:t>
      </w:r>
    </w:p>
    <w:p w:rsidR="00AB15D6" w:rsidRDefault="003C6BF9">
      <w:pPr>
        <w:pStyle w:val="ProductList-ClauseHeading"/>
        <w:outlineLvl w:val="4"/>
      </w:pPr>
      <w:r>
        <w:t>3.3 Windows Apps</w:t>
      </w:r>
    </w:p>
    <w:p w:rsidR="00AB15D6" w:rsidRDefault="003C6BF9">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3">
        <w:r>
          <w:rPr>
            <w:color w:val="00467F"/>
            <w:u w:val="single"/>
          </w:rPr>
          <w:t>http://go.microsoft.com/fwlink/?linkid=246338</w:t>
        </w:r>
      </w:hyperlink>
      <w:r>
        <w:t xml:space="preserve"> or for Windows apps that access Xbox services, the Xbox.com terms of use at </w:t>
      </w:r>
      <w:hyperlink r:id="rId94">
        <w:r>
          <w:rPr>
            <w:color w:val="00467F"/>
            <w:u w:val="single"/>
          </w:rPr>
          <w:t>http://xbox.com/legal/livetou</w:t>
        </w:r>
      </w:hyperlink>
      <w:r>
        <w:t>.</w:t>
      </w:r>
    </w:p>
    <w:p w:rsidR="00AB15D6" w:rsidRDefault="003C6BF9">
      <w:pPr>
        <w:pStyle w:val="ProductList-Body"/>
      </w:pPr>
      <w:r>
        <w:t xml:space="preserve"> </w:t>
      </w:r>
    </w:p>
    <w:p w:rsidR="00AB15D6" w:rsidRDefault="003C6BF9">
      <w:pPr>
        <w:pStyle w:val="ProductList-ClauseHeading"/>
        <w:outlineLvl w:val="4"/>
      </w:pPr>
      <w:r>
        <w:t>3.4 Windows 10 Mobile Enterprise</w:t>
      </w:r>
    </w:p>
    <w:p w:rsidR="00AB15D6" w:rsidRDefault="003C6BF9">
      <w:pPr>
        <w:pStyle w:val="ProductList-Body"/>
      </w:pPr>
      <w:r>
        <w:t>Customers with an Enterprise Agreement, Microsoft Products and Services Agreement, or Select Plus agreement may install and use Windows 10 Mobile Enterprise during the term of their agreement.</w:t>
      </w:r>
    </w:p>
    <w:p w:rsidR="00AB15D6" w:rsidRDefault="003C6BF9">
      <w:pPr>
        <w:pStyle w:val="ProductList-Body"/>
      </w:pPr>
      <w:r>
        <w:t xml:space="preserve"> </w:t>
      </w:r>
    </w:p>
    <w:p w:rsidR="00AB15D6" w:rsidRDefault="003C6BF9">
      <w:pPr>
        <w:pStyle w:val="ProductList-ClauseHeading"/>
        <w:outlineLvl w:val="4"/>
      </w:pPr>
      <w:r>
        <w:t>3.5 Microsoft Cloud Agreement Activation Use Rights</w:t>
      </w:r>
    </w:p>
    <w:p w:rsidR="00AB15D6" w:rsidRDefault="003C6BF9">
      <w:pPr>
        <w:pStyle w:val="ProductList-Body"/>
      </w:pPr>
      <w:r>
        <w:t>For Customers licensed under a Microsoft Cloud Agreement,</w:t>
      </w:r>
    </w:p>
    <w:p w:rsidR="00AB15D6" w:rsidRDefault="003C6BF9" w:rsidP="003C6BF9">
      <w:pPr>
        <w:pStyle w:val="ProductList-Bullet"/>
        <w:numPr>
          <w:ilvl w:val="0"/>
          <w:numId w:val="25"/>
        </w:numPr>
      </w:pPr>
      <w:r>
        <w:t xml:space="preserve">Notwithstanding sections 3.2 and 3.6,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rsidR="00AB15D6" w:rsidRDefault="003C6BF9" w:rsidP="003C6BF9">
      <w:pPr>
        <w:pStyle w:val="ProductList-Bullet"/>
        <w:numPr>
          <w:ilvl w:val="0"/>
          <w:numId w:val="25"/>
        </w:numPr>
      </w:pPr>
      <w:r>
        <w:t>Notwithstanding the Universal License Terms or volume licensing agreement, upgrade Licenses do not include re-imaging rights or rights to run or install a prior version, different language version, different platform version, or a lower edition of Windows, including Windows 10 Enterprise LTSB.</w:t>
      </w:r>
    </w:p>
    <w:p w:rsidR="00AB15D6" w:rsidRDefault="003C6BF9" w:rsidP="003C6BF9">
      <w:pPr>
        <w:pStyle w:val="ProductList-Bullet"/>
        <w:numPr>
          <w:ilvl w:val="0"/>
          <w:numId w:val="25"/>
        </w:numPr>
      </w:pPr>
      <w:r>
        <w:t xml:space="preserve">Section 4 (Software Assurance) does not apply. </w:t>
      </w:r>
    </w:p>
    <w:p w:rsidR="00AB15D6" w:rsidRDefault="003C6BF9">
      <w:pPr>
        <w:pStyle w:val="ProductList-Body"/>
      </w:pPr>
      <w:r>
        <w:t xml:space="preserve"> </w:t>
      </w:r>
    </w:p>
    <w:p w:rsidR="00AB15D6" w:rsidRDefault="003C6BF9">
      <w:pPr>
        <w:pStyle w:val="ProductList-ClauseHeading"/>
        <w:outlineLvl w:val="4"/>
      </w:pPr>
      <w:r>
        <w:t>3.6 Windows 10 Upgrade Benefit</w:t>
      </w:r>
    </w:p>
    <w:p w:rsidR="00AB15D6" w:rsidRDefault="003C6BF9">
      <w:pPr>
        <w:pStyle w:val="ProductList-Body"/>
      </w:pPr>
      <w:r>
        <w:t xml:space="preserve">The following User SLs include a Windows 10 upgrade benefit (version upgrade only, edition remains the same) for device(s) licensed with Windows 7, 8, 8.1:  </w:t>
      </w:r>
    </w:p>
    <w:p w:rsidR="00AB15D6" w:rsidRDefault="003C6BF9" w:rsidP="003C6BF9">
      <w:pPr>
        <w:pStyle w:val="ProductList-Bullet"/>
        <w:numPr>
          <w:ilvl w:val="0"/>
          <w:numId w:val="26"/>
        </w:numPr>
      </w:pPr>
      <w:r>
        <w:t xml:space="preserve">Windows 10 Enterprise (all) </w:t>
      </w:r>
    </w:p>
    <w:p w:rsidR="00AB15D6" w:rsidRDefault="003C6BF9" w:rsidP="003C6BF9">
      <w:pPr>
        <w:pStyle w:val="ProductList-Bullet"/>
        <w:numPr>
          <w:ilvl w:val="0"/>
          <w:numId w:val="26"/>
        </w:numPr>
      </w:pPr>
      <w:r>
        <w:t>Microsoft 365 (all)</w:t>
      </w:r>
    </w:p>
    <w:p w:rsidR="00AB15D6" w:rsidRDefault="003C6BF9">
      <w:pPr>
        <w:pStyle w:val="ProductList-Body"/>
      </w:pPr>
      <w:r>
        <w:t xml:space="preserve"> </w:t>
      </w:r>
    </w:p>
    <w:p w:rsidR="00AB15D6" w:rsidRDefault="003C6BF9">
      <w:pPr>
        <w:pStyle w:val="ProductList-ClauseHeading"/>
        <w:outlineLvl w:val="4"/>
      </w:pPr>
      <w:r>
        <w:t>3.7 Windows 10 Multitenant Hosting</w:t>
      </w:r>
    </w:p>
    <w:p w:rsidR="00AB15D6" w:rsidRDefault="003C6BF9">
      <w:pPr>
        <w:pStyle w:val="ProductList-Body"/>
      </w:pPr>
      <w:r>
        <w:t xml:space="preserve">Customers with Windows 10 Enterprise Per User SL (excluding local only), Windows 10 Education Per User SL, or VDA E3/E5 Per User SLs using Azure AD-based activation may install the Windows 10 Creators Update or later version software on a virtual machine running on Microsoft Azure or a shared server with a Qualified Multitenant Hosting Partner identified at </w:t>
      </w:r>
      <w:hyperlink r:id="rId95">
        <w:r>
          <w:rPr>
            <w:color w:val="00467F"/>
            <w:u w:val="single"/>
          </w:rPr>
          <w:t>www.microsoft.com/Qualified_Multitenant_Hoster_Program</w:t>
        </w:r>
      </w:hyperlink>
      <w:r>
        <w:t xml:space="preserve">. Each licensed user may access up to four instances of the software. Azure Government customers may use KMS activation in lieu of Azure AD-based activation. Each licensed user may access up to four instances of the software. When configuring the image(s) on Microsoft Azure, Customers must indicate their use of the multitenant hosting for Windows 10 and adhere to other software configuration requirements available at </w:t>
      </w:r>
      <w:hyperlink r:id="rId96">
        <w:r>
          <w:rPr>
            <w:color w:val="00467F"/>
            <w:u w:val="single"/>
          </w:rPr>
          <w:t>https://docs.microsoft.com/en-us/windows/deployment/vda-subscription-activation</w:t>
        </w:r>
      </w:hyperlink>
      <w:r>
        <w:t xml:space="preserve">. Partner based deployment requirements are available at </w:t>
      </w:r>
      <w:hyperlink r:id="rId97">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AB15D6" w:rsidRDefault="003C6BF9">
      <w:pPr>
        <w:pStyle w:val="ProductList-Body"/>
      </w:pPr>
      <w:r>
        <w:t xml:space="preserve"> </w:t>
      </w:r>
    </w:p>
    <w:p w:rsidR="00AB15D6" w:rsidRDefault="003C6BF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661"/>
        <w:gridCol w:w="362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8">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9">
              <w:r>
                <w:rPr>
                  <w:color w:val="00467F"/>
                  <w:u w:val="single"/>
                </w:rPr>
                <w:t>February 2016 – Product Terms</w:t>
              </w:r>
            </w:hyperlink>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lastRenderedPageBreak/>
        <w:t>4.1 Software Assurance Additional Use Rights</w:t>
      </w:r>
    </w:p>
    <w:p w:rsidR="00AB15D6" w:rsidRDefault="003C6BF9">
      <w:pPr>
        <w:pStyle w:val="ProductList-Body"/>
      </w:pPr>
      <w:r>
        <w:t xml:space="preserve">Section 4 (Software Assurance) applies to the following licenses, excluding licenses acquired under a Microsoft Cloud Agreement. </w:t>
      </w:r>
    </w:p>
    <w:p w:rsidR="00AB15D6" w:rsidRDefault="003C6BF9" w:rsidP="003C6BF9">
      <w:pPr>
        <w:pStyle w:val="ProductList-Bullet"/>
        <w:numPr>
          <w:ilvl w:val="0"/>
          <w:numId w:val="27"/>
        </w:numPr>
      </w:pPr>
      <w:r>
        <w:t>Windows 10 Enterprise E3/E5 with SA</w:t>
      </w:r>
    </w:p>
    <w:p w:rsidR="00AB15D6" w:rsidRDefault="003C6BF9" w:rsidP="003C6BF9">
      <w:pPr>
        <w:pStyle w:val="ProductList-Bullet"/>
        <w:numPr>
          <w:ilvl w:val="0"/>
          <w:numId w:val="27"/>
        </w:numPr>
      </w:pPr>
      <w:r>
        <w:t>Windows 10 Education E3/E5</w:t>
      </w:r>
    </w:p>
    <w:p w:rsidR="00AB15D6" w:rsidRDefault="003C6BF9" w:rsidP="003C6BF9">
      <w:pPr>
        <w:pStyle w:val="ProductList-Bullet"/>
        <w:numPr>
          <w:ilvl w:val="0"/>
          <w:numId w:val="27"/>
        </w:numPr>
      </w:pPr>
      <w:r>
        <w:t>Windows 10 Enterprise Virtual Desktop Access E3/E5</w:t>
      </w:r>
    </w:p>
    <w:p w:rsidR="00AB15D6" w:rsidRDefault="003C6BF9">
      <w:pPr>
        <w:pStyle w:val="ProductList-Body"/>
      </w:pPr>
      <w:r>
        <w:t xml:space="preserve"> </w:t>
      </w:r>
    </w:p>
    <w:p w:rsidR="00AB15D6" w:rsidRDefault="003C6BF9">
      <w:pPr>
        <w:pStyle w:val="ProductList-ClauseHeading"/>
        <w:outlineLvl w:val="4"/>
      </w:pPr>
      <w:r>
        <w:t>4.2 Windows Virtualization</w:t>
      </w:r>
    </w:p>
    <w:p w:rsidR="00AB15D6" w:rsidRDefault="003C6BF9">
      <w:pPr>
        <w:pStyle w:val="ProductList-SubClauseHeading"/>
        <w:outlineLvl w:val="5"/>
      </w:pPr>
      <w:r>
        <w:t>4.2.1 Local Virtualization</w:t>
      </w:r>
    </w:p>
    <w:p w:rsidR="00AB15D6" w:rsidRDefault="003C6BF9">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AB15D6" w:rsidRDefault="003C6BF9">
      <w:pPr>
        <w:pStyle w:val="ProductList-BodyIndented"/>
      </w:pPr>
      <w:r>
        <w:t xml:space="preserve"> </w:t>
      </w:r>
    </w:p>
    <w:p w:rsidR="00AB15D6" w:rsidRDefault="003C6BF9">
      <w:pPr>
        <w:pStyle w:val="ProductList-SubClauseHeading"/>
        <w:outlineLvl w:val="5"/>
      </w:pPr>
      <w:r>
        <w:t>4.2.2 Remote Virtualization</w:t>
      </w:r>
    </w:p>
    <w:p w:rsidR="00AB15D6" w:rsidRDefault="003C6BF9">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rsidR="00AB15D6" w:rsidRDefault="003C6BF9">
      <w:pPr>
        <w:pStyle w:val="ProductList-BodyIndented"/>
      </w:pPr>
      <w:r>
        <w:t xml:space="preserve"> </w:t>
      </w:r>
    </w:p>
    <w:p w:rsidR="00AB15D6" w:rsidRDefault="003C6BF9">
      <w:pPr>
        <w:pStyle w:val="ProductList-ClauseHeading"/>
        <w:outlineLvl w:val="4"/>
      </w:pPr>
      <w:r>
        <w:t>4.3 Per Device License Reassignment</w:t>
      </w:r>
    </w:p>
    <w:p w:rsidR="00AB15D6" w:rsidRDefault="003C6BF9">
      <w:pPr>
        <w:pStyle w:val="ProductList-Body"/>
      </w:pPr>
      <w:r>
        <w:t xml:space="preserve">Customer may reassign Per Device licenses in accordance with the Universal License Terms for per device licensing. </w:t>
      </w:r>
    </w:p>
    <w:p w:rsidR="00AB15D6" w:rsidRDefault="003C6BF9">
      <w:pPr>
        <w:pStyle w:val="ProductList-Body"/>
      </w:pPr>
      <w:r>
        <w:t xml:space="preserve"> </w:t>
      </w:r>
    </w:p>
    <w:p w:rsidR="00AB15D6" w:rsidRDefault="003C6BF9">
      <w:pPr>
        <w:pStyle w:val="ProductList-ClauseHeading"/>
        <w:outlineLvl w:val="4"/>
      </w:pPr>
      <w:r>
        <w:t>4.4 10.1” Screen Device Benefit</w:t>
      </w:r>
    </w:p>
    <w:p w:rsidR="00AB15D6" w:rsidRDefault="003C6BF9">
      <w:pPr>
        <w:pStyle w:val="ProductList-Body"/>
      </w:pPr>
      <w:r>
        <w:t>Customer with Per User license may install Windows software acquired through a volume licensing agreement on all Windows licensed devices with integrated screens 10.1” diagonally or less.</w:t>
      </w:r>
    </w:p>
    <w:p w:rsidR="00AB15D6" w:rsidRDefault="003C6BF9">
      <w:pPr>
        <w:pStyle w:val="ProductList-Body"/>
      </w:pPr>
      <w:r>
        <w:t xml:space="preserve"> </w:t>
      </w:r>
    </w:p>
    <w:p w:rsidR="00AB15D6" w:rsidRDefault="003C6BF9">
      <w:pPr>
        <w:pStyle w:val="ProductList-ClauseHeading"/>
        <w:outlineLvl w:val="4"/>
      </w:pPr>
      <w:r>
        <w:t>4.5 Windows to Go</w:t>
      </w:r>
    </w:p>
    <w:p w:rsidR="00AB15D6" w:rsidRDefault="003C6BF9">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rsidR="00AB15D6" w:rsidRDefault="003C6BF9">
      <w:pPr>
        <w:pStyle w:val="ProductList-Body"/>
      </w:pPr>
      <w:r>
        <w:t xml:space="preserve"> </w:t>
      </w:r>
    </w:p>
    <w:p w:rsidR="00AB15D6" w:rsidRDefault="003C6BF9">
      <w:pPr>
        <w:pStyle w:val="ProductList-SubClauseHeading"/>
        <w:outlineLvl w:val="5"/>
      </w:pPr>
      <w:r>
        <w:t>4.5.1 Windows to Go Student Option</w:t>
      </w:r>
    </w:p>
    <w:p w:rsidR="00AB15D6" w:rsidRDefault="003C6BF9">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rsidR="00AB15D6" w:rsidRDefault="003C6BF9">
      <w:pPr>
        <w:pStyle w:val="ProductList-BodyIndented"/>
      </w:pPr>
      <w:r>
        <w:t xml:space="preserve"> </w:t>
      </w:r>
    </w:p>
    <w:p w:rsidR="00AB15D6" w:rsidRDefault="003C6BF9">
      <w:pPr>
        <w:pStyle w:val="ProductList-ClauseHeading"/>
        <w:outlineLvl w:val="4"/>
      </w:pPr>
      <w:r>
        <w:t>4.6 Windows Pro SA</w:t>
      </w:r>
    </w:p>
    <w:p w:rsidR="00AB15D6" w:rsidRDefault="003C6BF9">
      <w:pPr>
        <w:pStyle w:val="ProductList-Body"/>
      </w:pPr>
      <w:r>
        <w:t>Customers who previously acquired SA for Windows Pro may renew SA on their covered devices without the need to buy a Windows Enterprise license.</w:t>
      </w:r>
    </w:p>
    <w:p w:rsidR="00AB15D6" w:rsidRDefault="003C6BF9">
      <w:pPr>
        <w:pStyle w:val="ProductList-Body"/>
      </w:pPr>
      <w:r>
        <w:t xml:space="preserve"> </w:t>
      </w:r>
    </w:p>
    <w:p w:rsidR="00AB15D6" w:rsidRDefault="003C6BF9">
      <w:pPr>
        <w:pStyle w:val="ProductList-ClauseHeading"/>
        <w:outlineLvl w:val="4"/>
      </w:pPr>
      <w:r>
        <w:t>4.7 Microsoft Desktop Optimization Pack (MDOP)</w:t>
      </w:r>
    </w:p>
    <w:p w:rsidR="00AB15D6" w:rsidRDefault="003C6BF9">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rsidR="00AB15D6" w:rsidRDefault="003C6BF9">
      <w:pPr>
        <w:pStyle w:val="ProductList-Body"/>
      </w:pPr>
      <w:r>
        <w:t xml:space="preserve"> </w:t>
      </w:r>
    </w:p>
    <w:p w:rsidR="00AB15D6" w:rsidRDefault="003C6BF9">
      <w:pPr>
        <w:pStyle w:val="ProductList-SubClauseHeading"/>
        <w:outlineLvl w:val="5"/>
      </w:pPr>
      <w:r>
        <w:t>4.7.1 MDOP Eligibility</w:t>
      </w:r>
    </w:p>
    <w:p w:rsidR="00AB15D6" w:rsidRDefault="003C6BF9">
      <w:pPr>
        <w:pStyle w:val="ProductList-BodyIndented"/>
      </w:pPr>
      <w:r>
        <w:t>Customers with the following have rights to use MDOP and do not need to purchase MDOP separately. MDOP is not available to customers who license these Products under the Microsoft Cloud Agreement.</w:t>
      </w:r>
    </w:p>
    <w:p w:rsidR="00AB15D6" w:rsidRDefault="003C6BF9" w:rsidP="003C6BF9">
      <w:pPr>
        <w:pStyle w:val="ProductList-Bullet"/>
        <w:numPr>
          <w:ilvl w:val="1"/>
          <w:numId w:val="28"/>
        </w:numPr>
      </w:pPr>
      <w:r>
        <w:t xml:space="preserve">Windows 10 Enterprise E3/E5 Per User SL </w:t>
      </w:r>
    </w:p>
    <w:p w:rsidR="00AB15D6" w:rsidRDefault="003C6BF9" w:rsidP="003C6BF9">
      <w:pPr>
        <w:pStyle w:val="ProductList-Bullet"/>
        <w:numPr>
          <w:ilvl w:val="1"/>
          <w:numId w:val="28"/>
        </w:numPr>
      </w:pPr>
      <w:r>
        <w:t xml:space="preserve">Windows 10 Education E3/E5 Per User SL </w:t>
      </w:r>
    </w:p>
    <w:p w:rsidR="00AB15D6" w:rsidRDefault="003C6BF9" w:rsidP="003C6BF9">
      <w:pPr>
        <w:pStyle w:val="ProductList-Bullet"/>
        <w:numPr>
          <w:ilvl w:val="1"/>
          <w:numId w:val="28"/>
        </w:numPr>
      </w:pPr>
      <w:r>
        <w:t>Windows 10 Enterprise E5 Per Device SL</w:t>
      </w:r>
    </w:p>
    <w:p w:rsidR="00AB15D6" w:rsidRDefault="003C6BF9" w:rsidP="003C6BF9">
      <w:pPr>
        <w:pStyle w:val="ProductList-Bullet"/>
        <w:numPr>
          <w:ilvl w:val="1"/>
          <w:numId w:val="28"/>
        </w:numPr>
      </w:pPr>
      <w:r>
        <w:t>Windows 10 Enterprise VDA Per User SL</w:t>
      </w:r>
    </w:p>
    <w:p w:rsidR="00AB15D6" w:rsidRDefault="003C6BF9" w:rsidP="003C6BF9">
      <w:pPr>
        <w:pStyle w:val="ProductList-Bullet"/>
        <w:numPr>
          <w:ilvl w:val="1"/>
          <w:numId w:val="28"/>
        </w:numPr>
      </w:pPr>
      <w:r>
        <w:t>Agreement with an August 1, 2015, or later effective date and VDA per Device or Windows 10 Enterprise E3 per Device.</w:t>
      </w:r>
    </w:p>
    <w:p w:rsidR="00AB15D6" w:rsidRDefault="003C6BF9">
      <w:pPr>
        <w:pStyle w:val="ProductList-BodyIndented"/>
      </w:pPr>
      <w:r>
        <w:t xml:space="preserve"> </w:t>
      </w:r>
    </w:p>
    <w:p w:rsidR="00AB15D6" w:rsidRDefault="003C6BF9">
      <w:pPr>
        <w:pStyle w:val="ProductList-ClauseHeading"/>
        <w:outlineLvl w:val="4"/>
      </w:pPr>
      <w:r>
        <w:t>4.8 Rights to run Clustered HPC Applications</w:t>
      </w:r>
    </w:p>
    <w:p w:rsidR="00AB15D6" w:rsidRDefault="003C6BF9">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rsidR="00AB15D6" w:rsidRDefault="003C6BF9">
      <w:pPr>
        <w:pStyle w:val="ProductList-Body"/>
      </w:pPr>
      <w:r>
        <w:t xml:space="preserve"> </w:t>
      </w:r>
    </w:p>
    <w:p w:rsidR="00AB15D6" w:rsidRDefault="003C6BF9">
      <w:pPr>
        <w:pStyle w:val="ProductList-ClauseHeading"/>
        <w:outlineLvl w:val="4"/>
      </w:pPr>
      <w:r>
        <w:t>4.9 Windows Desktop Operating System – Windows Thin PC</w:t>
      </w:r>
    </w:p>
    <w:p w:rsidR="00AB15D6" w:rsidRDefault="003C6BF9">
      <w:pPr>
        <w:pStyle w:val="ProductList-Body"/>
      </w:pPr>
      <w:r>
        <w:t>Customer may use the Windows Thin PC software in place of Windows Desktop Operating System software but only to run the types of applications listed below.</w:t>
      </w:r>
    </w:p>
    <w:p w:rsidR="00AB15D6" w:rsidRDefault="003C6BF9" w:rsidP="003C6BF9">
      <w:pPr>
        <w:pStyle w:val="ProductList-Bullet"/>
        <w:numPr>
          <w:ilvl w:val="0"/>
          <w:numId w:val="29"/>
        </w:numPr>
      </w:pPr>
      <w:r>
        <w:t xml:space="preserve">security </w:t>
      </w:r>
    </w:p>
    <w:p w:rsidR="00AB15D6" w:rsidRDefault="003C6BF9" w:rsidP="003C6BF9">
      <w:pPr>
        <w:pStyle w:val="ProductList-Bullet"/>
        <w:numPr>
          <w:ilvl w:val="0"/>
          <w:numId w:val="29"/>
        </w:numPr>
      </w:pPr>
      <w:r>
        <w:t xml:space="preserve">management </w:t>
      </w:r>
    </w:p>
    <w:p w:rsidR="00AB15D6" w:rsidRDefault="003C6BF9" w:rsidP="003C6BF9">
      <w:pPr>
        <w:pStyle w:val="ProductList-Bullet"/>
        <w:numPr>
          <w:ilvl w:val="0"/>
          <w:numId w:val="29"/>
        </w:numPr>
      </w:pPr>
      <w:r>
        <w:t xml:space="preserve">terminal emulation </w:t>
      </w:r>
    </w:p>
    <w:p w:rsidR="00AB15D6" w:rsidRDefault="003C6BF9" w:rsidP="003C6BF9">
      <w:pPr>
        <w:pStyle w:val="ProductList-Bullet"/>
        <w:numPr>
          <w:ilvl w:val="0"/>
          <w:numId w:val="29"/>
        </w:numPr>
      </w:pPr>
      <w:r>
        <w:t xml:space="preserve">Remote Desktop and similar technologies </w:t>
      </w:r>
    </w:p>
    <w:p w:rsidR="00AB15D6" w:rsidRDefault="003C6BF9" w:rsidP="003C6BF9">
      <w:pPr>
        <w:pStyle w:val="ProductList-Bullet"/>
        <w:numPr>
          <w:ilvl w:val="0"/>
          <w:numId w:val="29"/>
        </w:numPr>
      </w:pPr>
      <w:r>
        <w:lastRenderedPageBreak/>
        <w:t xml:space="preserve">web browser </w:t>
      </w:r>
    </w:p>
    <w:p w:rsidR="00AB15D6" w:rsidRDefault="003C6BF9" w:rsidP="003C6BF9">
      <w:pPr>
        <w:pStyle w:val="ProductList-Bullet"/>
        <w:numPr>
          <w:ilvl w:val="0"/>
          <w:numId w:val="29"/>
        </w:numPr>
      </w:pPr>
      <w:r>
        <w:t xml:space="preserve">media player </w:t>
      </w:r>
    </w:p>
    <w:p w:rsidR="00AB15D6" w:rsidRDefault="003C6BF9" w:rsidP="003C6BF9">
      <w:pPr>
        <w:pStyle w:val="ProductList-Bullet"/>
        <w:numPr>
          <w:ilvl w:val="0"/>
          <w:numId w:val="29"/>
        </w:numPr>
      </w:pPr>
      <w:r>
        <w:t xml:space="preserve">instant messaging client </w:t>
      </w:r>
    </w:p>
    <w:p w:rsidR="00AB15D6" w:rsidRDefault="003C6BF9" w:rsidP="003C6BF9">
      <w:pPr>
        <w:pStyle w:val="ProductList-Bullet"/>
        <w:numPr>
          <w:ilvl w:val="0"/>
          <w:numId w:val="29"/>
        </w:numPr>
      </w:pPr>
      <w:r>
        <w:t xml:space="preserve">document viewers </w:t>
      </w:r>
    </w:p>
    <w:p w:rsidR="00AB15D6" w:rsidRDefault="003C6BF9" w:rsidP="003C6BF9">
      <w:pPr>
        <w:pStyle w:val="ProductList-Bullet"/>
        <w:numPr>
          <w:ilvl w:val="0"/>
          <w:numId w:val="29"/>
        </w:numPr>
      </w:pPr>
      <w:r>
        <w:t>NET Framework and Java Virtual Machine</w:t>
      </w:r>
    </w:p>
    <w:p w:rsidR="00AB15D6" w:rsidRDefault="003C6BF9">
      <w:pPr>
        <w:pStyle w:val="ProductList-Body"/>
      </w:pPr>
      <w:r>
        <w:t>Customer may use the software on a device other than the one on which it was first installed if it moves the corresponding Software Assurance coverage to that other device.</w:t>
      </w:r>
    </w:p>
    <w:p w:rsidR="00AB15D6" w:rsidRDefault="003C6BF9">
      <w:pPr>
        <w:pStyle w:val="ProductList-Body"/>
      </w:pPr>
      <w:r>
        <w:t xml:space="preserve"> </w:t>
      </w:r>
    </w:p>
    <w:p w:rsidR="00AB15D6" w:rsidRDefault="003C6BF9">
      <w:pPr>
        <w:pStyle w:val="ProductList-ClauseHeading"/>
        <w:outlineLvl w:val="4"/>
      </w:pPr>
      <w:r>
        <w:t>4.10 Software Assurance Lapse on Perpetual Licenses</w:t>
      </w:r>
    </w:p>
    <w:p w:rsidR="00AB15D6" w:rsidRDefault="003C6BF9">
      <w:pPr>
        <w:pStyle w:val="ProductList-Body"/>
      </w:pPr>
      <w:r>
        <w:t xml:space="preserve">Windows Enterprise Current Branch or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Branch/Channel that is current at the time of the lapse. </w:t>
      </w:r>
    </w:p>
    <w:p w:rsidR="00AB15D6" w:rsidRDefault="003C6BF9">
      <w:pPr>
        <w:pStyle w:val="ProductList-Body"/>
      </w:pPr>
      <w:r>
        <w:t xml:space="preserve"> </w:t>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192" w:name="_Sec619"/>
      <w:r>
        <w:t>Windows Server</w:t>
      </w:r>
      <w:bookmarkEnd w:id="192"/>
      <w:r>
        <w:fldChar w:fldCharType="begin"/>
      </w:r>
      <w:r>
        <w:instrText xml:space="preserve"> TC "</w:instrText>
      </w:r>
      <w:bookmarkStart w:id="193" w:name="_Toc509949410"/>
      <w:r>
        <w:instrText>Windows Server</w:instrText>
      </w:r>
      <w:bookmarkEnd w:id="193"/>
      <w:r>
        <w:instrText>" \l 2</w:instrText>
      </w:r>
      <w:r>
        <w:fldChar w:fldCharType="end"/>
      </w:r>
    </w:p>
    <w:p w:rsidR="00AB15D6" w:rsidRDefault="003C6BF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49411"/>
      <w:r>
        <w:instrText>Windows MultiPoint Server</w:instrText>
      </w:r>
      <w:bookmarkEnd w:id="195"/>
      <w:r>
        <w:instrText>" \l 3</w:instrText>
      </w:r>
      <w:r>
        <w:fldChar w:fldCharType="end"/>
      </w:r>
    </w:p>
    <w:p w:rsidR="00AB15D6" w:rsidRDefault="003C6BF9">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9" w:space="0" w:color="FFFFFF"/>
              <w:left w:val="single" w:sz="9" w:space="0" w:color="FFFFFF"/>
              <w:bottom w:val="none" w:sz="4" w:space="0" w:color="BFBFBF"/>
              <w:right w:val="single" w:sz="9" w:space="0" w:color="FFFFFF"/>
            </w:tcBorders>
          </w:tcPr>
          <w:p w:rsidR="00AB15D6" w:rsidRDefault="003C6BF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B15D6" w:rsidRDefault="003C6BF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B15D6" w:rsidRDefault="003C6BF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B15D6" w:rsidRDefault="003C6BF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B15D6" w:rsidRDefault="003C6B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Down Editions: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(SA):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Windows Server 2016 Remote Desktop Services CAL and CAL Equivalent License</w:t>
            </w:r>
          </w:p>
          <w:p w:rsidR="00AB15D6" w:rsidRDefault="003C6BF9">
            <w:pPr>
              <w:pStyle w:val="ProductList-TableBody"/>
            </w:pPr>
            <w:r>
              <w:t xml:space="preserve">(refer to </w:t>
            </w:r>
            <w:hyperlink w:anchor="_Sec591">
              <w:r>
                <w:rPr>
                  <w:color w:val="00467F"/>
                  <w:u w:val="single"/>
                </w:rPr>
                <w:t>Appendix A</w:t>
              </w:r>
            </w:hyperlink>
            <w:r>
              <w:t>)</w:t>
            </w:r>
          </w:p>
        </w:tc>
      </w:tr>
    </w:tbl>
    <w:p w:rsidR="00AB15D6" w:rsidRDefault="003C6BF9">
      <w:pPr>
        <w:pStyle w:val="ProductList-Body"/>
      </w:pPr>
      <w:r>
        <w:t xml:space="preserve"> </w:t>
      </w:r>
    </w:p>
    <w:p w:rsidR="00AB15D6" w:rsidRDefault="003C6BF9">
      <w:pPr>
        <w:pStyle w:val="ProductList-SubClauseHeading"/>
        <w:outlineLvl w:val="5"/>
      </w:pPr>
      <w:r>
        <w:t>3.1.1 Additional Functionality Associated with Windows Server 2016 Active Directory Rights Management Services CAL</w:t>
      </w:r>
    </w:p>
    <w:p w:rsidR="00AB15D6" w:rsidRDefault="003C6BF9">
      <w:pPr>
        <w:pStyle w:val="ProductList-BodyIndented"/>
      </w:pPr>
      <w:r>
        <w:t>Windows Server 2016 Rights Management Services</w:t>
      </w:r>
    </w:p>
    <w:tbl>
      <w:tblPr>
        <w:tblStyle w:val="PURTable0"/>
        <w:tblW w:w="0" w:type="dxa"/>
        <w:tblLook w:val="04A0" w:firstRow="1" w:lastRow="0" w:firstColumn="1" w:lastColumn="0" w:noHBand="0" w:noVBand="1"/>
      </w:tblPr>
      <w:tblGrid>
        <w:gridCol w:w="3493"/>
        <w:gridCol w:w="3547"/>
        <w:gridCol w:w="351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r>
    </w:tbl>
    <w:p w:rsidR="00AB15D6" w:rsidRDefault="003C6BF9">
      <w:pPr>
        <w:pStyle w:val="ProductList-BodyIndented"/>
      </w:pPr>
      <w:r>
        <w:t xml:space="preserve"> </w:t>
      </w:r>
    </w:p>
    <w:p w:rsidR="00AB15D6" w:rsidRDefault="003C6BF9">
      <w:pPr>
        <w:pStyle w:val="ProductList-ClauseHeading"/>
        <w:outlineLvl w:val="4"/>
      </w:pPr>
      <w:r>
        <w:t>3.2 Running Instances of the Software</w:t>
      </w:r>
    </w:p>
    <w:p w:rsidR="00AB15D6" w:rsidRDefault="003C6BF9">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AB15D6" w:rsidRDefault="003C6BF9">
      <w:pPr>
        <w:pStyle w:val="ProductList-Body"/>
      </w:pPr>
      <w:r>
        <w:t xml:space="preserve"> </w:t>
      </w:r>
    </w:p>
    <w:p w:rsidR="00AB15D6" w:rsidRDefault="003C6BF9">
      <w:pPr>
        <w:pStyle w:val="ProductList-ClauseHeading"/>
        <w:outlineLvl w:val="4"/>
      </w:pPr>
      <w:r>
        <w:t>3.3 Access Licenses</w:t>
      </w:r>
    </w:p>
    <w:p w:rsidR="00AB15D6" w:rsidRDefault="003C6BF9">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AB15D6" w:rsidRDefault="003C6BF9">
      <w:pPr>
        <w:pStyle w:val="ProductList-Body"/>
      </w:pPr>
      <w:r>
        <w:t xml:space="preserve"> </w:t>
      </w:r>
    </w:p>
    <w:p w:rsidR="00AB15D6" w:rsidRDefault="003C6BF9">
      <w:pPr>
        <w:pStyle w:val="ProductList-ClauseHeading"/>
        <w:outlineLvl w:val="4"/>
      </w:pPr>
      <w:r>
        <w:lastRenderedPageBreak/>
        <w:t>3.4 Windows MultiPoint Server 2016 Connector</w:t>
      </w:r>
    </w:p>
    <w:p w:rsidR="00AB15D6" w:rsidRDefault="003C6BF9">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rsidR="00AB15D6" w:rsidRDefault="003C6BF9">
      <w:pPr>
        <w:pStyle w:val="ProductList-Body"/>
      </w:pPr>
      <w:r>
        <w:t xml:space="preserve"> </w:t>
      </w:r>
    </w:p>
    <w:p w:rsidR="00AB15D6" w:rsidRDefault="003C6BF9">
      <w:pPr>
        <w:pStyle w:val="ProductList-ClauseHeading"/>
        <w:outlineLvl w:val="4"/>
      </w:pPr>
      <w:r>
        <w:t>3.5 Installation Type</w:t>
      </w:r>
    </w:p>
    <w:p w:rsidR="00AB15D6" w:rsidRDefault="003C6BF9">
      <w:pPr>
        <w:pStyle w:val="ProductList-Body"/>
      </w:pPr>
      <w:r>
        <w:t>Customer may only install Remote Desktop Services and deploy and use the MultiPoint Services role.</w:t>
      </w:r>
    </w:p>
    <w:p w:rsidR="00AB15D6" w:rsidRDefault="003C6BF9">
      <w:pPr>
        <w:pStyle w:val="ProductList-Body"/>
      </w:pPr>
      <w:r>
        <w:t xml:space="preserve"> </w:t>
      </w:r>
    </w:p>
    <w:p w:rsidR="00AB15D6" w:rsidRDefault="003C6BF9">
      <w:pPr>
        <w:pStyle w:val="ProductList-ClauseHeading"/>
        <w:outlineLvl w:val="4"/>
      </w:pPr>
      <w:r>
        <w:t>3.6 Additional Software</w:t>
      </w:r>
    </w:p>
    <w:p w:rsidR="00AB15D6" w:rsidRDefault="003C6BF9">
      <w:pPr>
        <w:pStyle w:val="ProductList-Body"/>
      </w:pPr>
      <w:r>
        <w:t xml:space="preserve">For a list of Additional Software refer </w:t>
      </w:r>
      <w:hyperlink r:id="rId100">
        <w:r>
          <w:rPr>
            <w:color w:val="00467F"/>
            <w:u w:val="single"/>
          </w:rPr>
          <w:t>http://go.microsoft.com/fwlink/?LinkId=245856</w:t>
        </w:r>
      </w:hyperlink>
      <w:r>
        <w:t>.</w:t>
      </w:r>
    </w:p>
    <w:p w:rsidR="00AB15D6" w:rsidRDefault="003C6BF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5"/>
        <w:gridCol w:w="3647"/>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1">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00" w:name="_Sec655"/>
      <w:r>
        <w:t>Windows Server</w:t>
      </w:r>
      <w:bookmarkEnd w:id="200"/>
      <w:r>
        <w:fldChar w:fldCharType="begin"/>
      </w:r>
      <w:r>
        <w:instrText xml:space="preserve"> TC "</w:instrText>
      </w:r>
      <w:bookmarkStart w:id="201" w:name="_Toc509949412"/>
      <w:r>
        <w:instrText>Windows Server</w:instrText>
      </w:r>
      <w:bookmarkEnd w:id="201"/>
      <w:r>
        <w:instrText>" \l 3</w:instrText>
      </w:r>
      <w:r>
        <w:fldChar w:fldCharType="end"/>
      </w:r>
    </w:p>
    <w:p w:rsidR="00AB15D6" w:rsidRDefault="003C6BF9">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15D6">
        <w:tc>
          <w:tcPr>
            <w:tcW w:w="416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B15D6" w:rsidRDefault="003C6B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B15D6">
        <w:tc>
          <w:tcPr>
            <w:tcW w:w="416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B15D6" w:rsidRDefault="003C6B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B15D6" w:rsidRDefault="003C6BF9">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637"/>
        <w:gridCol w:w="3642"/>
        <w:gridCol w:w="36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(SA):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rPr>
                <w:color w:val="404040"/>
              </w:rPr>
              <w:t>Reduction Eligible: Add-ons Additional Products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Windows Server Premium Assurance Add-on</w:t>
      </w:r>
    </w:p>
    <w:p w:rsidR="00AB15D6" w:rsidRDefault="003C6BF9">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2">
        <w:r>
          <w:rPr>
            <w:color w:val="00467F"/>
            <w:u w:val="single"/>
          </w:rPr>
          <w:t>http://go.microsoft.com/?linkid=9839206</w:t>
        </w:r>
      </w:hyperlink>
      <w:r>
        <w:t xml:space="preserve">.  </w:t>
      </w:r>
    </w:p>
    <w:p w:rsidR="00AB15D6" w:rsidRDefault="003C6BF9">
      <w:pPr>
        <w:pStyle w:val="ProductList-Body"/>
      </w:pPr>
      <w:r>
        <w:t xml:space="preserve"> </w:t>
      </w:r>
    </w:p>
    <w:p w:rsidR="00AB15D6" w:rsidRDefault="003C6BF9">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642"/>
        <w:gridCol w:w="3641"/>
        <w:gridCol w:w="3633"/>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Included Technologies: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lastRenderedPageBreak/>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3.1 Server Software Access</w:t>
      </w:r>
    </w:p>
    <w:tbl>
      <w:tblPr>
        <w:tblStyle w:val="PURTable"/>
        <w:tblW w:w="0" w:type="dxa"/>
        <w:tblLook w:val="04A0" w:firstRow="1" w:lastRow="0" w:firstColumn="1" w:lastColumn="0" w:noHBand="0" w:noVBand="1"/>
      </w:tblPr>
      <w:tblGrid>
        <w:gridCol w:w="3624"/>
        <w:gridCol w:w="3643"/>
        <w:gridCol w:w="3649"/>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Windows Server 2016 CAL</w:t>
            </w:r>
          </w:p>
          <w:p w:rsidR="00AB15D6" w:rsidRDefault="003C6BF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r>
    </w:tbl>
    <w:p w:rsidR="00AB15D6" w:rsidRDefault="003C6BF9">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rsidR="00AB15D6" w:rsidRDefault="003C6BF9">
      <w:pPr>
        <w:pStyle w:val="ProductList-Body"/>
      </w:pPr>
      <w:r>
        <w:t xml:space="preserve"> </w:t>
      </w:r>
    </w:p>
    <w:p w:rsidR="00AB15D6" w:rsidRDefault="003C6BF9">
      <w:pPr>
        <w:pStyle w:val="ProductList-SubClauseHeading"/>
        <w:outlineLvl w:val="5"/>
      </w:pPr>
      <w:r>
        <w:t>3.1.1 Additional Functionality Associated with Windows Server 2016 Remote Desktop Services CAL</w:t>
      </w:r>
    </w:p>
    <w:p w:rsidR="00AB15D6" w:rsidRDefault="003C6BF9">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512"/>
        <w:gridCol w:w="3522"/>
        <w:gridCol w:w="3522"/>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Windows Server 2016 Remote Desktop Services User SL</w:t>
            </w:r>
          </w:p>
        </w:tc>
      </w:tr>
    </w:tbl>
    <w:p w:rsidR="00AB15D6" w:rsidRDefault="003C6BF9">
      <w:pPr>
        <w:pStyle w:val="ProductList-BodyIndented"/>
      </w:pPr>
      <w:r>
        <w:rPr>
          <w:i/>
        </w:rPr>
        <w:t>*Also required for use of Windows Server to host a graphical user interface (using the Windows Server 2016 Remote Desktop Services functionality or other technology).</w:t>
      </w:r>
    </w:p>
    <w:p w:rsidR="00AB15D6" w:rsidRDefault="003C6BF9">
      <w:pPr>
        <w:pStyle w:val="ProductList-BodyIndented"/>
      </w:pPr>
      <w:r>
        <w:t xml:space="preserve"> </w:t>
      </w:r>
    </w:p>
    <w:p w:rsidR="00AB15D6" w:rsidRDefault="003C6BF9">
      <w:pPr>
        <w:pStyle w:val="ProductList-SubClauseHeading"/>
        <w:outlineLvl w:val="5"/>
      </w:pPr>
      <w:r>
        <w:t>3.1.2 Additional Functionality Associated with Windows Server 2016 Rights Management Services CAL</w:t>
      </w:r>
    </w:p>
    <w:p w:rsidR="00AB15D6" w:rsidRDefault="003C6BF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542"/>
        <w:gridCol w:w="352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Azure Information Protection (P1 and P2)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r>
    </w:tbl>
    <w:p w:rsidR="00AB15D6" w:rsidRDefault="003C6BF9">
      <w:pPr>
        <w:pStyle w:val="ProductList-BodyIndented"/>
      </w:pPr>
      <w:r>
        <w:t xml:space="preserve"> </w:t>
      </w:r>
    </w:p>
    <w:p w:rsidR="00AB15D6" w:rsidRDefault="003C6BF9">
      <w:pPr>
        <w:pStyle w:val="ProductList-SubClauseHeading"/>
        <w:outlineLvl w:val="5"/>
      </w:pPr>
      <w:r>
        <w:t>3.1.3 Additional Functionality Associated with Microsoft Identity Manager User CAL</w:t>
      </w:r>
    </w:p>
    <w:p w:rsidR="00AB15D6" w:rsidRDefault="003C6BF9">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B15D6" w:rsidRDefault="003C6BF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B15D6" w:rsidRDefault="003C6BF9">
            <w:pPr>
              <w:pStyle w:val="ProductList-TableBody"/>
            </w:pPr>
            <w:r>
              <w:t>Azure Active Directory Premium (P1 and P2) User SL</w:t>
            </w:r>
          </w:p>
        </w:tc>
      </w:tr>
      <w:tr w:rsidR="00AB1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B15D6" w:rsidRDefault="003C6BF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Indented"/>
      </w:pPr>
      <w:r>
        <w:rPr>
          <w:i/>
        </w:rPr>
        <w:t xml:space="preserve">*Also required for any person for whom the software issues or manages identity information. </w:t>
      </w:r>
    </w:p>
    <w:p w:rsidR="00AB15D6" w:rsidRDefault="003C6BF9">
      <w:pPr>
        <w:pStyle w:val="ProductList-BodyIndented"/>
      </w:pPr>
      <w:r>
        <w:t xml:space="preserve"> </w:t>
      </w:r>
    </w:p>
    <w:p w:rsidR="00AB15D6" w:rsidRDefault="003C6BF9">
      <w:pPr>
        <w:pStyle w:val="ProductList-SubClauseHeading"/>
        <w:outlineLvl w:val="5"/>
      </w:pPr>
      <w:r>
        <w:t>3.1.4 Synchronization Service</w:t>
      </w:r>
    </w:p>
    <w:p w:rsidR="00AB15D6" w:rsidRDefault="003C6BF9">
      <w:pPr>
        <w:pStyle w:val="ProductList-BodyIndented"/>
      </w:pPr>
      <w:r>
        <w:t>Microsoft Identity Manager 2016 CALs not required for users only using Microsoft Identity Manager synchronization service.</w:t>
      </w:r>
    </w:p>
    <w:p w:rsidR="00AB15D6" w:rsidRDefault="003C6BF9">
      <w:pPr>
        <w:pStyle w:val="ProductList-BodyIndented"/>
      </w:pPr>
      <w:r>
        <w:t xml:space="preserve"> </w:t>
      </w:r>
    </w:p>
    <w:p w:rsidR="00AB15D6" w:rsidRDefault="003C6BF9">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SubClauseHeading"/>
        <w:outlineLvl w:val="5"/>
      </w:pPr>
      <w:r>
        <w:t>3.2.1 Additional Functionality Associated with Windows Server 2016 Remote Desktop Services External Connector License</w:t>
      </w:r>
    </w:p>
    <w:p w:rsidR="00AB15D6" w:rsidRDefault="003C6BF9">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537"/>
        <w:gridCol w:w="3559"/>
        <w:gridCol w:w="346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B15D6" w:rsidRDefault="00AB15D6">
            <w:pPr>
              <w:pStyle w:val="ProductList-TableBody"/>
            </w:pPr>
          </w:p>
        </w:tc>
      </w:tr>
    </w:tbl>
    <w:p w:rsidR="00AB15D6" w:rsidRDefault="003C6BF9">
      <w:pPr>
        <w:pStyle w:val="ProductList-BodyIndented"/>
      </w:pPr>
      <w:r>
        <w:rPr>
          <w:i/>
        </w:rPr>
        <w:t>*Also required for use of Windows Server to host a graphical user interface (using the Windows Server 2016 Remote Desktop Services functionality or other technology).</w:t>
      </w:r>
    </w:p>
    <w:p w:rsidR="00AB15D6" w:rsidRDefault="003C6BF9">
      <w:pPr>
        <w:pStyle w:val="ProductList-BodyIndented"/>
      </w:pPr>
      <w:r>
        <w:t xml:space="preserve"> </w:t>
      </w:r>
    </w:p>
    <w:p w:rsidR="00AB15D6" w:rsidRDefault="003C6BF9">
      <w:pPr>
        <w:pStyle w:val="ProductList-SubClauseHeading"/>
        <w:outlineLvl w:val="5"/>
      </w:pPr>
      <w:r>
        <w:t>3.2.2 Additional Functionality Associated with Windows Server 2016 Rights Management Services External Connector License</w:t>
      </w:r>
    </w:p>
    <w:p w:rsidR="00AB15D6" w:rsidRDefault="003C6BF9">
      <w:pPr>
        <w:pStyle w:val="ProductList-BodyIndented"/>
      </w:pPr>
      <w:r>
        <w:t>Windows Server 2016 Rights Management Services</w:t>
      </w:r>
    </w:p>
    <w:tbl>
      <w:tblPr>
        <w:tblStyle w:val="PURTable0"/>
        <w:tblW w:w="0" w:type="dxa"/>
        <w:tblLook w:val="04A0" w:firstRow="1" w:lastRow="0" w:firstColumn="1" w:lastColumn="0" w:noHBand="0" w:noVBand="1"/>
      </w:tblPr>
      <w:tblGrid>
        <w:gridCol w:w="3528"/>
        <w:gridCol w:w="3579"/>
        <w:gridCol w:w="3449"/>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B15D6" w:rsidRDefault="00AB15D6">
            <w:pPr>
              <w:pStyle w:val="ProductList-TableBody"/>
            </w:pPr>
          </w:p>
        </w:tc>
      </w:tr>
    </w:tbl>
    <w:p w:rsidR="00AB15D6" w:rsidRDefault="003C6BF9">
      <w:pPr>
        <w:pStyle w:val="ProductList-BodyIndented"/>
      </w:pPr>
      <w:r>
        <w:t xml:space="preserve"> </w:t>
      </w:r>
    </w:p>
    <w:p w:rsidR="00AB15D6" w:rsidRDefault="003C6BF9">
      <w:pPr>
        <w:pStyle w:val="ProductList-SubClauseHeading"/>
        <w:outlineLvl w:val="5"/>
      </w:pPr>
      <w:r>
        <w:t>3.2.3 Additional Functionality Associated with Microsoft Identity Manager External Connector License</w:t>
      </w:r>
    </w:p>
    <w:p w:rsidR="00AB15D6" w:rsidRDefault="003C6BF9">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B15D6" w:rsidRDefault="003C6BF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B15D6" w:rsidRDefault="00AB15D6">
            <w:pPr>
              <w:pStyle w:val="ProductList-TableBody"/>
            </w:pPr>
          </w:p>
        </w:tc>
      </w:tr>
    </w:tbl>
    <w:p w:rsidR="00AB15D6" w:rsidRDefault="003C6BF9">
      <w:pPr>
        <w:pStyle w:val="ProductList-BodyIndented"/>
      </w:pPr>
      <w:r>
        <w:rPr>
          <w:i/>
        </w:rPr>
        <w:t>*Also required for any External User for whom the software issues or manages identity information (in absence of Microsoft Identity Manager 2016 CALs).</w:t>
      </w:r>
    </w:p>
    <w:p w:rsidR="00AB15D6" w:rsidRDefault="003C6BF9">
      <w:pPr>
        <w:pStyle w:val="ProductList-BodyIndented"/>
      </w:pPr>
      <w:r>
        <w:t xml:space="preserve"> </w:t>
      </w:r>
    </w:p>
    <w:p w:rsidR="00AB15D6" w:rsidRDefault="003C6BF9">
      <w:pPr>
        <w:pStyle w:val="ProductList-ClauseHeading"/>
        <w:outlineLvl w:val="4"/>
      </w:pPr>
      <w:r>
        <w:t>3.3 Additional Terms for Windows Server 2016 Essentials</w:t>
      </w:r>
    </w:p>
    <w:p w:rsidR="00AB15D6" w:rsidRDefault="003C6BF9">
      <w:pPr>
        <w:pStyle w:val="ProductList-SubClauseHeading"/>
        <w:outlineLvl w:val="5"/>
      </w:pPr>
      <w:r>
        <w:t>3.3.1 Limitations on Use</w:t>
      </w:r>
    </w:p>
    <w:p w:rsidR="00AB15D6" w:rsidRDefault="003C6BF9" w:rsidP="003C6BF9">
      <w:pPr>
        <w:pStyle w:val="ProductList-Bullet"/>
        <w:numPr>
          <w:ilvl w:val="1"/>
          <w:numId w:val="30"/>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AB15D6" w:rsidRDefault="003C6BF9" w:rsidP="003C6BF9">
      <w:pPr>
        <w:pStyle w:val="ProductList-Bullet"/>
        <w:numPr>
          <w:ilvl w:val="1"/>
          <w:numId w:val="30"/>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rsidR="00AB15D6" w:rsidRDefault="003C6BF9">
      <w:pPr>
        <w:pStyle w:val="ProductList-BodyIndented"/>
      </w:pPr>
      <w:r>
        <w:lastRenderedPageBreak/>
        <w:t xml:space="preserve"> </w:t>
      </w:r>
    </w:p>
    <w:p w:rsidR="00AB15D6" w:rsidRDefault="003C6BF9">
      <w:pPr>
        <w:pStyle w:val="ProductList-SubClauseHeading"/>
        <w:outlineLvl w:val="5"/>
      </w:pPr>
      <w:r>
        <w:t>3.3.2 Using the Server Software</w:t>
      </w:r>
    </w:p>
    <w:p w:rsidR="00AB15D6" w:rsidRDefault="003C6BF9">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rsidR="00AB15D6" w:rsidRDefault="003C6BF9">
      <w:pPr>
        <w:pStyle w:val="ProductList-BodyIndented"/>
      </w:pPr>
      <w:r>
        <w:t xml:space="preserve"> </w:t>
      </w:r>
    </w:p>
    <w:p w:rsidR="00AB15D6" w:rsidRDefault="003C6BF9">
      <w:pPr>
        <w:pStyle w:val="ProductList-SubClauseHeading"/>
        <w:outlineLvl w:val="5"/>
      </w:pPr>
      <w:r>
        <w:t>3.3.3 Windows Server 2016 Essentials Connector</w:t>
      </w:r>
    </w:p>
    <w:p w:rsidR="00AB15D6" w:rsidRDefault="003C6BF9">
      <w:pPr>
        <w:pStyle w:val="ProductList-BodyIndented"/>
      </w:pPr>
      <w:r>
        <w:t>Customer may install and use the Windows Server 2016 Essentials Connector software on no more than 50 devices at any one time. It may use this software only with the server software.</w:t>
      </w:r>
    </w:p>
    <w:p w:rsidR="00AB15D6" w:rsidRDefault="003C6BF9">
      <w:pPr>
        <w:pStyle w:val="ProductList-BodyIndented"/>
      </w:pPr>
      <w:r>
        <w:t xml:space="preserve"> </w:t>
      </w:r>
    </w:p>
    <w:p w:rsidR="00AB15D6" w:rsidRDefault="003C6BF9">
      <w:pPr>
        <w:pStyle w:val="ProductList-SubClauseHeading"/>
        <w:outlineLvl w:val="5"/>
      </w:pPr>
      <w:r>
        <w:t>3.3.4 Windows Server 2016 Active Directory Rights Management Services Access</w:t>
      </w:r>
    </w:p>
    <w:p w:rsidR="00AB15D6" w:rsidRDefault="003C6BF9">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rsidR="00AB15D6" w:rsidRDefault="003C6BF9">
      <w:pPr>
        <w:pStyle w:val="ProductList-BodyIndented"/>
      </w:pPr>
      <w:r>
        <w:t xml:space="preserve"> </w:t>
      </w:r>
    </w:p>
    <w:p w:rsidR="00AB15D6" w:rsidRDefault="003C6BF9">
      <w:pPr>
        <w:pStyle w:val="ProductList-ClauseHeading"/>
        <w:outlineLvl w:val="4"/>
      </w:pPr>
      <w:r>
        <w:t>3.4 Windows Server Containers without Hyper-V isolation with Windows Server 2016 Standard and Datacenter</w:t>
      </w:r>
    </w:p>
    <w:p w:rsidR="00AB15D6" w:rsidRDefault="003C6BF9">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AB15D6" w:rsidRDefault="003C6BF9">
      <w:pPr>
        <w:pStyle w:val="ProductList-Body"/>
      </w:pPr>
      <w:r>
        <w:t xml:space="preserve"> </w:t>
      </w:r>
    </w:p>
    <w:p w:rsidR="00AB15D6" w:rsidRDefault="003C6BF9">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50"/>
        <w:gridCol w:w="3690"/>
        <w:gridCol w:w="3576"/>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B15D6" w:rsidRDefault="00AB15D6">
            <w:pPr>
              <w:pStyle w:val="ProductList-TableBody"/>
            </w:pPr>
          </w:p>
        </w:tc>
      </w:tr>
    </w:tbl>
    <w:p w:rsidR="00AB15D6" w:rsidRDefault="003C6BF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2"/>
        <w:gridCol w:w="3645"/>
        <w:gridCol w:w="3629"/>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B15D6" w:rsidRDefault="003C6BF9">
            <w:pPr>
              <w:pStyle w:val="ProductList-TableBody"/>
            </w:pPr>
            <w:r>
              <w:rPr>
                <w:color w:val="404040"/>
              </w:rPr>
              <w:t>Fail-Over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3">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June 2015</w:t>
              </w:r>
            </w:hyperlink>
            <w:r>
              <w:t xml:space="preserve"> (Forefront Identity Manager 2010 R2); </w:t>
            </w:r>
            <w:hyperlink r:id="rId105">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15D6" w:rsidRDefault="003C6BF9">
            <w:pPr>
              <w:pStyle w:val="ProductList-TableBody"/>
            </w:pPr>
            <w:r>
              <w:rPr>
                <w:color w:val="404040"/>
              </w:rPr>
              <w:t>Roaming Rights: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15D6" w:rsidRDefault="003C6BF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15D6" w:rsidRDefault="003C6BF9">
            <w:pPr>
              <w:pStyle w:val="ProductList-TableBody"/>
            </w:pPr>
            <w:r>
              <w:t xml:space="preserve"> </w:t>
            </w:r>
          </w:p>
        </w:tc>
      </w:tr>
    </w:tbl>
    <w:p w:rsidR="00AB15D6" w:rsidRDefault="00AB15D6">
      <w:pPr>
        <w:pStyle w:val="ProductList-ClauseHeading"/>
        <w:outlineLvl w:val="4"/>
      </w:pPr>
    </w:p>
    <w:p w:rsidR="00AB15D6" w:rsidRDefault="003C6BF9">
      <w:pPr>
        <w:pStyle w:val="ProductList-ClauseHeading"/>
        <w:outlineLvl w:val="4"/>
      </w:pPr>
      <w:r>
        <w:t>4.1 Microsoft Azure Hybrid Benefit for Windows Server</w:t>
      </w:r>
    </w:p>
    <w:p w:rsidR="00AB15D6" w:rsidRDefault="003C6BF9">
      <w:pPr>
        <w:pStyle w:val="ProductList-Body"/>
      </w:pPr>
      <w:r>
        <w:t xml:space="preserve">Refer to </w:t>
      </w:r>
      <w:hyperlink w:anchor="_Sec624">
        <w:r>
          <w:rPr>
            <w:color w:val="00467F"/>
            <w:u w:val="single"/>
          </w:rPr>
          <w:t xml:space="preserve">Section 7. Microsoft Azure Hybrid Benefit </w:t>
        </w:r>
      </w:hyperlink>
      <w:r>
        <w:t>of the Microsoft Azure Product Entry for deploying Windows Server images on Microsoft Azure.</w:t>
      </w:r>
    </w:p>
    <w:p w:rsidR="00AB15D6" w:rsidRDefault="003C6BF9">
      <w:pPr>
        <w:pStyle w:val="ProductList-Body"/>
      </w:pPr>
      <w:r>
        <w:t xml:space="preserve"> </w:t>
      </w:r>
    </w:p>
    <w:p w:rsidR="00AB15D6" w:rsidRDefault="003C6BF9">
      <w:pPr>
        <w:pStyle w:val="ProductList-ClauseHeading"/>
        <w:outlineLvl w:val="4"/>
      </w:pPr>
      <w:r>
        <w:t>4.2 Semi-Annual Channel Releases</w:t>
      </w:r>
    </w:p>
    <w:p w:rsidR="00AB15D6" w:rsidRDefault="003C6BF9">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rsidR="00AB15D6" w:rsidRDefault="00AB15D6">
      <w:pPr>
        <w:pStyle w:val="ProductList-ClauseHeading"/>
        <w:outlineLvl w:val="4"/>
      </w:pPr>
    </w:p>
    <w:p w:rsidR="00AB15D6" w:rsidRDefault="003C6BF9">
      <w:pPr>
        <w:pStyle w:val="ProductList-ClauseHeading"/>
        <w:outlineLvl w:val="4"/>
      </w:pPr>
      <w:r>
        <w:t>4.3 Remote Desktop Services (“RDS”) User CAL and User SL</w:t>
      </w:r>
    </w:p>
    <w:p w:rsidR="00AB15D6" w:rsidRDefault="003C6BF9">
      <w:pPr>
        <w:pStyle w:val="ProductList-SubClauseHeading"/>
        <w:outlineLvl w:val="5"/>
      </w:pPr>
      <w:r>
        <w:t>4.3.1 Extended Rights</w:t>
      </w:r>
    </w:p>
    <w:p w:rsidR="00AB15D6" w:rsidRDefault="003C6BF9">
      <w:pPr>
        <w:pStyle w:val="ProductList-BodyIndented"/>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rsidR="00AB15D6" w:rsidRDefault="003C6BF9">
      <w:pPr>
        <w:pStyle w:val="ProductList-BodyIndented"/>
      </w:pPr>
      <w:r>
        <w:t xml:space="preserve"> </w:t>
      </w:r>
    </w:p>
    <w:p w:rsidR="00AB15D6" w:rsidRDefault="003C6BF9">
      <w:pPr>
        <w:pStyle w:val="ProductList-SubClauseHeading"/>
        <w:outlineLvl w:val="5"/>
      </w:pPr>
      <w:r>
        <w:t>4.3.2 Limitations</w:t>
      </w:r>
    </w:p>
    <w:p w:rsidR="00AB15D6" w:rsidRDefault="003C6BF9">
      <w:pPr>
        <w:pStyle w:val="ProductList-BodyIndented"/>
      </w:pPr>
      <w:r>
        <w:t>Only customers with active SA on Windows Server, as well as Windows Server RDS CALs and Windows Server CALs or equivalent licenses may install and use Remote Desktop Services updates made available after Windows Server 2016 general availability in October 2016. This does not include security patches and related updates made available under Microsoft’s Product Support Policy.</w:t>
      </w:r>
    </w:p>
    <w:p w:rsidR="00AB15D6" w:rsidRDefault="003C6BF9">
      <w:pPr>
        <w:pStyle w:val="ProductList-BodyIndented"/>
      </w:pPr>
      <w:r>
        <w:t xml:space="preserve"> </w:t>
      </w:r>
    </w:p>
    <w:p w:rsidR="00AB15D6" w:rsidRDefault="003C6BF9">
      <w:pPr>
        <w:pStyle w:val="ProductList-ClauseHeading"/>
        <w:outlineLvl w:val="4"/>
      </w:pPr>
      <w:r>
        <w:t>4.4 Use Rights and License Grants Associated with Change in Licensing Model – Eligible License</w:t>
      </w:r>
    </w:p>
    <w:p w:rsidR="00AB15D6" w:rsidRDefault="003C6BF9">
      <w:pPr>
        <w:pStyle w:val="ProductList-Body"/>
      </w:pPr>
      <w:r>
        <w:t>The term, “Eligible License,” as defined in the Migration Rights for Windows Server published in the October 2016 Product Terms, is updated to additionally include Window Server processor Licenses with SA obtained by Customer as of December 31, 2016 under a new or renewal Enrollment with an Effective Date between October 1, 2016 and December 31, 2016.</w:t>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AB15D6">
      <w:pPr>
        <w:sectPr w:rsidR="00AB15D6">
          <w:headerReference w:type="default" r:id="rId106"/>
          <w:footerReference w:type="default" r:id="rId107"/>
          <w:type w:val="continuous"/>
          <w:pgSz w:w="12240" w:h="15840" w:code="1"/>
          <w:pgMar w:top="1170" w:right="720" w:bottom="720" w:left="720" w:header="432" w:footer="288" w:gutter="0"/>
          <w:cols w:space="360"/>
        </w:sectPr>
      </w:pPr>
    </w:p>
    <w:p w:rsidR="00AB15D6" w:rsidRDefault="003C6BF9">
      <w:pPr>
        <w:pStyle w:val="ProductList-SectionHeading"/>
        <w:pageBreakBefore/>
        <w:outlineLvl w:val="0"/>
      </w:pPr>
      <w:bookmarkStart w:id="206" w:name="_Sec548"/>
      <w:bookmarkEnd w:id="34"/>
      <w:r>
        <w:lastRenderedPageBreak/>
        <w:t>Online Services</w:t>
      </w:r>
      <w:r>
        <w:fldChar w:fldCharType="begin"/>
      </w:r>
      <w:r>
        <w:instrText xml:space="preserve"> TC "</w:instrText>
      </w:r>
      <w:bookmarkStart w:id="207" w:name="_Toc509949413"/>
      <w:r>
        <w:instrText>Online Services</w:instrText>
      </w:r>
      <w:bookmarkEnd w:id="207"/>
      <w:r>
        <w:instrText>" \l 1</w:instrText>
      </w:r>
      <w:r>
        <w:fldChar w:fldCharType="end"/>
      </w:r>
    </w:p>
    <w:p w:rsidR="00AB15D6" w:rsidRDefault="003C6BF9">
      <w:pPr>
        <w:pStyle w:val="ProductList-Body"/>
      </w:pPr>
      <w:r>
        <w:t xml:space="preserve">Customer’s purchase and use of Microsoft Online Services are governed by the Product Terms and the Microsoft Online Services Terms (OST) located at </w:t>
      </w:r>
      <w:hyperlink r:id="rId108">
        <w:r>
          <w:rPr>
            <w:color w:val="00467F"/>
            <w:u w:val="single"/>
          </w:rPr>
          <w:t>http://go.microsoft.com/?linkid=9840733</w:t>
        </w:r>
      </w:hyperlink>
      <w:r>
        <w:t xml:space="preserve"> and incorporated herein by reference.</w:t>
      </w:r>
    </w:p>
    <w:p w:rsidR="00AB15D6" w:rsidRDefault="003C6BF9">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509949414"/>
      <w:r>
        <w:instrText>Online Services Regional Availability</w:instrText>
      </w:r>
      <w:bookmarkEnd w:id="209"/>
      <w:r>
        <w:instrText>" \l 2</w:instrText>
      </w:r>
      <w:r>
        <w:fldChar w:fldCharType="end"/>
      </w:r>
    </w:p>
    <w:p w:rsidR="00AB15D6" w:rsidRDefault="003C6BF9">
      <w:pPr>
        <w:pStyle w:val="ProductList-Body"/>
      </w:pPr>
      <w:r>
        <w:t xml:space="preserve">Visit </w:t>
      </w:r>
      <w:hyperlink r:id="rId109" w:anchor="international">
        <w:r>
          <w:rPr>
            <w:color w:val="00467F"/>
            <w:u w:val="single"/>
          </w:rPr>
          <w:t>http://www.microsoft.com/online/faq.aspx#international</w:t>
        </w:r>
      </w:hyperlink>
      <w:r>
        <w:t xml:space="preserve"> for a list of countries and regions in which the Online Services are available.</w:t>
      </w:r>
    </w:p>
    <w:p w:rsidR="00AB15D6" w:rsidRDefault="003C6BF9">
      <w:pPr>
        <w:pStyle w:val="ProductList-Offering1Heading"/>
        <w:outlineLvl w:val="1"/>
      </w:pPr>
      <w:bookmarkStart w:id="210" w:name="_Sec621"/>
      <w:r>
        <w:t>Online Services Purchasing Rules</w:t>
      </w:r>
      <w:bookmarkEnd w:id="210"/>
      <w:r>
        <w:fldChar w:fldCharType="begin"/>
      </w:r>
      <w:r>
        <w:instrText xml:space="preserve"> TC "</w:instrText>
      </w:r>
      <w:bookmarkStart w:id="211" w:name="_Toc509949415"/>
      <w:r>
        <w:instrText>Online Services Purchasing Rules</w:instrText>
      </w:r>
      <w:bookmarkEnd w:id="211"/>
      <w:r>
        <w:instrText>" \l 2</w:instrText>
      </w:r>
      <w:r>
        <w:fldChar w:fldCharType="end"/>
      </w:r>
    </w:p>
    <w:p w:rsidR="00AB15D6" w:rsidRDefault="003C6BF9">
      <w:pPr>
        <w:pStyle w:val="ProductList-Body"/>
      </w:pPr>
      <w:r>
        <w:t>The following purchasing rules apply to purchasing Online Services:</w:t>
      </w:r>
    </w:p>
    <w:p w:rsidR="00AB15D6" w:rsidRDefault="003C6BF9" w:rsidP="003C6BF9">
      <w:pPr>
        <w:pStyle w:val="ProductList-Bullet"/>
        <w:numPr>
          <w:ilvl w:val="0"/>
          <w:numId w:val="31"/>
        </w:numPr>
      </w:pPr>
      <w:r>
        <w:t xml:space="preserve">Subscription terms vary by purchasing program. Under the Enterprise Agreement program, the subscription terms for Online Services other than Microsoft Azure must be coterminous, ending on the date of Customer’s Enrollment end date. </w:t>
      </w:r>
    </w:p>
    <w:p w:rsidR="00AB15D6" w:rsidRDefault="003C6BF9" w:rsidP="003C6BF9">
      <w:pPr>
        <w:pStyle w:val="ProductList-Bullet"/>
        <w:numPr>
          <w:ilvl w:val="0"/>
          <w:numId w:val="31"/>
        </w:numPr>
      </w:pPr>
      <w:r>
        <w:t xml:space="preserve">If Customer makes additional purchases of an Online Service, the end of the subscription term of the additional purchase must align with Customer’s existing subscription term for the same Online Service. </w:t>
      </w:r>
    </w:p>
    <w:p w:rsidR="00AB15D6" w:rsidRDefault="003C6BF9" w:rsidP="003C6BF9">
      <w:pPr>
        <w:pStyle w:val="ProductList-Bullet"/>
        <w:numPr>
          <w:ilvl w:val="0"/>
          <w:numId w:val="31"/>
        </w:numPr>
      </w:pPr>
      <w:r>
        <w:t xml:space="preserve">Customer may not reduce the number of users or devices covered by its Online Services subscription during the term of their Online Services subscription except as permitted in Customer’s volume licensing agreement. </w:t>
      </w:r>
    </w:p>
    <w:p w:rsidR="00AB15D6" w:rsidRDefault="003C6BF9" w:rsidP="003C6BF9">
      <w:pPr>
        <w:pStyle w:val="ProductList-Bullet"/>
        <w:numPr>
          <w:ilvl w:val="0"/>
          <w:numId w:val="31"/>
        </w:numPr>
      </w:pPr>
      <w:r>
        <w:t>Terms for Microsoft Azure are provided in the Microsoft Azure Product Entry.</w:t>
      </w:r>
    </w:p>
    <w:p w:rsidR="00AB15D6" w:rsidRDefault="003C6BF9" w:rsidP="003C6BF9">
      <w:pPr>
        <w:pStyle w:val="ProductList-Bullet"/>
        <w:numPr>
          <w:ilvl w:val="0"/>
          <w:numId w:val="31"/>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 or base User SL.</w:t>
      </w:r>
    </w:p>
    <w:p w:rsidR="00AB15D6" w:rsidRDefault="003C6BF9">
      <w:pPr>
        <w:pStyle w:val="ProductList-Offering1Heading"/>
        <w:outlineLvl w:val="1"/>
      </w:pPr>
      <w:bookmarkStart w:id="212" w:name="_Sec623"/>
      <w:r>
        <w:t>Online Services Renewal</w:t>
      </w:r>
      <w:bookmarkEnd w:id="212"/>
      <w:r>
        <w:fldChar w:fldCharType="begin"/>
      </w:r>
      <w:r>
        <w:instrText xml:space="preserve"> TC "</w:instrText>
      </w:r>
      <w:bookmarkStart w:id="213" w:name="_Toc509949416"/>
      <w:r>
        <w:instrText>Online Services Renewal</w:instrText>
      </w:r>
      <w:bookmarkEnd w:id="213"/>
      <w:r>
        <w:instrText>" \l 2</w:instrText>
      </w:r>
      <w:r>
        <w:fldChar w:fldCharType="end"/>
      </w:r>
    </w:p>
    <w:p w:rsidR="00AB15D6" w:rsidRDefault="003C6BF9">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0">
        <w:r>
          <w:rPr>
            <w:color w:val="00467F"/>
            <w:u w:val="single"/>
          </w:rPr>
          <w:t>http://microsoft.com/licensing/contracts</w:t>
        </w:r>
      </w:hyperlink>
      <w:r>
        <w:t>. Online services subscriptions for government and academic customers will not be automatically renewed unless Customer chooses the auto-renewal option.</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214" w:name="_Sec624"/>
      <w:r>
        <w:t>Microsoft Azure Services</w:t>
      </w:r>
      <w:bookmarkEnd w:id="214"/>
      <w:r>
        <w:fldChar w:fldCharType="begin"/>
      </w:r>
      <w:r>
        <w:instrText xml:space="preserve"> TC "</w:instrText>
      </w:r>
      <w:bookmarkStart w:id="215" w:name="_Toc509949417"/>
      <w:r>
        <w:instrText>Microsoft Azure Services</w:instrText>
      </w:r>
      <w:bookmarkEnd w:id="215"/>
      <w:r>
        <w:instrText>" \l 2</w:instrText>
      </w:r>
      <w:r>
        <w:fldChar w:fldCharType="end"/>
      </w:r>
    </w:p>
    <w:p w:rsidR="00AB15D6" w:rsidRDefault="003C6BF9">
      <w:pPr>
        <w:pStyle w:val="ProductList-ClauseHeading"/>
        <w:outlineLvl w:val="2"/>
      </w:pPr>
      <w:r>
        <w:t>1. Definitions</w:t>
      </w:r>
    </w:p>
    <w:p w:rsidR="00AB15D6" w:rsidRDefault="003C6BF9">
      <w:pPr>
        <w:pStyle w:val="ProductList-Body"/>
      </w:pPr>
      <w:r>
        <w:rPr>
          <w:b/>
          <w:color w:val="00188F"/>
        </w:rPr>
        <w:t>Allocated Annual Commitment</w:t>
      </w:r>
      <w:r>
        <w:t xml:space="preserve"> means, if Customer elects annual invoicing, the portion of the Monetary Commitment allocated annually through the Enrollment term.</w:t>
      </w:r>
    </w:p>
    <w:p w:rsidR="00AB15D6" w:rsidRDefault="003C6BF9">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rsidR="00AB15D6" w:rsidRDefault="003C6BF9">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rsidR="00AB15D6" w:rsidRDefault="003C6BF9">
      <w:pPr>
        <w:pStyle w:val="ProductList-Body"/>
      </w:pPr>
      <w:r>
        <w:rPr>
          <w:b/>
          <w:color w:val="00188F"/>
        </w:rPr>
        <w:t>Monetary Commitment</w:t>
      </w:r>
      <w:r>
        <w:t xml:space="preserve"> means the total monetary amount a customer commits to pay during the term of the subscription for its use of eligible Microsoft Azure Services.</w:t>
      </w:r>
    </w:p>
    <w:p w:rsidR="00AB15D6" w:rsidRDefault="003C6BF9">
      <w:pPr>
        <w:pStyle w:val="ProductList-Body"/>
      </w:pPr>
      <w:r>
        <w:t xml:space="preserve"> </w:t>
      </w:r>
    </w:p>
    <w:p w:rsidR="00AB15D6" w:rsidRDefault="003C6BF9">
      <w:pPr>
        <w:pStyle w:val="ProductList-ClauseHeading"/>
        <w:outlineLvl w:val="2"/>
      </w:pPr>
      <w:r>
        <w:t>2. Subscription Term</w:t>
      </w:r>
    </w:p>
    <w:p w:rsidR="00AB15D6" w:rsidRDefault="003C6BF9">
      <w:pPr>
        <w:pStyle w:val="ProductList-Body"/>
      </w:pPr>
      <w:r>
        <w:t>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rsidR="00AB15D6" w:rsidRDefault="003C6BF9">
      <w:pPr>
        <w:pStyle w:val="ProductList-Body"/>
      </w:pPr>
      <w:r>
        <w:t xml:space="preserve"> </w:t>
      </w:r>
    </w:p>
    <w:p w:rsidR="00AB15D6" w:rsidRDefault="003C6BF9">
      <w:pPr>
        <w:pStyle w:val="ProductList-ClauseHeading"/>
        <w:outlineLvl w:val="2"/>
      </w:pPr>
      <w:r>
        <w:t>3. Purchasing Services</w:t>
      </w:r>
    </w:p>
    <w:p w:rsidR="00AB15D6" w:rsidRDefault="003C6BF9">
      <w:pPr>
        <w:pStyle w:val="ProductList-Body"/>
      </w:pPr>
      <w:r>
        <w:t>Microsoft Azure Services may be purchased in one or a combination of the following ways:</w:t>
      </w:r>
    </w:p>
    <w:p w:rsidR="00AB15D6" w:rsidRDefault="003C6BF9" w:rsidP="003C6BF9">
      <w:pPr>
        <w:pStyle w:val="ProductList-Bullet"/>
        <w:numPr>
          <w:ilvl w:val="0"/>
          <w:numId w:val="32"/>
        </w:numPr>
      </w:pPr>
      <w:r>
        <w:rPr>
          <w:b/>
          <w:color w:val="00188F"/>
        </w:rPr>
        <w:t>Monetary Commitment</w:t>
      </w:r>
      <w:r>
        <w:t>: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Commitment or reducing its Allocated Annual Commitment for any future Enrollment anniversary. Customer’s reseller (if any) must process reductions with Microsoft prior to the next anniversary.</w:t>
      </w:r>
    </w:p>
    <w:p w:rsidR="00AB15D6" w:rsidRDefault="003C6BF9" w:rsidP="003C6BF9">
      <w:pPr>
        <w:pStyle w:val="ProductList-Bullet"/>
        <w:numPr>
          <w:ilvl w:val="0"/>
          <w:numId w:val="32"/>
        </w:numPr>
      </w:pPr>
      <w:r>
        <w:rPr>
          <w:b/>
          <w:color w:val="00188F"/>
        </w:rPr>
        <w:lastRenderedPageBreak/>
        <w:t>Consumption</w:t>
      </w:r>
      <w:r>
        <w:t xml:space="preserve">: Customer pays based on the amount of Microsoft Azure Services consumed during a billing period. Certain features of the Microsoft Azure Services may only be available for purchase on a consumption basis. </w:t>
      </w:r>
    </w:p>
    <w:p w:rsidR="00AB15D6" w:rsidRDefault="003C6BF9" w:rsidP="003C6BF9">
      <w:pPr>
        <w:pStyle w:val="ProductList-Bullet"/>
        <w:numPr>
          <w:ilvl w:val="0"/>
          <w:numId w:val="32"/>
        </w:numPr>
      </w:pPr>
      <w:r>
        <w:rPr>
          <w:b/>
          <w:color w:val="00188F"/>
        </w:rPr>
        <w:t>Microsoft Azure Services Plan</w:t>
      </w:r>
      <w:r>
        <w:t>: Customer may be able to subscribe to a Microsoft Azure Service as a Microsoft Azure Services Plan.</w:t>
      </w:r>
    </w:p>
    <w:p w:rsidR="00AB15D6" w:rsidRDefault="003C6BF9" w:rsidP="003C6BF9">
      <w:pPr>
        <w:pStyle w:val="ProductList-Bullet"/>
        <w:numPr>
          <w:ilvl w:val="0"/>
          <w:numId w:val="32"/>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rsidR="00AB15D6" w:rsidRDefault="003C6BF9">
      <w:pPr>
        <w:pStyle w:val="ProductList-Body"/>
      </w:pPr>
      <w:r>
        <w:t xml:space="preserve"> </w:t>
      </w:r>
    </w:p>
    <w:p w:rsidR="00AB15D6" w:rsidRDefault="003C6BF9">
      <w:pPr>
        <w:pStyle w:val="ProductList-ClauseHeading"/>
        <w:outlineLvl w:val="2"/>
      </w:pPr>
      <w:r>
        <w:t>4. Pricing</w:t>
      </w:r>
    </w:p>
    <w:p w:rsidR="00AB15D6" w:rsidRDefault="003C6BF9">
      <w:pPr>
        <w:pStyle w:val="ProductList-Body"/>
      </w:pPr>
      <w:r>
        <w:t>Microsoft may offer lower prices to Customer (or Customer’s reseller) for individual Microsoft Azure Services during Customer’s Enrollment term on a permanent or temporary (promotional) basis.</w:t>
      </w:r>
    </w:p>
    <w:p w:rsidR="00AB15D6" w:rsidRDefault="003C6BF9">
      <w:pPr>
        <w:pStyle w:val="ProductList-Body"/>
      </w:pPr>
      <w:r>
        <w:t xml:space="preserve"> </w:t>
      </w:r>
    </w:p>
    <w:p w:rsidR="00AB15D6" w:rsidRDefault="003C6BF9">
      <w:pPr>
        <w:pStyle w:val="ProductList-ClauseHeading"/>
        <w:outlineLvl w:val="2"/>
      </w:pPr>
      <w:r>
        <w:t>5. Payment and Fees</w:t>
      </w:r>
    </w:p>
    <w:p w:rsidR="00AB15D6" w:rsidRDefault="003C6BF9" w:rsidP="003C6BF9">
      <w:pPr>
        <w:pStyle w:val="ProductList-Bullet"/>
        <w:numPr>
          <w:ilvl w:val="0"/>
          <w:numId w:val="33"/>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rsidR="00AB15D6" w:rsidRDefault="003C6BF9" w:rsidP="003C6BF9">
      <w:pPr>
        <w:pStyle w:val="ProductList-Bullet"/>
        <w:numPr>
          <w:ilvl w:val="0"/>
          <w:numId w:val="33"/>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rsidR="00AB15D6" w:rsidRDefault="003C6BF9" w:rsidP="003C6BF9">
      <w:pPr>
        <w:pStyle w:val="ProductList-Bullet"/>
        <w:numPr>
          <w:ilvl w:val="0"/>
          <w:numId w:val="33"/>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quarter. </w:t>
      </w:r>
    </w:p>
    <w:p w:rsidR="00AB15D6" w:rsidRDefault="003C6BF9" w:rsidP="003C6BF9">
      <w:pPr>
        <w:pStyle w:val="ProductList-Bullet"/>
        <w:numPr>
          <w:ilvl w:val="0"/>
          <w:numId w:val="33"/>
        </w:numPr>
      </w:pPr>
      <w:r>
        <w:rPr>
          <w:b/>
          <w:color w:val="00188F"/>
        </w:rPr>
        <w:t>Consumption Invoicing</w:t>
      </w:r>
      <w:r>
        <w:t xml:space="preserve">: If Customer provisions Microsoft Azure Services without a Monetary Commitment, it (or its reseller) will be invoiced quarterly at Consumption Rates. All usage of the Microsoft Azure Services after the expiration or termination of Customer’s subscription term will be invoiced to Customer (or its reseller) at then-current Consumption Rates on a quarterly basis. </w:t>
      </w:r>
    </w:p>
    <w:p w:rsidR="00AB15D6" w:rsidRDefault="003C6BF9" w:rsidP="003C6BF9">
      <w:pPr>
        <w:pStyle w:val="ProductList-Bullet"/>
        <w:numPr>
          <w:ilvl w:val="0"/>
          <w:numId w:val="33"/>
        </w:numPr>
      </w:pPr>
      <w:r>
        <w:rPr>
          <w:b/>
          <w:color w:val="00188F"/>
        </w:rPr>
        <w:t>Azure Services Plan Invoice</w:t>
      </w:r>
      <w:r>
        <w:t>: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w:t>
      </w:r>
    </w:p>
    <w:p w:rsidR="00AB15D6" w:rsidRDefault="003C6BF9">
      <w:pPr>
        <w:pStyle w:val="ProductList-Body"/>
      </w:pPr>
      <w:r>
        <w:t xml:space="preserve"> </w:t>
      </w:r>
    </w:p>
    <w:p w:rsidR="00AB15D6" w:rsidRDefault="003C6BF9">
      <w:pPr>
        <w:pStyle w:val="ProductList-ClauseHeading"/>
        <w:outlineLvl w:val="2"/>
      </w:pPr>
      <w:r>
        <w:t>6. Open License, Open Value and Open Value Subscription Programs</w:t>
      </w:r>
    </w:p>
    <w:p w:rsidR="00AB15D6" w:rsidRDefault="003C6BF9">
      <w:pPr>
        <w:pStyle w:val="ProductList-SubClauseHeading"/>
        <w:outlineLvl w:val="3"/>
      </w:pPr>
      <w:r>
        <w:t>6.1 Definitions</w:t>
      </w:r>
    </w:p>
    <w:p w:rsidR="00AB15D6" w:rsidRDefault="003C6BF9">
      <w:pPr>
        <w:pStyle w:val="ProductList-BodyIndented"/>
      </w:pPr>
      <w:r>
        <w:rPr>
          <w:b/>
          <w:color w:val="00188F"/>
        </w:rPr>
        <w:t>Consumption Rates</w:t>
      </w:r>
      <w:r>
        <w:t xml:space="preserve"> mean for purposes of the Open License, Open Value and Open Value Subscription agreements, prices for all Microsoft Azure Services.</w:t>
      </w:r>
    </w:p>
    <w:p w:rsidR="00AB15D6" w:rsidRDefault="003C6BF9">
      <w:pPr>
        <w:pStyle w:val="ProductList-BodyIndented"/>
      </w:pPr>
      <w:r>
        <w:rPr>
          <w:b/>
          <w:color w:val="00188F"/>
        </w:rPr>
        <w:t>Portal</w:t>
      </w:r>
      <w:r>
        <w:t xml:space="preserve"> means the online portal through which Customer administers its Subscription.</w:t>
      </w:r>
    </w:p>
    <w:p w:rsidR="00AB15D6" w:rsidRDefault="003C6BF9">
      <w:pPr>
        <w:pStyle w:val="ProductList-BodyIndented"/>
      </w:pPr>
      <w:r>
        <w:rPr>
          <w:b/>
          <w:color w:val="00188F"/>
        </w:rPr>
        <w:t>Subscription</w:t>
      </w:r>
      <w:r>
        <w:t xml:space="preserve"> means a subscription with a value set at time of order that can be redeemed for a quantity of Microsoft Azure Services.</w:t>
      </w:r>
    </w:p>
    <w:p w:rsidR="00AB15D6" w:rsidRDefault="003C6BF9">
      <w:pPr>
        <w:pStyle w:val="ProductList-BodyIndented"/>
      </w:pPr>
      <w:r>
        <w:t xml:space="preserve"> </w:t>
      </w:r>
    </w:p>
    <w:p w:rsidR="00AB15D6" w:rsidRDefault="003C6BF9">
      <w:pPr>
        <w:pStyle w:val="ProductList-SubClauseHeading"/>
        <w:outlineLvl w:val="3"/>
      </w:pPr>
      <w:r>
        <w:t>6.2 Subscription Term</w:t>
      </w:r>
    </w:p>
    <w:p w:rsidR="00AB15D6" w:rsidRDefault="003C6BF9">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rsidR="00AB15D6" w:rsidRDefault="003C6BF9">
      <w:pPr>
        <w:pStyle w:val="ProductList-BodyIndented"/>
      </w:pPr>
      <w:r>
        <w:t xml:space="preserve"> </w:t>
      </w:r>
    </w:p>
    <w:p w:rsidR="00AB15D6" w:rsidRDefault="003C6BF9">
      <w:pPr>
        <w:pStyle w:val="ProductList-ClauseHeading"/>
        <w:outlineLvl w:val="2"/>
      </w:pPr>
      <w:r>
        <w:t>7. Microsoft Azure Hybrid Benefit</w:t>
      </w:r>
    </w:p>
    <w:p w:rsidR="00AB15D6" w:rsidRDefault="003C6BF9">
      <w:pPr>
        <w:pStyle w:val="ProductList-SubClauseHeading"/>
        <w:outlineLvl w:val="3"/>
      </w:pPr>
      <w:r>
        <w:t>7.1 Microsoft Azure Hybrid Benefit for Windows Server</w:t>
      </w:r>
    </w:p>
    <w:p w:rsidR="00AB15D6" w:rsidRDefault="003C6BF9">
      <w:pPr>
        <w:pStyle w:val="ProductList-BodyIndented"/>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rsidR="00AB15D6" w:rsidRDefault="003C6BF9">
      <w:pPr>
        <w:pStyle w:val="ProductList-BodyIndented"/>
      </w:pPr>
      <w:r>
        <w:t xml:space="preserve"> </w:t>
      </w:r>
    </w:p>
    <w:p w:rsidR="00AB15D6" w:rsidRDefault="003C6BF9">
      <w:pPr>
        <w:pStyle w:val="ProductList-BodyIndented"/>
      </w:pPr>
      <w:r>
        <w:t xml:space="preserve">Customer must indicate that it is using Windows Server under the Azure Hybrid Benefit for Windows Server when creating or configuring a virtual machine on Azure. The </w:t>
      </w:r>
      <w:hyperlink r:id="rId111">
        <w:r>
          <w:rPr>
            <w:color w:val="00467F"/>
            <w:u w:val="single"/>
          </w:rPr>
          <w:t>Online Services Terms</w:t>
        </w:r>
      </w:hyperlink>
      <w:r>
        <w:t xml:space="preserve"> govern use of Windows Server under this benefit.</w:t>
      </w:r>
    </w:p>
    <w:p w:rsidR="00AB15D6" w:rsidRDefault="003C6BF9">
      <w:pPr>
        <w:pStyle w:val="ProductList-BodyIndented"/>
      </w:pPr>
      <w:r>
        <w:t xml:space="preserve"> </w:t>
      </w:r>
    </w:p>
    <w:p w:rsidR="00AB15D6" w:rsidRDefault="003C6BF9">
      <w:pPr>
        <w:pStyle w:val="ProductList-BodyIndented"/>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rsidR="00AB15D6" w:rsidRDefault="003C6BF9">
      <w:pPr>
        <w:pStyle w:val="ProductList-BodyIndented"/>
      </w:pPr>
      <w:r>
        <w:t xml:space="preserve"> </w:t>
      </w:r>
    </w:p>
    <w:p w:rsidR="00AB15D6" w:rsidRDefault="003C6BF9">
      <w:pPr>
        <w:pStyle w:val="ProductList-SubClauseHeading"/>
        <w:outlineLvl w:val="3"/>
      </w:pPr>
      <w:r>
        <w:lastRenderedPageBreak/>
        <w:t>7.2 Microsoft Hybrid Benefit for SQL Server</w:t>
      </w:r>
    </w:p>
    <w:p w:rsidR="00AB15D6" w:rsidRDefault="003C6BF9">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a separate set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rsidR="00AB15D6" w:rsidRDefault="003C6BF9">
      <w:pPr>
        <w:pStyle w:val="ProductList-BodyIndented"/>
      </w:pPr>
      <w:r>
        <w:t xml:space="preserve"> </w:t>
      </w:r>
    </w:p>
    <w:tbl>
      <w:tblPr>
        <w:tblStyle w:val="PURTable0"/>
        <w:tblW w:w="0" w:type="dxa"/>
        <w:tblLook w:val="04A0" w:firstRow="1" w:lastRow="0" w:firstColumn="1" w:lastColumn="0" w:noHBand="0" w:noVBand="1"/>
      </w:tblPr>
      <w:tblGrid>
        <w:gridCol w:w="3130"/>
        <w:gridCol w:w="3769"/>
        <w:gridCol w:w="3657"/>
      </w:tblGrid>
      <w:tr w:rsidR="00AB15D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B15D6" w:rsidRDefault="003C6BF9">
            <w:pPr>
              <w:pStyle w:val="ProductList-TableBody"/>
            </w:pPr>
            <w:r>
              <w:rPr>
                <w:color w:val="FFFFFF"/>
              </w:rPr>
              <w:t>Qualified License</w:t>
            </w:r>
          </w:p>
        </w:tc>
        <w:tc>
          <w:tcPr>
            <w:tcW w:w="4280" w:type="dxa"/>
            <w:tcBorders>
              <w:bottom w:val="none" w:sz="4" w:space="0" w:color="6E6E6E"/>
            </w:tcBorders>
            <w:shd w:val="clear" w:color="auto" w:fill="0070C0"/>
          </w:tcPr>
          <w:p w:rsidR="00AB15D6" w:rsidRDefault="003C6BF9">
            <w:pPr>
              <w:pStyle w:val="ProductList-TableBody"/>
            </w:pPr>
            <w:r>
              <w:rPr>
                <w:color w:val="FFFFFF"/>
              </w:rPr>
              <w:t>Microsoft Azure Data Service</w:t>
            </w:r>
          </w:p>
        </w:tc>
        <w:tc>
          <w:tcPr>
            <w:tcW w:w="4160" w:type="dxa"/>
            <w:shd w:val="clear" w:color="auto" w:fill="0070C0"/>
          </w:tcPr>
          <w:p w:rsidR="00AB15D6" w:rsidRDefault="003C6BF9">
            <w:pPr>
              <w:pStyle w:val="ProductList-TableBody"/>
            </w:pPr>
            <w:r>
              <w:rPr>
                <w:color w:val="FFFFFF"/>
              </w:rPr>
              <w:t>Ratio of Qualified Licenses to Azure vCores</w:t>
            </w:r>
          </w:p>
        </w:tc>
      </w:tr>
      <w:tr w:rsidR="00AB15D6">
        <w:tc>
          <w:tcPr>
            <w:tcW w:w="3540" w:type="dxa"/>
            <w:tcBorders>
              <w:left w:val="single" w:sz="4" w:space="0" w:color="6E6E6E"/>
              <w:bottom w:val="none" w:sz="4" w:space="0" w:color="6E6E6E"/>
              <w:right w:val="single" w:sz="4" w:space="0" w:color="6E6E6E"/>
            </w:tcBorders>
          </w:tcPr>
          <w:p w:rsidR="00AB15D6" w:rsidRDefault="003C6BF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B15D6" w:rsidRDefault="003C6BF9">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rsidR="00AB15D6" w:rsidRDefault="003C6BF9">
            <w:pPr>
              <w:pStyle w:val="ProductList-TableBody"/>
            </w:pPr>
            <w:r>
              <w:t>1 Core License:4 vCores</w:t>
            </w:r>
          </w:p>
        </w:tc>
      </w:tr>
      <w:tr w:rsidR="00AB15D6">
        <w:tc>
          <w:tcPr>
            <w:tcW w:w="3540" w:type="dxa"/>
            <w:tcBorders>
              <w:top w:val="none" w:sz="4" w:space="0" w:color="6E6E6E"/>
              <w:left w:val="single" w:sz="4" w:space="0" w:color="6E6E6E"/>
              <w:bottom w:val="none" w:sz="4" w:space="0" w:color="6E6E6E"/>
            </w:tcBorders>
          </w:tcPr>
          <w:p w:rsidR="00AB15D6" w:rsidRDefault="003C6BF9">
            <w:pPr>
              <w:pStyle w:val="ProductList-TableBody"/>
            </w:pPr>
            <w:r>
              <w:t xml:space="preserve"> </w:t>
            </w:r>
          </w:p>
        </w:tc>
        <w:tc>
          <w:tcPr>
            <w:tcW w:w="4280" w:type="dxa"/>
          </w:tcPr>
          <w:p w:rsidR="00AB15D6" w:rsidRDefault="003C6BF9">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rsidR="00AB15D6" w:rsidRDefault="003C6BF9">
            <w:pPr>
              <w:pStyle w:val="ProductList-TableBody"/>
            </w:pPr>
            <w:r>
              <w:t>1 Core License:1 vCore</w:t>
            </w:r>
          </w:p>
        </w:tc>
      </w:tr>
      <w:tr w:rsidR="00AB15D6">
        <w:tc>
          <w:tcPr>
            <w:tcW w:w="3540" w:type="dxa"/>
            <w:tcBorders>
              <w:top w:val="none" w:sz="4" w:space="0" w:color="6E6E6E"/>
              <w:left w:val="single" w:sz="4" w:space="0" w:color="6E6E6E"/>
              <w:bottom w:val="none" w:sz="4" w:space="0" w:color="6E6E6E"/>
            </w:tcBorders>
          </w:tcPr>
          <w:p w:rsidR="00AB15D6" w:rsidRDefault="003C6BF9">
            <w:pPr>
              <w:pStyle w:val="ProductList-TableBody"/>
            </w:pPr>
            <w:r>
              <w:t xml:space="preserve"> </w:t>
            </w:r>
          </w:p>
        </w:tc>
        <w:tc>
          <w:tcPr>
            <w:tcW w:w="4280" w:type="dxa"/>
          </w:tcPr>
          <w:p w:rsidR="00AB15D6" w:rsidRDefault="003C6BF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B15D6" w:rsidRDefault="003C6BF9">
            <w:pPr>
              <w:pStyle w:val="ProductList-TableBody"/>
            </w:pPr>
            <w:r>
              <w:t>1 Core License:1 vCore</w:t>
            </w:r>
          </w:p>
        </w:tc>
      </w:tr>
      <w:tr w:rsidR="00AB15D6">
        <w:tc>
          <w:tcPr>
            <w:tcW w:w="3540" w:type="dxa"/>
            <w:tcBorders>
              <w:top w:val="none" w:sz="4" w:space="0" w:color="6E6E6E"/>
              <w:left w:val="single" w:sz="4" w:space="0" w:color="6E6E6E"/>
              <w:bottom w:val="single" w:sz="4" w:space="0" w:color="6E6E6E"/>
            </w:tcBorders>
          </w:tcPr>
          <w:p w:rsidR="00AB15D6" w:rsidRDefault="003C6BF9">
            <w:pPr>
              <w:pStyle w:val="ProductList-TableBody"/>
            </w:pPr>
            <w:r>
              <w:t xml:space="preserve"> </w:t>
            </w:r>
          </w:p>
        </w:tc>
        <w:tc>
          <w:tcPr>
            <w:tcW w:w="4280" w:type="dxa"/>
          </w:tcPr>
          <w:p w:rsidR="00AB15D6" w:rsidRDefault="003C6BF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B15D6" w:rsidRDefault="003C6BF9">
            <w:pPr>
              <w:pStyle w:val="ProductList-TableBody"/>
            </w:pPr>
            <w:r>
              <w:t>1 Core License</w:t>
            </w:r>
            <w:r>
              <w:rPr>
                <w:vertAlign w:val="superscript"/>
              </w:rPr>
              <w:t>1</w:t>
            </w:r>
            <w:r>
              <w:t>:1 vCore</w:t>
            </w:r>
          </w:p>
        </w:tc>
      </w:tr>
      <w:tr w:rsidR="00AB15D6">
        <w:tc>
          <w:tcPr>
            <w:tcW w:w="3540" w:type="dxa"/>
            <w:tcBorders>
              <w:top w:val="single" w:sz="4" w:space="0" w:color="6E6E6E"/>
              <w:left w:val="single" w:sz="4" w:space="0" w:color="6E6E6E"/>
              <w:bottom w:val="none" w:sz="4" w:space="0" w:color="6E6E6E"/>
            </w:tcBorders>
          </w:tcPr>
          <w:p w:rsidR="00AB15D6" w:rsidRDefault="003C6BF9">
            <w:pPr>
              <w:pStyle w:val="ProductList-TableBody"/>
            </w:pPr>
            <w:r>
              <w:t>SQL Server Standard (Core)</w:t>
            </w:r>
          </w:p>
        </w:tc>
        <w:tc>
          <w:tcPr>
            <w:tcW w:w="4280" w:type="dxa"/>
          </w:tcPr>
          <w:p w:rsidR="00AB15D6" w:rsidRDefault="003C6BF9">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rsidR="00AB15D6" w:rsidRDefault="003C6BF9">
            <w:pPr>
              <w:pStyle w:val="ProductList-TableBody"/>
            </w:pPr>
            <w:r>
              <w:t>1 Core License:1 vCore</w:t>
            </w:r>
          </w:p>
        </w:tc>
      </w:tr>
      <w:tr w:rsidR="00AB15D6">
        <w:tc>
          <w:tcPr>
            <w:tcW w:w="3540" w:type="dxa"/>
            <w:tcBorders>
              <w:top w:val="none" w:sz="4" w:space="0" w:color="6E6E6E"/>
              <w:left w:val="single" w:sz="4" w:space="0" w:color="6E6E6E"/>
              <w:bottom w:val="none" w:sz="4" w:space="0" w:color="6E6E6E"/>
            </w:tcBorders>
          </w:tcPr>
          <w:p w:rsidR="00AB15D6" w:rsidRDefault="003C6BF9">
            <w:pPr>
              <w:pStyle w:val="ProductList-TableBody"/>
            </w:pPr>
            <w:r>
              <w:t xml:space="preserve"> </w:t>
            </w:r>
          </w:p>
        </w:tc>
        <w:tc>
          <w:tcPr>
            <w:tcW w:w="4280" w:type="dxa"/>
          </w:tcPr>
          <w:p w:rsidR="00AB15D6" w:rsidRDefault="003C6BF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B15D6" w:rsidRDefault="003C6BF9">
            <w:pPr>
              <w:pStyle w:val="ProductList-TableBody"/>
            </w:pPr>
            <w:r>
              <w:t>1 Core License:1 vCore</w:t>
            </w:r>
          </w:p>
        </w:tc>
      </w:tr>
      <w:tr w:rsidR="00AB15D6">
        <w:tc>
          <w:tcPr>
            <w:tcW w:w="3540" w:type="dxa"/>
            <w:tcBorders>
              <w:top w:val="none" w:sz="4" w:space="0" w:color="6E6E6E"/>
              <w:left w:val="single" w:sz="4" w:space="0" w:color="6E6E6E"/>
              <w:bottom w:val="single" w:sz="4" w:space="0" w:color="6E6E6E"/>
            </w:tcBorders>
          </w:tcPr>
          <w:p w:rsidR="00AB15D6" w:rsidRDefault="003C6BF9">
            <w:pPr>
              <w:pStyle w:val="ProductList-TableBody"/>
            </w:pPr>
            <w:r>
              <w:t xml:space="preserve"> </w:t>
            </w:r>
          </w:p>
        </w:tc>
        <w:tc>
          <w:tcPr>
            <w:tcW w:w="4280" w:type="dxa"/>
          </w:tcPr>
          <w:p w:rsidR="00AB15D6" w:rsidRDefault="003C6BF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B15D6" w:rsidRDefault="003C6BF9">
            <w:pPr>
              <w:pStyle w:val="ProductList-TableBody"/>
            </w:pPr>
            <w:r>
              <w:t>1 Core License</w:t>
            </w:r>
            <w:r>
              <w:rPr>
                <w:vertAlign w:val="superscript"/>
              </w:rPr>
              <w:t>1</w:t>
            </w:r>
            <w:r>
              <w:t>:1 vCore</w:t>
            </w:r>
          </w:p>
        </w:tc>
      </w:tr>
    </w:tbl>
    <w:p w:rsidR="00AB15D6" w:rsidRDefault="003C6BF9">
      <w:pPr>
        <w:pStyle w:val="ProductList-BodyIndented"/>
      </w:pPr>
      <w:r>
        <w:rPr>
          <w:vertAlign w:val="superscript"/>
        </w:rPr>
        <w:t>1</w:t>
      </w:r>
      <w:r>
        <w:rPr>
          <w:i/>
        </w:rPr>
        <w:t>Subject to a minimum of four Core Licenses per Virtual Machine.</w:t>
      </w:r>
    </w:p>
    <w:p w:rsidR="00AB15D6" w:rsidRDefault="003C6BF9">
      <w:pPr>
        <w:pStyle w:val="ProductList-BodyIndented"/>
      </w:pPr>
      <w:r>
        <w:t xml:space="preserve"> </w:t>
      </w:r>
    </w:p>
    <w:p w:rsidR="00AB15D6" w:rsidRDefault="003C6BF9">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rsidR="00AB15D6" w:rsidRDefault="003C6BF9">
      <w:pPr>
        <w:pStyle w:val="ProductList-BodyIndented"/>
      </w:pPr>
      <w:r>
        <w:t xml:space="preserve"> </w:t>
      </w:r>
    </w:p>
    <w:p w:rsidR="00AB15D6" w:rsidRDefault="003C6BF9">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Server dedicated to its use, except on a one-time basis, for a period not to exceed 180 days, to allow Customer to migrate those workloads to Azure. </w:t>
      </w:r>
    </w:p>
    <w:p w:rsidR="00AB15D6" w:rsidRDefault="003C6BF9">
      <w:pPr>
        <w:pStyle w:val="ProductList-BodyIndented"/>
      </w:pPr>
      <w:r>
        <w:t xml:space="preserve"> </w:t>
      </w:r>
    </w:p>
    <w:p w:rsidR="00AB15D6" w:rsidRDefault="003C6BF9">
      <w:pPr>
        <w:pStyle w:val="ProductList-BodyIndented"/>
      </w:pPr>
      <w:r>
        <w:t xml:space="preserve">Customer may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for use with Azure Hybrid Benefit for SQL Server to a Server dedicated to Customer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remain allocated for use under this benefit for a minimum of 90 days after a workload is migrated. </w:t>
      </w:r>
    </w:p>
    <w:p w:rsidR="00AB15D6" w:rsidRDefault="003C6BF9">
      <w:pPr>
        <w:pStyle w:val="ProductList-BodyIndented"/>
      </w:pPr>
      <w:r>
        <w:t xml:space="preserve"> </w:t>
      </w:r>
    </w:p>
    <w:p w:rsidR="00AB15D6" w:rsidRDefault="003C6BF9">
      <w:pPr>
        <w:pStyle w:val="ProductList-SubClauseHeading"/>
        <w:outlineLvl w:val="3"/>
      </w:pPr>
      <w:r>
        <w:t>7.2.1 Fail-over Rights</w:t>
      </w:r>
    </w:p>
    <w:p w:rsidR="00AB15D6" w:rsidRDefault="003C6BF9">
      <w:pPr>
        <w:pStyle w:val="ProductList-BodyIndented"/>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rsidR="00AB15D6" w:rsidRDefault="003C6BF9">
      <w:pPr>
        <w:pStyle w:val="ProductList-BodyIndented"/>
      </w:pPr>
      <w:r>
        <w:t xml:space="preserve"> </w:t>
      </w:r>
    </w:p>
    <w:p w:rsidR="00AB15D6" w:rsidRDefault="003C6BF9">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9949418"/>
      <w:r>
        <w:instrText>Microsoft Azure Services</w:instrText>
      </w:r>
      <w:bookmarkEnd w:id="217"/>
      <w:r>
        <w:instrText>" \l 3</w:instrText>
      </w:r>
      <w:r>
        <w:fldChar w:fldCharType="end"/>
      </w:r>
    </w:p>
    <w:p w:rsidR="00AB15D6" w:rsidRDefault="003C6BF9">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2B2B2"/>
              <w:right w:val="none" w:sz="4" w:space="0" w:color="6E6E6E"/>
            </w:tcBorders>
          </w:tcPr>
          <w:p w:rsidR="00AB15D6" w:rsidRDefault="003C6BF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none" w:sz="4" w:space="0" w:color="BFBFBF"/>
              <w:right w:val="none" w:sz="4" w:space="0" w:color="6E6E6E"/>
            </w:tcBorders>
          </w:tcPr>
          <w:p w:rsidR="00AB15D6" w:rsidRDefault="003C6BF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628"/>
        <w:gridCol w:w="3644"/>
        <w:gridCol w:w="364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Microsoft Azure Services Plans</w:t>
      </w:r>
    </w:p>
    <w:p w:rsidR="00AB15D6" w:rsidRDefault="003C6BF9">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15D6" w:rsidRDefault="00AB15D6">
            <w:pPr>
              <w:pStyle w:val="PURBreadcrumb"/>
            </w:pPr>
          </w:p>
          <w:tbl>
            <w:tblPr>
              <w:tblW w:w="0" w:type="dxa"/>
              <w:tblLook w:val="04A0" w:firstRow="1" w:lastRow="0" w:firstColumn="1" w:lastColumn="0" w:noHBand="0" w:noVBand="1"/>
            </w:tblPr>
            <w:tblGrid>
              <w:gridCol w:w="10800"/>
            </w:tblGrid>
            <w:tr w:rsidR="00AB15D6">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TableBody"/>
            </w:pPr>
          </w:p>
        </w:tc>
      </w:tr>
    </w:tbl>
    <w:p w:rsidR="00AB15D6" w:rsidRDefault="003C6BF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9949419"/>
      <w:r>
        <w:instrText>Microsoft Azure Infrastructure Plans</w:instrText>
      </w:r>
      <w:bookmarkEnd w:id="221"/>
      <w:r>
        <w:instrText>" \l 3</w:instrText>
      </w:r>
      <w:r>
        <w:fldChar w:fldCharType="end"/>
      </w:r>
    </w:p>
    <w:p w:rsidR="00AB15D6" w:rsidRDefault="003C6BF9">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629"/>
        <w:gridCol w:w="3647"/>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t>2.1 Operations Management and Security</w:t>
      </w:r>
    </w:p>
    <w:p w:rsidR="00AB15D6" w:rsidRDefault="003C6BF9">
      <w:pPr>
        <w:pStyle w:val="ProductList-Body"/>
      </w:pPr>
      <w:r>
        <w:t xml:space="preserve"> </w:t>
      </w:r>
    </w:p>
    <w:p w:rsidR="00AB15D6" w:rsidRDefault="003C6BF9">
      <w:pPr>
        <w:pStyle w:val="ProductList-SubClauseHeading"/>
        <w:outlineLvl w:val="5"/>
      </w:pPr>
      <w:r>
        <w:t>2.1.1 Operations Management Suite</w:t>
      </w:r>
    </w:p>
    <w:p w:rsidR="00AB15D6" w:rsidRDefault="003C6BF9">
      <w:pPr>
        <w:pStyle w:val="ProductList-BodyIndented"/>
      </w:pPr>
      <w:r>
        <w:t>The Operations Management and Security subscriptions are offerings within the Operations Management Suite.</w:t>
      </w:r>
    </w:p>
    <w:p w:rsidR="00AB15D6" w:rsidRDefault="003C6BF9">
      <w:pPr>
        <w:pStyle w:val="ProductList-BodyIndented"/>
      </w:pPr>
      <w:r>
        <w:t xml:space="preserve"> </w:t>
      </w:r>
    </w:p>
    <w:p w:rsidR="00AB15D6" w:rsidRDefault="003C6BF9">
      <w:pPr>
        <w:pStyle w:val="ProductList-SubClauseHeading"/>
        <w:outlineLvl w:val="5"/>
      </w:pPr>
      <w:r>
        <w:t>2.1.2 Software Included with Operations Management and Security E1/E2</w:t>
      </w:r>
    </w:p>
    <w:p w:rsidR="00AB15D6" w:rsidRDefault="003C6BF9">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226"/>
        <w:gridCol w:w="5330"/>
      </w:tblGrid>
      <w:tr w:rsidR="00AB15D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B15D6" w:rsidRDefault="003C6BF9">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AB15D6" w:rsidRDefault="003C6BF9">
            <w:pPr>
              <w:pStyle w:val="ProductList-TableBody"/>
            </w:pPr>
            <w:r>
              <w:rPr>
                <w:color w:val="FFFFFF"/>
              </w:rPr>
              <w:t>Included Software</w:t>
            </w:r>
          </w:p>
        </w:tc>
      </w:tr>
      <w:tr w:rsidR="00AB15D6">
        <w:tc>
          <w:tcPr>
            <w:tcW w:w="6000" w:type="dxa"/>
            <w:tcBorders>
              <w:left w:val="single" w:sz="4" w:space="0" w:color="6E6E6E"/>
              <w:bottom w:val="single" w:sz="4" w:space="0" w:color="6E6E6E"/>
              <w:right w:val="single" w:sz="4" w:space="0" w:color="6E6E6E"/>
            </w:tcBorders>
          </w:tcPr>
          <w:p w:rsidR="00AB15D6" w:rsidRDefault="003C6BF9">
            <w:pPr>
              <w:pStyle w:val="ProductList-TableBody"/>
            </w:pPr>
            <w:r>
              <w:t>Operations Management and Security E1</w:t>
            </w:r>
          </w:p>
          <w:p w:rsidR="00AB15D6" w:rsidRDefault="003C6BF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B15D6" w:rsidRDefault="003C6BF9">
            <w:pPr>
              <w:pStyle w:val="ProductList-TableBody"/>
            </w:pPr>
            <w:r>
              <w:t>System Center Server Standard</w:t>
            </w:r>
          </w:p>
        </w:tc>
      </w:tr>
      <w:tr w:rsidR="00AB15D6">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Operations Management and Security E2</w:t>
            </w:r>
          </w:p>
          <w:p w:rsidR="00AB15D6" w:rsidRDefault="003C6BF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System Center Server Standard</w:t>
            </w:r>
          </w:p>
        </w:tc>
      </w:tr>
      <w:tr w:rsidR="00AB15D6">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System Center Operation Manager</w:t>
            </w:r>
          </w:p>
        </w:tc>
      </w:tr>
      <w:tr w:rsidR="00AB15D6">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System Center Configuration Manager</w:t>
            </w:r>
          </w:p>
          <w:p w:rsidR="00AB15D6" w:rsidRDefault="003C6BF9">
            <w:pPr>
              <w:pStyle w:val="ProductList-TableBody"/>
            </w:pPr>
            <w:r>
              <w:t>System Center Orchestrator</w:t>
            </w:r>
          </w:p>
          <w:p w:rsidR="00AB15D6" w:rsidRDefault="003C6BF9">
            <w:pPr>
              <w:pStyle w:val="ProductList-TableBody"/>
            </w:pPr>
            <w:r>
              <w:t>System Center Service Manager</w:t>
            </w:r>
          </w:p>
        </w:tc>
      </w:tr>
      <w:tr w:rsidR="00AB15D6">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System Center Data Protection Manager</w:t>
            </w:r>
          </w:p>
          <w:p w:rsidR="00AB15D6" w:rsidRDefault="003C6BF9">
            <w:pPr>
              <w:pStyle w:val="ProductList-TableBody"/>
            </w:pPr>
            <w:r>
              <w:t>System Center Virtual Machine Manager</w:t>
            </w:r>
          </w:p>
        </w:tc>
      </w:tr>
    </w:tbl>
    <w:p w:rsidR="00AB15D6" w:rsidRDefault="00AB15D6">
      <w:pPr>
        <w:pStyle w:val="ProductList-ClauseHeading"/>
        <w:outlineLvl w:val="4"/>
      </w:pPr>
    </w:p>
    <w:p w:rsidR="00AB15D6" w:rsidRDefault="003C6BF9">
      <w:pPr>
        <w:pStyle w:val="ProductList-ClauseHeading"/>
        <w:outlineLvl w:val="4"/>
      </w:pPr>
      <w:r>
        <w:t>2.2 Microsoft Azure Stack Plan</w:t>
      </w:r>
    </w:p>
    <w:p w:rsidR="00AB15D6" w:rsidRDefault="003C6BF9">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pPr>
        <w:pStyle w:val="ProductList-Body"/>
      </w:pPr>
      <w:r>
        <w:lastRenderedPageBreak/>
        <w:t xml:space="preserve"> </w:t>
      </w:r>
    </w:p>
    <w:p w:rsidR="00AB15D6" w:rsidRDefault="003C6BF9">
      <w:pPr>
        <w:pStyle w:val="ProductList-ClauseHeading"/>
        <w:outlineLvl w:val="4"/>
      </w:pPr>
      <w:r>
        <w:t>2.3 Microsoft Azure StorSimple Plan Offerings</w:t>
      </w:r>
    </w:p>
    <w:p w:rsidR="00AB15D6" w:rsidRDefault="003C6BF9">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9949420"/>
      <w:r>
        <w:instrText>Microsoft Azure Support Plans</w:instrText>
      </w:r>
      <w:bookmarkEnd w:id="225"/>
      <w:r>
        <w:instrText>" \l 3</w:instrText>
      </w:r>
      <w:r>
        <w:fldChar w:fldCharType="end"/>
      </w:r>
    </w:p>
    <w:p w:rsidR="00AB15D6" w:rsidRDefault="003C6BF9">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Body"/>
      </w:pPr>
      <w:r>
        <w:t xml:space="preserve"> </w:t>
      </w:r>
    </w:p>
    <w:p w:rsidR="00AB15D6" w:rsidRDefault="003C6BF9">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9949421"/>
      <w:r>
        <w:instrText>Microsoft Azure User Plans</w:instrText>
      </w:r>
      <w:bookmarkEnd w:id="229"/>
      <w:r>
        <w:instrText>" \l 3</w:instrText>
      </w:r>
      <w:r>
        <w:fldChar w:fldCharType="end"/>
      </w:r>
    </w:p>
    <w:p w:rsidR="00AB15D6" w:rsidRDefault="003C6BF9">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99"/>
        <w:gridCol w:w="711"/>
        <w:gridCol w:w="701"/>
        <w:gridCol w:w="706"/>
        <w:gridCol w:w="715"/>
        <w:gridCol w:w="729"/>
        <w:gridCol w:w="832"/>
        <w:gridCol w:w="709"/>
        <w:gridCol w:w="705"/>
        <w:gridCol w:w="809"/>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626"/>
        <w:gridCol w:w="3656"/>
        <w:gridCol w:w="363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lastRenderedPageBreak/>
        <w:t>2.1 Extended Use Rights for Azure Advanced Threat Protection for Users (AATP) Customers</w:t>
      </w:r>
    </w:p>
    <w:p w:rsidR="00AB15D6" w:rsidRDefault="003C6BF9">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rsidR="00AB15D6" w:rsidRDefault="003C6BF9">
      <w:pPr>
        <w:pStyle w:val="ProductList-Body"/>
      </w:pPr>
      <w:r>
        <w:t xml:space="preserve"> </w:t>
      </w:r>
    </w:p>
    <w:p w:rsidR="00AB15D6" w:rsidRDefault="003C6BF9">
      <w:pPr>
        <w:pStyle w:val="ProductList-Body"/>
      </w:pPr>
      <w:r>
        <w:t xml:space="preserve">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232" w:name="_Sec629"/>
      <w:r>
        <w:t>Microsoft 365</w:t>
      </w:r>
      <w:bookmarkEnd w:id="232"/>
      <w:r>
        <w:fldChar w:fldCharType="begin"/>
      </w:r>
      <w:r>
        <w:instrText xml:space="preserve"> TC "</w:instrText>
      </w:r>
      <w:bookmarkStart w:id="233" w:name="_Toc509949422"/>
      <w:r>
        <w:instrText>Microsoft 365</w:instrText>
      </w:r>
      <w:bookmarkEnd w:id="233"/>
      <w:r>
        <w:instrText>" \l 2</w:instrText>
      </w:r>
      <w:r>
        <w:fldChar w:fldCharType="end"/>
      </w:r>
    </w:p>
    <w:p w:rsidR="00AB15D6" w:rsidRDefault="003C6BF9">
      <w:pPr>
        <w:pStyle w:val="ProductList-Offering1SubSection"/>
        <w:outlineLvl w:val="2"/>
      </w:pPr>
      <w:bookmarkStart w:id="234" w:name="_Sec713"/>
      <w:r>
        <w:t>1. Program Availability</w:t>
      </w:r>
      <w:bookmarkEnd w:id="234"/>
    </w:p>
    <w:tbl>
      <w:tblPr>
        <w:tblStyle w:val="PURTable"/>
        <w:tblW w:w="0" w:type="dxa"/>
        <w:tblLook w:val="04A0" w:firstRow="1" w:lastRow="0" w:firstColumn="1" w:lastColumn="0" w:noHBand="0" w:noVBand="1"/>
      </w:tblPr>
      <w:tblGrid>
        <w:gridCol w:w="4231"/>
        <w:gridCol w:w="709"/>
        <w:gridCol w:w="690"/>
        <w:gridCol w:w="809"/>
        <w:gridCol w:w="713"/>
        <w:gridCol w:w="728"/>
        <w:gridCol w:w="830"/>
        <w:gridCol w:w="706"/>
        <w:gridCol w:w="696"/>
        <w:gridCol w:w="804"/>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Pr="00A50FCC" w:rsidRDefault="003C6BF9">
            <w:pPr>
              <w:pStyle w:val="ProductList-TableBody"/>
              <w:rPr>
                <w:lang w:val="pt-BR"/>
              </w:rPr>
            </w:pPr>
            <w:r w:rsidRPr="00A50FCC">
              <w:rPr>
                <w:lang w:val="pt-BR"/>
              </w:rPr>
              <w:t>Microsoft 365 E3 From SA</w:t>
            </w:r>
            <w:r>
              <w:fldChar w:fldCharType="begin"/>
            </w:r>
            <w:r w:rsidRPr="00A50FCC">
              <w:rPr>
                <w:lang w:val="pt-BR"/>
              </w:rPr>
              <w:instrText xml:space="preserve"> XE "Microsoft 365 E3 From SA" </w:instrText>
            </w:r>
            <w:r>
              <w:fldChar w:fldCharType="end"/>
            </w:r>
            <w:r w:rsidRPr="00A50FCC">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Pr="00A50FCC" w:rsidRDefault="003C6BF9">
            <w:pPr>
              <w:pStyle w:val="ProductList-TableBody"/>
              <w:rPr>
                <w:lang w:val="pt-BR"/>
              </w:rPr>
            </w:pPr>
            <w:r w:rsidRPr="00A50FCC">
              <w:rPr>
                <w:lang w:val="pt-BR"/>
              </w:rPr>
              <w:t>Microsoft 365 E5 From SA</w:t>
            </w:r>
            <w:r>
              <w:fldChar w:fldCharType="begin"/>
            </w:r>
            <w:r w:rsidRPr="00A50FCC">
              <w:rPr>
                <w:lang w:val="pt-BR"/>
              </w:rPr>
              <w:instrText xml:space="preserve"> XE "Microsoft 365 E5 From SA" </w:instrText>
            </w:r>
            <w:r>
              <w:fldChar w:fldCharType="end"/>
            </w:r>
            <w:r w:rsidRPr="00A50FCC">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Body"/>
      </w:pPr>
      <w:r>
        <w:t xml:space="preserve"> </w:t>
      </w:r>
    </w:p>
    <w:p w:rsidR="00AB15D6" w:rsidRDefault="003C6BF9">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3"/>
      </w:pPr>
      <w:r>
        <w:t>2.1 Extended Use Rights for Microsoft 365 E3/E5</w:t>
      </w:r>
    </w:p>
    <w:p w:rsidR="00AB15D6" w:rsidRDefault="003C6BF9">
      <w:pPr>
        <w:pStyle w:val="ProductList-SubClauseHeading"/>
        <w:outlineLvl w:val="4"/>
      </w:pPr>
      <w:r>
        <w:t>2.1.1 Office Servers</w:t>
      </w:r>
    </w:p>
    <w:p w:rsidR="00AB15D6" w:rsidRDefault="003C6BF9">
      <w:pPr>
        <w:pStyle w:val="ProductList-BodyIndented"/>
      </w:pPr>
      <w:r>
        <w:t>Each Licensed User assigned a Microsoft 365 E3/E5 User SL may:</w:t>
      </w:r>
    </w:p>
    <w:p w:rsidR="00AB15D6" w:rsidRDefault="003C6BF9" w:rsidP="003C6BF9">
      <w:pPr>
        <w:pStyle w:val="ProductList-Bullet"/>
        <w:numPr>
          <w:ilvl w:val="1"/>
          <w:numId w:val="34"/>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rsidR="00AB15D6" w:rsidRDefault="003C6BF9" w:rsidP="003C6BF9">
      <w:pPr>
        <w:pStyle w:val="ProductList-Bullet"/>
        <w:numPr>
          <w:ilvl w:val="1"/>
          <w:numId w:val="34"/>
        </w:numPr>
      </w:pPr>
      <w:r>
        <w:t xml:space="preserve">access to the above server software is exclusive to those users assigned a Microsoft 365 E3/E5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AB15D6" w:rsidRDefault="003C6BF9">
      <w:pPr>
        <w:pStyle w:val="ProductList-BodyIndented"/>
      </w:pPr>
      <w:r>
        <w:t>This provision does not apply to User SLs acquired under the Microsoft Cloud Agreement.</w:t>
      </w:r>
    </w:p>
    <w:p w:rsidR="00AB15D6" w:rsidRDefault="003C6BF9">
      <w:pPr>
        <w:pStyle w:val="ProductList-BodyIndented"/>
      </w:pPr>
      <w:r>
        <w:t xml:space="preserve"> </w:t>
      </w:r>
    </w:p>
    <w:p w:rsidR="00AB15D6" w:rsidRDefault="003C6BF9">
      <w:pPr>
        <w:pStyle w:val="ProductList-SubClauseHeading"/>
        <w:outlineLvl w:val="4"/>
      </w:pPr>
      <w:r>
        <w:t>2.1.2 Office Professional Plus</w:t>
      </w:r>
    </w:p>
    <w:p w:rsidR="00AB15D6" w:rsidRDefault="003C6BF9">
      <w:pPr>
        <w:pStyle w:val="ProductList-SubSubClauseHeading"/>
        <w:outlineLvl w:val="5"/>
      </w:pPr>
      <w:r>
        <w:t>2.1.2.1 Microsoft 365 From SA User SLs:</w:t>
      </w:r>
    </w:p>
    <w:p w:rsidR="00AB15D6" w:rsidRDefault="003C6BF9">
      <w:pPr>
        <w:pStyle w:val="ProductList-BodyIndented2"/>
      </w:pPr>
      <w:r>
        <w:t>For each Licensed User to whom customer assigns a Microsoft 365 From SA User SL, Customer may install:</w:t>
      </w:r>
    </w:p>
    <w:p w:rsidR="00AB15D6" w:rsidRDefault="003C6BF9" w:rsidP="003C6BF9">
      <w:pPr>
        <w:pStyle w:val="ProductList-Bullet"/>
        <w:numPr>
          <w:ilvl w:val="2"/>
          <w:numId w:val="35"/>
        </w:numPr>
      </w:pPr>
      <w:r>
        <w:t>one local copy of Office Professional Plus for the sole use of the Licensed User for the duration of the subscription; and</w:t>
      </w:r>
    </w:p>
    <w:p w:rsidR="00AB15D6" w:rsidRDefault="003C6BF9" w:rsidP="003C6BF9">
      <w:pPr>
        <w:pStyle w:val="ProductList-Bullet"/>
        <w:numPr>
          <w:ilvl w:val="2"/>
          <w:numId w:val="35"/>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rsidR="00AB15D6" w:rsidRDefault="003C6BF9">
      <w:pPr>
        <w:pStyle w:val="ProductList-BodyIndented2"/>
      </w:pPr>
      <w:r>
        <w:t xml:space="preserve"> </w:t>
      </w:r>
    </w:p>
    <w:p w:rsidR="00AB15D6" w:rsidRDefault="003C6BF9">
      <w:pPr>
        <w:pStyle w:val="ProductList-SubSubClauseHeading"/>
        <w:outlineLvl w:val="5"/>
      </w:pPr>
      <w:r>
        <w:t>2.1.2.2 Microsoft 365 User SLs acquired in MPSA</w:t>
      </w:r>
    </w:p>
    <w:p w:rsidR="00AB15D6" w:rsidRDefault="003C6BF9">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rsidR="00AB15D6" w:rsidRDefault="003C6BF9">
      <w:pPr>
        <w:pStyle w:val="ProductList-BodyIndented2"/>
      </w:pPr>
      <w:r>
        <w:t xml:space="preserve"> </w:t>
      </w:r>
    </w:p>
    <w:p w:rsidR="00AB15D6" w:rsidRDefault="003C6BF9">
      <w:pPr>
        <w:pStyle w:val="ProductList-ClauseHeading"/>
        <w:outlineLvl w:val="3"/>
      </w:pPr>
      <w:r>
        <w:t>2.2 Applicable License Terms</w:t>
      </w:r>
    </w:p>
    <w:p w:rsidR="00AB15D6" w:rsidRDefault="003C6BF9">
      <w:pPr>
        <w:pStyle w:val="ProductList-Body"/>
      </w:pPr>
      <w:r>
        <w:t>In addition to the terms of the Microsoft 365 Product Entry, Microsoft 365 E3 and E5 User SLs are governed by the License Terms applicable to Office 365 Enterprise E3/E5, Enterprise Mobility + Security E3/E5, and Windows 10 Enterprise E3/E5 Per User.</w:t>
      </w:r>
    </w:p>
    <w:p w:rsidR="00AB15D6" w:rsidRDefault="003C6BF9">
      <w:pPr>
        <w:pStyle w:val="ProductList-Body"/>
      </w:pPr>
      <w:r>
        <w:lastRenderedPageBreak/>
        <w:t xml:space="preserve"> </w:t>
      </w:r>
    </w:p>
    <w:p w:rsidR="00AB15D6" w:rsidRDefault="003C6BF9">
      <w:pPr>
        <w:pStyle w:val="ProductList-ClauseHeading"/>
        <w:outlineLvl w:val="3"/>
      </w:pPr>
      <w:r>
        <w:t>2.3 Microsoft 365 F1</w:t>
      </w:r>
    </w:p>
    <w:p w:rsidR="00AB15D6" w:rsidRDefault="003C6BF9">
      <w:pPr>
        <w:pStyle w:val="ProductList-SubClauseHeading"/>
        <w:outlineLvl w:val="4"/>
      </w:pPr>
      <w:r>
        <w:t>2.3.1 Use Rights</w:t>
      </w:r>
    </w:p>
    <w:p w:rsidR="00AB15D6" w:rsidRDefault="003C6BF9">
      <w:pPr>
        <w:pStyle w:val="ProductList-BodyIndented"/>
      </w:pPr>
      <w:r>
        <w:t>Use of Windows is governed by the License Terms in the Use Rights section of the Windows Product Entry applicable to Windows 10 Enterprise E3 per user with the following exceptions:</w:t>
      </w:r>
    </w:p>
    <w:p w:rsidR="00AB15D6" w:rsidRDefault="003C6BF9" w:rsidP="003C6BF9">
      <w:pPr>
        <w:pStyle w:val="ProductList-Bullet"/>
        <w:numPr>
          <w:ilvl w:val="1"/>
          <w:numId w:val="36"/>
        </w:numPr>
      </w:pPr>
      <w:r>
        <w:t>The Windows component of Microsoft 365 F1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w:t>
      </w:r>
    </w:p>
    <w:p w:rsidR="00AB15D6" w:rsidRDefault="003C6BF9" w:rsidP="003C6BF9">
      <w:pPr>
        <w:pStyle w:val="ProductList-Bullet"/>
        <w:numPr>
          <w:ilvl w:val="1"/>
          <w:numId w:val="36"/>
        </w:numPr>
      </w:pPr>
      <w:r>
        <w:t>Notwithstanding anything to the contrary in the Use Rights section of the Windows Desktop Operating System product entry, rights to access and use virtualized instances of Windows do not apply.</w:t>
      </w:r>
    </w:p>
    <w:p w:rsidR="00AB15D6" w:rsidRDefault="003C6BF9" w:rsidP="003C6BF9">
      <w:pPr>
        <w:pStyle w:val="ProductList-Bullet"/>
        <w:numPr>
          <w:ilvl w:val="1"/>
          <w:numId w:val="36"/>
        </w:numPr>
      </w:pPr>
      <w:r>
        <w:t xml:space="preserve">Licensed users are not required to be the primary users of any device. </w:t>
      </w:r>
    </w:p>
    <w:p w:rsidR="00AB15D6" w:rsidRDefault="003C6BF9" w:rsidP="003C6BF9">
      <w:pPr>
        <w:pStyle w:val="ProductList-Bullet"/>
        <w:numPr>
          <w:ilvl w:val="1"/>
          <w:numId w:val="36"/>
        </w:numPr>
      </w:pPr>
      <w:r>
        <w:t>Customer must use Active Directory-based activation. United  States Government Community Cloud customers may use KMS activation in lieu of Azure AD-based activation.</w:t>
      </w:r>
    </w:p>
    <w:p w:rsidR="00AB15D6" w:rsidRDefault="003C6BF9">
      <w:pPr>
        <w:pStyle w:val="ProductList-BodyIndented"/>
      </w:pPr>
      <w:r>
        <w:t xml:space="preserve">Use of the other components of Microsoft 365 F1 is governed by the terms applicable to those components in the Online Services Terms. Other than for purposes of the Windows Server Base Access License, and Client Management Licenses for System Center Configuration Manager and Advance Threat Analytics, Microsoft 365 F1 User SLs are not CAL Equivalent Licenses. </w:t>
      </w:r>
    </w:p>
    <w:p w:rsidR="00AB15D6" w:rsidRDefault="003C6BF9">
      <w:pPr>
        <w:pStyle w:val="ProductList-BodyIndented"/>
      </w:pPr>
      <w:r>
        <w:t xml:space="preserve"> </w:t>
      </w:r>
    </w:p>
    <w:p w:rsidR="00AB15D6" w:rsidRDefault="003C6BF9">
      <w:pPr>
        <w:pStyle w:val="ProductList-SubClauseHeading"/>
        <w:outlineLvl w:val="4"/>
      </w:pPr>
      <w:r>
        <w:t>2.3.2 Microsoft 365 F1 Step-up from Office 365 F1</w:t>
      </w:r>
    </w:p>
    <w:p w:rsidR="00AB15D6" w:rsidRDefault="003C6BF9">
      <w:pPr>
        <w:pStyle w:val="ProductList-BodyIndented"/>
      </w:pPr>
      <w:r>
        <w:t xml:space="preserve">Customer may acquire the Microsoft 365 F1 Step-Up License for any of its Office 365 F1 Licensed Users. The Step-Up License must be acquired under the same volume licensing agreement and enrollment (if any) as the Office 365 F1 License. Rights to access Online Services under the Step-Up License supersede and replace the rights to access the Online Services under the Office 365 F1 License.  </w:t>
      </w:r>
    </w:p>
    <w:p w:rsidR="00AB15D6" w:rsidRDefault="003C6BF9">
      <w:pPr>
        <w:pStyle w:val="ProductList-BodyIndented"/>
      </w:pPr>
      <w:r>
        <w:t xml:space="preserve"> </w:t>
      </w:r>
    </w:p>
    <w:p w:rsidR="00AB15D6" w:rsidRDefault="003C6BF9">
      <w:pPr>
        <w:pStyle w:val="ProductList-ClauseHeading"/>
        <w:outlineLvl w:val="3"/>
      </w:pPr>
      <w:r>
        <w:t>2.4 Microsoft 365 Business Use Rights</w:t>
      </w:r>
    </w:p>
    <w:p w:rsidR="00AB15D6" w:rsidRDefault="003C6BF9">
      <w:pPr>
        <w:pStyle w:val="ProductList-Body"/>
      </w:pPr>
      <w:r>
        <w:t>Customer may not provision more than 300 user subscription licenses. Use of Windows is governed by the License Terms in the Use Rights section of the Windows Product Entry applicable to Windows 10 Enterprise E3 per user with the following exceptions:</w:t>
      </w:r>
    </w:p>
    <w:p w:rsidR="00AB15D6" w:rsidRDefault="003C6BF9" w:rsidP="003C6BF9">
      <w:pPr>
        <w:pStyle w:val="ProductList-Bullet"/>
        <w:numPr>
          <w:ilvl w:val="0"/>
          <w:numId w:val="37"/>
        </w:numPr>
      </w:pPr>
      <w:r>
        <w:t>Windows Business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w:t>
      </w:r>
    </w:p>
    <w:p w:rsidR="00AB15D6" w:rsidRDefault="003C6BF9" w:rsidP="003C6BF9">
      <w:pPr>
        <w:pStyle w:val="ProductList-Bullet"/>
        <w:numPr>
          <w:ilvl w:val="0"/>
          <w:numId w:val="37"/>
        </w:numPr>
      </w:pPr>
      <w:r>
        <w:t xml:space="preserve">Notwithstanding anything to the contrary in the Use Rights section of the Windows Desktop Operating System product entry, rights to access and use virtualized instances of Windows do not apply. </w:t>
      </w:r>
    </w:p>
    <w:p w:rsidR="00AB15D6" w:rsidRDefault="003C6BF9">
      <w:pPr>
        <w:pStyle w:val="ProductList-Body"/>
      </w:pPr>
      <w:r>
        <w:t xml:space="preserve"> </w:t>
      </w:r>
    </w:p>
    <w:p w:rsidR="00AB15D6" w:rsidRDefault="003C6BF9">
      <w:pPr>
        <w:pStyle w:val="ProductList-ClauseHeading"/>
        <w:outlineLvl w:val="3"/>
      </w:pPr>
      <w:r>
        <w:t>2.5 Academic Programs</w:t>
      </w:r>
    </w:p>
    <w:p w:rsidR="00AB15D6" w:rsidRDefault="003C6BF9">
      <w:pPr>
        <w:pStyle w:val="ProductList-Body"/>
      </w:pPr>
      <w:r>
        <w:t>The following applies to customers in Academic Volume Licensing Programs:</w:t>
      </w:r>
    </w:p>
    <w:p w:rsidR="00AB15D6" w:rsidRDefault="003C6BF9">
      <w:pPr>
        <w:pStyle w:val="ProductList-SubClauseHeading"/>
        <w:outlineLvl w:val="4"/>
      </w:pPr>
      <w:r>
        <w:t>2.5.1 Microsoft 365 Education A1 (Device SL)</w:t>
      </w:r>
    </w:p>
    <w:p w:rsidR="00AB15D6" w:rsidRDefault="003C6BF9">
      <w:pPr>
        <w:pStyle w:val="ProductList-SubSubClauseHeading"/>
        <w:outlineLvl w:val="5"/>
      </w:pPr>
      <w:r>
        <w:t>2.5.1.1 Term</w:t>
      </w:r>
    </w:p>
    <w:p w:rsidR="00AB15D6" w:rsidRDefault="003C6BF9">
      <w:pPr>
        <w:pStyle w:val="ProductList-BodyIndented2"/>
      </w:pPr>
      <w:r>
        <w:t>The term of the Microsoft 365 Education A1 (Device SL) is six years from the date of order. If the license extends beyond the expiration of Customer's volume license agreement under which the M365 Education A1 (Device SL) was purchased, the terms of such agreement will survive as necessary for the duration of the M365 Education A1 (Device SL).</w:t>
      </w:r>
    </w:p>
    <w:p w:rsidR="00AB15D6" w:rsidRDefault="003C6BF9">
      <w:pPr>
        <w:pStyle w:val="ProductList-BodyIndented2"/>
      </w:pPr>
      <w:r>
        <w:t xml:space="preserve"> </w:t>
      </w:r>
    </w:p>
    <w:p w:rsidR="00AB15D6" w:rsidRDefault="003C6BF9">
      <w:pPr>
        <w:pStyle w:val="ProductList-SubSubClauseHeading"/>
        <w:outlineLvl w:val="5"/>
      </w:pPr>
      <w:r>
        <w:t>2.5.1.2 Cancellation and Reassignment</w:t>
      </w:r>
    </w:p>
    <w:p w:rsidR="00AB15D6" w:rsidRDefault="003C6BF9">
      <w:pPr>
        <w:pStyle w:val="ProductList-BodyIndented2"/>
      </w:pPr>
      <w:r>
        <w:t>The M365 Education A1 (Device SL) may not be cancelled and can only be reassigned to a new device of the same model (or equivalent manufacturer-provided replacement) upon permanent hardware failure of the device the M365 Education A1 (Device SL) was previously assigned to.</w:t>
      </w:r>
    </w:p>
    <w:p w:rsidR="00AB15D6" w:rsidRDefault="003C6BF9">
      <w:pPr>
        <w:pStyle w:val="ProductList-BodyIndented2"/>
      </w:pPr>
      <w:r>
        <w:t xml:space="preserve"> </w:t>
      </w:r>
    </w:p>
    <w:p w:rsidR="00AB15D6" w:rsidRDefault="003C6BF9">
      <w:pPr>
        <w:pStyle w:val="ProductList-SubSubClauseHeading"/>
        <w:outlineLvl w:val="5"/>
      </w:pPr>
      <w:r>
        <w:t>2.5.1.3 Windows AutoPilot Use Rights</w:t>
      </w:r>
    </w:p>
    <w:p w:rsidR="00AB15D6" w:rsidRDefault="003C6BF9">
      <w:pPr>
        <w:pStyle w:val="ProductList-BodyIndented2"/>
      </w:pPr>
      <w:r>
        <w:t xml:space="preserve">Licensed users of Microsoft 365 Education A1 (Device SL) are entitled to use the Windows AutoPilot functionality available through the Cloud Solution Provider Partner Center.   </w:t>
      </w:r>
    </w:p>
    <w:p w:rsidR="00AB15D6" w:rsidRDefault="003C6BF9">
      <w:pPr>
        <w:pStyle w:val="ProductList-BodyIndented2"/>
      </w:pPr>
      <w:r>
        <w:t xml:space="preserve"> </w:t>
      </w:r>
    </w:p>
    <w:p w:rsidR="00AB15D6" w:rsidRDefault="003C6BF9">
      <w:pPr>
        <w:pStyle w:val="ProductList-SubSubClauseHeading"/>
        <w:outlineLvl w:val="5"/>
      </w:pPr>
      <w:r>
        <w:t>2.5.1.4 Window 10 Versions</w:t>
      </w:r>
    </w:p>
    <w:p w:rsidR="00AB15D6" w:rsidRDefault="003C6BF9">
      <w:pPr>
        <w:pStyle w:val="ProductList-BodyIndented2"/>
      </w:pPr>
      <w:r>
        <w:t>Windows 10 Pro or Windows 10 S is required for M365 Education A1 (Device SL).</w:t>
      </w:r>
    </w:p>
    <w:p w:rsidR="00AB15D6" w:rsidRDefault="003C6BF9">
      <w:pPr>
        <w:pStyle w:val="ProductList-BodyIndented2"/>
      </w:pPr>
      <w:r>
        <w:t xml:space="preserve"> </w:t>
      </w:r>
    </w:p>
    <w:p w:rsidR="00AB15D6" w:rsidRDefault="003C6BF9">
      <w:pPr>
        <w:pStyle w:val="ProductList-SubClauseHeading"/>
        <w:outlineLvl w:val="4"/>
      </w:pPr>
      <w:r>
        <w:t>2.5.2 Microsoft 365 Education A3/A5 (User SL)</w:t>
      </w:r>
    </w:p>
    <w:p w:rsidR="00AB15D6" w:rsidRDefault="003C6BF9">
      <w:pPr>
        <w:pStyle w:val="ProductList-SubSubClauseHeading"/>
        <w:outlineLvl w:val="5"/>
      </w:pPr>
      <w:r>
        <w:t>2.5.2.1 Office Servers</w:t>
      </w:r>
    </w:p>
    <w:p w:rsidR="00AB15D6" w:rsidRDefault="003C6BF9">
      <w:pPr>
        <w:pStyle w:val="ProductList-BodyIndented2"/>
      </w:pPr>
      <w:r>
        <w:t>Each Licensed User assigned a Microsoft 365 Education A3/A5 User SL may:</w:t>
      </w:r>
    </w:p>
    <w:p w:rsidR="00AB15D6" w:rsidRDefault="003C6BF9" w:rsidP="003C6BF9">
      <w:pPr>
        <w:pStyle w:val="ProductList-Bullet"/>
        <w:numPr>
          <w:ilvl w:val="2"/>
          <w:numId w:val="38"/>
        </w:numPr>
      </w:pPr>
      <w:r>
        <w:t>install any number of copies of the following server software on any Server dedicated to Customer’s use: Exchange Server, SharePoint Server, and Skype for Business Server; and</w:t>
      </w:r>
    </w:p>
    <w:p w:rsidR="00AB15D6" w:rsidRDefault="003C6BF9" w:rsidP="003C6BF9">
      <w:pPr>
        <w:pStyle w:val="ProductList-Bullet"/>
        <w:numPr>
          <w:ilvl w:val="2"/>
          <w:numId w:val="38"/>
        </w:numPr>
      </w:pPr>
      <w:r>
        <w:t>access to the above server software is exclusive to those users assigned a Microsoft 365 Education A3/A5 User SL or External Users.</w:t>
      </w:r>
    </w:p>
    <w:p w:rsidR="00AB15D6" w:rsidRDefault="003C6BF9">
      <w:pPr>
        <w:pStyle w:val="ProductList-BodyIndented2"/>
      </w:pPr>
      <w:r>
        <w:t>This provision does not apply to User SLs acquired under the Microsoft Cloud Agreement.</w:t>
      </w:r>
    </w:p>
    <w:p w:rsidR="00AB15D6" w:rsidRDefault="003C6BF9">
      <w:pPr>
        <w:pStyle w:val="ProductList-BodyIndented2"/>
      </w:pPr>
      <w:r>
        <w:t xml:space="preserve"> </w:t>
      </w:r>
    </w:p>
    <w:p w:rsidR="00AB15D6" w:rsidRDefault="003C6BF9">
      <w:pPr>
        <w:pStyle w:val="ProductList-SubSubClauseHeading"/>
        <w:outlineLvl w:val="5"/>
      </w:pPr>
      <w:r>
        <w:lastRenderedPageBreak/>
        <w:t>2.5.2.2 Office Professional Plus</w:t>
      </w:r>
    </w:p>
    <w:p w:rsidR="00AB15D6" w:rsidRDefault="003C6BF9">
      <w:pPr>
        <w:pStyle w:val="ProductList-BodyIndented2"/>
      </w:pPr>
      <w:r>
        <w:t xml:space="preserve">For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to whom customer assigns a Microsoft 365 Education A3/A5 User SL, Customer may install one local copy of Office Professional Plus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AB15D6" w:rsidRDefault="003C6BF9">
      <w:pPr>
        <w:pStyle w:val="ProductList-BodyIndented2"/>
      </w:pPr>
      <w:r>
        <w:t xml:space="preserve"> </w:t>
      </w:r>
    </w:p>
    <w:p w:rsidR="00AB15D6" w:rsidRDefault="003C6BF9">
      <w:pPr>
        <w:pStyle w:val="ProductList-SubClauseHeading"/>
        <w:outlineLvl w:val="4"/>
      </w:pPr>
      <w:r>
        <w:t>2.5.3 Lab and Library Use</w:t>
      </w:r>
    </w:p>
    <w:p w:rsidR="00AB15D6" w:rsidRDefault="003C6BF9">
      <w:pPr>
        <w:pStyle w:val="ProductList-BodyIndented"/>
      </w:pPr>
      <w:r>
        <w:t>Institutions with Microsoft 365 A3/A5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AB15D6" w:rsidRDefault="003C6BF9">
      <w:pPr>
        <w:pStyle w:val="ProductList-BodyIndented"/>
      </w:pPr>
      <w:r>
        <w:t xml:space="preserve"> </w:t>
      </w:r>
    </w:p>
    <w:p w:rsidR="00AB15D6" w:rsidRDefault="003C6BF9">
      <w:pPr>
        <w:pStyle w:val="ProductList-SubClauseHeading"/>
        <w:outlineLvl w:val="4"/>
      </w:pPr>
      <w:r>
        <w:t>2.5.4 Applicable License Terms</w:t>
      </w:r>
    </w:p>
    <w:p w:rsidR="00AB15D6" w:rsidRDefault="003C6BF9">
      <w:pPr>
        <w:pStyle w:val="ProductList-BodyIndented"/>
      </w:pPr>
      <w:r>
        <w:t>In addition to the terms of the Microsoft 365 Product Entry, Microsoft 365 A3 and A5 User SLs are governed by the License Terms applicable to Office 365 Enterprise A3/A5, Enterprise Mobility + Security E3/E5, and Windows 10 Education E3/E5 Per User.</w:t>
      </w:r>
    </w:p>
    <w:p w:rsidR="00AB15D6" w:rsidRDefault="003C6BF9">
      <w:pPr>
        <w:pStyle w:val="ProductList-BodyIndented"/>
      </w:pPr>
      <w:r>
        <w:t xml:space="preserve"> </w:t>
      </w:r>
    </w:p>
    <w:p w:rsidR="00AB15D6" w:rsidRDefault="003C6BF9">
      <w:pPr>
        <w:pStyle w:val="ProductList-ClauseHeading"/>
        <w:outlineLvl w:val="3"/>
      </w:pPr>
      <w:r>
        <w:t>2.6 United States Government Community Cloud Service</w:t>
      </w:r>
    </w:p>
    <w:p w:rsidR="00AB15D6" w:rsidRDefault="003C6BF9">
      <w:pPr>
        <w:pStyle w:val="ProductList-Body"/>
      </w:pPr>
      <w:r>
        <w:t xml:space="preserve">Refer to the Program Availability table for each component of Microsoft 365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49423"/>
      <w:r>
        <w:instrText>Enterprise Mobility + Security</w:instrText>
      </w:r>
      <w:bookmarkEnd w:id="237"/>
      <w:r>
        <w:instrText>" \l 2</w:instrText>
      </w:r>
      <w:r>
        <w:fldChar w:fldCharType="end"/>
      </w:r>
    </w:p>
    <w:p w:rsidR="00AB15D6" w:rsidRDefault="003C6BF9">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AB15D6">
      <w:pPr>
        <w:pStyle w:val="ProductList-ClauseHeading"/>
        <w:outlineLvl w:val="3"/>
      </w:pP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9949424"/>
      <w:r>
        <w:instrText>Microsoft Dynamics 365 Services</w:instrText>
      </w:r>
      <w:bookmarkEnd w:id="241"/>
      <w:r>
        <w:instrText>" \l 2</w:instrText>
      </w:r>
      <w:r>
        <w:fldChar w:fldCharType="end"/>
      </w:r>
    </w:p>
    <w:p w:rsidR="00AB15D6" w:rsidRDefault="003C6BF9">
      <w:pPr>
        <w:pStyle w:val="ProductList-Offering1SubSection"/>
        <w:outlineLvl w:val="2"/>
      </w:pPr>
      <w:bookmarkStart w:id="242" w:name="_Sec1152"/>
      <w:r>
        <w:t>1. Program Availability</w:t>
      </w:r>
      <w:bookmarkEnd w:id="242"/>
    </w:p>
    <w:tbl>
      <w:tblPr>
        <w:tblStyle w:val="PURTable"/>
        <w:tblW w:w="0" w:type="dxa"/>
        <w:tblLook w:val="04A0" w:firstRow="1" w:lastRow="0" w:firstColumn="1" w:lastColumn="0" w:noHBand="0" w:noVBand="1"/>
      </w:tblPr>
      <w:tblGrid>
        <w:gridCol w:w="4237"/>
        <w:gridCol w:w="707"/>
        <w:gridCol w:w="688"/>
        <w:gridCol w:w="807"/>
        <w:gridCol w:w="712"/>
        <w:gridCol w:w="728"/>
        <w:gridCol w:w="829"/>
        <w:gridCol w:w="705"/>
        <w:gridCol w:w="701"/>
        <w:gridCol w:w="802"/>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ABABA"/>
              <w:right w:val="none" w:sz="4" w:space="0" w:color="6E6E6E"/>
            </w:tcBorders>
          </w:tcPr>
          <w:p w:rsidR="00AB15D6" w:rsidRDefault="003C6BF9">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ABABA"/>
              <w:left w:val="none" w:sz="4" w:space="0" w:color="6E6E6E"/>
              <w:bottom w:val="dashed" w:sz="4" w:space="0" w:color="BFBFBF"/>
              <w:right w:val="none" w:sz="4" w:space="0" w:color="6E6E6E"/>
            </w:tcBorders>
          </w:tcPr>
          <w:p w:rsidR="00AB15D6" w:rsidRDefault="003C6BF9">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lastRenderedPageBreak/>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2"/>
      </w:pPr>
      <w:bookmarkStart w:id="243" w:name="_Sec1153"/>
      <w:r>
        <w:t>2. Product Conditions</w:t>
      </w:r>
      <w:bookmarkEnd w:id="243"/>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3"/>
      </w:pPr>
      <w:r>
        <w:t>2.1 Unified Service Desk (USD)</w:t>
      </w:r>
    </w:p>
    <w:p w:rsidR="00AB15D6" w:rsidRDefault="003C6BF9">
      <w:pPr>
        <w:pStyle w:val="ProductList-Body"/>
      </w:pPr>
      <w:r>
        <w:t>Customers with active Microsoft Dynamics 365 Customer Engagement Plan, Microsoft Dynamics 365 Unified Operations Plan or Microsoft Dynamics 365 Plan, Enterprise edition subscriptions may install and use USD software for each user.</w:t>
      </w:r>
    </w:p>
    <w:p w:rsidR="00AB15D6" w:rsidRDefault="003C6BF9">
      <w:pPr>
        <w:pStyle w:val="ProductList-Body"/>
      </w:pPr>
      <w:r>
        <w:t xml:space="preserve"> </w:t>
      </w:r>
    </w:p>
    <w:p w:rsidR="00AB15D6" w:rsidRDefault="003C6BF9">
      <w:pPr>
        <w:pStyle w:val="ProductList-ClauseHeading"/>
        <w:outlineLvl w:val="3"/>
      </w:pPr>
      <w:r>
        <w:t>2.2 Microsoft Dynamics CustomerSource</w:t>
      </w:r>
    </w:p>
    <w:p w:rsidR="00AB15D6" w:rsidRDefault="003C6BF9">
      <w:pPr>
        <w:pStyle w:val="ProductList-Body"/>
      </w:pPr>
      <w:r>
        <w:t xml:space="preserve">Customers with active Microsoft Dynamics 365 Services subscriptions may access and use CustomerSource. </w:t>
      </w:r>
    </w:p>
    <w:p w:rsidR="00AB15D6" w:rsidRDefault="003C6BF9">
      <w:pPr>
        <w:pStyle w:val="ProductList-Body"/>
      </w:pPr>
      <w:r>
        <w:t xml:space="preserve"> </w:t>
      </w:r>
    </w:p>
    <w:p w:rsidR="00AB15D6" w:rsidRDefault="003C6BF9">
      <w:pPr>
        <w:pStyle w:val="ProductList-ClauseHeading"/>
        <w:outlineLvl w:val="3"/>
      </w:pPr>
      <w:r>
        <w:t>2.3 Eligibility for Qualified Offers</w:t>
      </w:r>
    </w:p>
    <w:p w:rsidR="00AB15D6" w:rsidRDefault="003C6BF9">
      <w:pPr>
        <w:pStyle w:val="ProductList-Body"/>
      </w:pPr>
      <w:r>
        <w:t>Customers under an active agreement, who acquired before November 1, 2016, an Online Service subscription, Software Assurance or Microsoft Dynamics Enhancement Plan for the Qualifying Products in the table below, may acquire the Corresponding Microsoft Dynamics 365 Online Services Qualified Offer until November 1, 2019.   Volume Licensing and Dynamics Price List (DPL) customers will be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89"/>
        <w:gridCol w:w="5527"/>
      </w:tblGrid>
      <w:tr w:rsidR="00AB1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B15D6" w:rsidRDefault="003C6BF9">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B15D6" w:rsidRDefault="003C6BF9">
            <w:pPr>
              <w:pStyle w:val="ProductList-TableBody"/>
            </w:pPr>
            <w:r>
              <w:rPr>
                <w:color w:val="FFFFFF"/>
              </w:rPr>
              <w:t>Corresponding Microsoft Dynamics 365 Online Services Qualified Offer</w:t>
            </w:r>
          </w:p>
        </w:tc>
      </w:tr>
      <w:tr w:rsidR="00AB15D6">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Enterprise edition Qualified Offer</w:t>
            </w:r>
            <w:r>
              <w:br/>
            </w:r>
          </w:p>
        </w:tc>
      </w:tr>
      <w:tr w:rsidR="00AB15D6">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Microsoft Dynamics CRM; and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Enterprise edition Qualified Offer From SA*</w:t>
            </w:r>
            <w:r>
              <w:br/>
              <w:t>Microsoft Dynamics 365, Enterprise edition Qualified Offer Add-on*</w:t>
            </w:r>
          </w:p>
        </w:tc>
      </w:tr>
      <w:tr w:rsidR="00AB15D6">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w:t>
            </w:r>
          </w:p>
          <w:p w:rsidR="00AB15D6" w:rsidRDefault="003C6BF9">
            <w:pPr>
              <w:pStyle w:val="ProductList-TableBody"/>
            </w:pPr>
            <w:r>
              <w:t>Microsoft Dynamics NAV;</w:t>
            </w:r>
            <w:r>
              <w:br/>
              <w:t>Microsoft Dynamics GP; and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Business Central Qualified Offer</w:t>
            </w:r>
            <w:r>
              <w:br/>
              <w:t>Microsoft Dynamics 365, Business edition Qualified Offer Add-on*</w:t>
            </w:r>
          </w:p>
        </w:tc>
      </w:tr>
    </w:tbl>
    <w:p w:rsidR="00AB15D6" w:rsidRDefault="003C6BF9">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rsidR="00AB15D6" w:rsidRDefault="003C6BF9">
      <w:pPr>
        <w:pStyle w:val="ProductList-Body"/>
      </w:pPr>
      <w:r>
        <w:t xml:space="preserve"> </w:t>
      </w:r>
    </w:p>
    <w:p w:rsidR="00AB15D6" w:rsidRDefault="003C6BF9">
      <w:pPr>
        <w:pStyle w:val="ProductList-ClauseHeading"/>
        <w:outlineLvl w:val="3"/>
      </w:pPr>
      <w:r>
        <w:t>2.4 Microsoft Dynamics Marketing and Parature</w:t>
      </w:r>
    </w:p>
    <w:p w:rsidR="00AB15D6" w:rsidRDefault="003C6BF9">
      <w:pPr>
        <w:pStyle w:val="ProductList-Body"/>
      </w:pPr>
      <w:r>
        <w:t>Enterprise Agreement and Enterprise Agreement Subscription customers who acquired licenses for Microsoft Dynamics Marketing or Parature prior to November 1, 2016 under a current Enrollment may renew their subscriptions in any subsequent Enrollment signed before May 15, 2018. Notwithstanding anything to the contrary in Customer's volume licensing agreement, Customers with active subscriptions may continue to use Microsoft Dynamics Marketing services and/or Parature services per the terms of their agreement until May 15, 2018, at which time all rights to use Microsoft Dynamics Marketing Products and Parature Products expire.</w:t>
      </w:r>
    </w:p>
    <w:p w:rsidR="00AB15D6" w:rsidRDefault="003C6BF9">
      <w:pPr>
        <w:pStyle w:val="ProductList-Body"/>
      </w:pPr>
      <w:r>
        <w:t xml:space="preserve"> </w:t>
      </w:r>
    </w:p>
    <w:p w:rsidR="00AB15D6" w:rsidRDefault="003C6BF9">
      <w:pPr>
        <w:pStyle w:val="ProductList-ClauseHeading"/>
        <w:outlineLvl w:val="3"/>
      </w:pPr>
      <w:r>
        <w:t>2.5 Microsoft Dynamics 365 for Finance and Operations, Business edition</w:t>
      </w:r>
    </w:p>
    <w:p w:rsidR="00AB15D6" w:rsidRDefault="003C6BF9">
      <w:pPr>
        <w:pStyle w:val="ProductList-Body"/>
      </w:pPr>
      <w:r>
        <w:t>Customers licensed for Dynamics 365 for Finance and Operations, Business edition may renew their subscriptions until April 30th, 2018, after which subscriptions may only be renewed to Dynamics 365 Business Central, and all rights to use Dynamics 365 for Finance and Operations, Business edition product expire.</w:t>
      </w:r>
    </w:p>
    <w:p w:rsidR="00AB15D6" w:rsidRDefault="003C6BF9">
      <w:pPr>
        <w:pStyle w:val="ProductList-Body"/>
      </w:pPr>
      <w:r>
        <w:t xml:space="preserve"> </w:t>
      </w:r>
    </w:p>
    <w:p w:rsidR="00AB15D6" w:rsidRDefault="003C6BF9">
      <w:pPr>
        <w:pStyle w:val="ProductList-ClauseHeading"/>
        <w:outlineLvl w:val="3"/>
      </w:pPr>
      <w:r>
        <w:t>2.6 Microsoft Dynamics 365 Plan, Enterprise edition for Government</w:t>
      </w:r>
    </w:p>
    <w:p w:rsidR="00AB15D6" w:rsidRDefault="003C6BF9">
      <w:pPr>
        <w:pStyle w:val="ProductList-Body"/>
      </w:pPr>
      <w:r>
        <w:t>Microsoft Dynamics 365 Unified Operations Plan, Microsoft Dynamics 365 for Retail, and Microsoft Dynamics 365 for Talent are not available in Microsoft 365 Plan, Enterprise edition for Government.</w:t>
      </w:r>
    </w:p>
    <w:p w:rsidR="00AB15D6" w:rsidRDefault="003C6BF9">
      <w:pPr>
        <w:pStyle w:val="ProductList-Body"/>
      </w:pPr>
      <w:r>
        <w:t xml:space="preserve"> </w:t>
      </w:r>
    </w:p>
    <w:p w:rsidR="00AB15D6" w:rsidRDefault="003C6BF9">
      <w:pPr>
        <w:pStyle w:val="ProductList-ClauseHeading"/>
        <w:outlineLvl w:val="3"/>
      </w:pPr>
      <w:r>
        <w:t>2.7 Microsoft Dynamics 365 Customer Engagement Plan and Customer Engagement Apps, Enterprise edition for Government and Academic</w:t>
      </w:r>
    </w:p>
    <w:p w:rsidR="00AB15D6" w:rsidRDefault="003C6BF9">
      <w:pPr>
        <w:pStyle w:val="ProductList-Body"/>
      </w:pPr>
      <w:r>
        <w:t xml:space="preserve">Microsoft Dynamics 365 Customer Engagement Plan, Enterprise edition and its individual services, as defined in the Attachment 2 – Subscription License Suites of the </w:t>
      </w:r>
      <w:hyperlink r:id="rId119">
        <w:r>
          <w:rPr>
            <w:color w:val="00467F"/>
            <w:u w:val="single"/>
          </w:rPr>
          <w:t>Online Service Terms</w:t>
        </w:r>
      </w:hyperlink>
      <w:r>
        <w:t xml:space="preserve"> document, are available for Government and Academic in Open License, Open Value and Open Value Subscription programs.</w:t>
      </w:r>
    </w:p>
    <w:p w:rsidR="00AB15D6" w:rsidRDefault="003C6BF9">
      <w:pPr>
        <w:pStyle w:val="ProductList-Body"/>
      </w:pPr>
      <w:r>
        <w:t xml:space="preserve"> </w:t>
      </w:r>
    </w:p>
    <w:p w:rsidR="00AB15D6" w:rsidRDefault="003C6BF9">
      <w:pPr>
        <w:pStyle w:val="ProductList-ClauseHeading"/>
        <w:outlineLvl w:val="3"/>
      </w:pPr>
      <w:r>
        <w:t>2.8 Embedded editions of Microsoft Dynamics 365 Services</w:t>
      </w:r>
    </w:p>
    <w:p w:rsidR="00AB15D6" w:rsidRDefault="003C6BF9">
      <w:pPr>
        <w:pStyle w:val="ProductList-Body"/>
      </w:pPr>
      <w:r>
        <w:t xml:space="preserve">Embedded editions of certain Microsoft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rsidR="00AB15D6" w:rsidRDefault="003C6BF9">
      <w:pPr>
        <w:pStyle w:val="ProductList-Body"/>
      </w:pPr>
      <w:r>
        <w:t xml:space="preserve"> </w:t>
      </w:r>
    </w:p>
    <w:p w:rsidR="00AB15D6" w:rsidRDefault="003C6BF9">
      <w:pPr>
        <w:pStyle w:val="ProductList-ClauseHeading"/>
        <w:outlineLvl w:val="3"/>
      </w:pPr>
      <w:r>
        <w:t>2.9 Prerequisites for Dynamics 365 Team Member SLs</w:t>
      </w:r>
    </w:p>
    <w:p w:rsidR="00AB15D6" w:rsidRDefault="003C6BF9">
      <w:pPr>
        <w:pStyle w:val="ProductList-Body"/>
      </w:pPr>
      <w:r>
        <w:t>Only customers licensed for Microsoft Dynamics 365 Plan, Microsoft Dynamics 365 Customer Engagement Plan or Microsoft Dynamics 365 Unified Operations Plan may acquire Microsoft Dynamics 365 Team Members SLs.</w:t>
      </w:r>
    </w:p>
    <w:p w:rsidR="00AB15D6" w:rsidRDefault="003C6BF9">
      <w:pPr>
        <w:pStyle w:val="ProductList-Body"/>
      </w:pPr>
      <w:r>
        <w:t xml:space="preserve"> </w:t>
      </w:r>
    </w:p>
    <w:p w:rsidR="00AB15D6" w:rsidRDefault="003C6BF9">
      <w:pPr>
        <w:pStyle w:val="ProductList-ClauseHeading"/>
        <w:outlineLvl w:val="3"/>
      </w:pPr>
      <w:r>
        <w:t>2.10 Prerequisites for Dynamics 365 for Marketing Attach</w:t>
      </w:r>
    </w:p>
    <w:p w:rsidR="00AB15D6" w:rsidRDefault="003C6BF9">
      <w:pPr>
        <w:pStyle w:val="ProductList-Body"/>
      </w:pPr>
      <w:r>
        <w:t>Customers licensed for Microsoft Dynamics 365 for Sales, Microsoft Dynamics 365 for Customer Service, Microsoft Dynamics 365 for Field Service,  Microsoft Dynamics 365 for Project Service applications, or Microsoft Relationship Sales, or Microsoft Dynamics 365 Customer Engagement Plan are eligible to purchase the Microsoft Dynamics 365 for Marketing Attach license.</w:t>
      </w:r>
    </w:p>
    <w:p w:rsidR="00AB15D6" w:rsidRDefault="003C6BF9">
      <w:pPr>
        <w:pStyle w:val="ProductList-Body"/>
      </w:pPr>
      <w:r>
        <w:t xml:space="preserve">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244" w:name="_Sec632"/>
      <w:r>
        <w:t>Office 365 Services</w:t>
      </w:r>
      <w:bookmarkEnd w:id="244"/>
      <w:r>
        <w:fldChar w:fldCharType="begin"/>
      </w:r>
      <w:r>
        <w:instrText xml:space="preserve"> TC "</w:instrText>
      </w:r>
      <w:bookmarkStart w:id="245" w:name="_Toc509949425"/>
      <w:r>
        <w:instrText>Office 365 Services</w:instrText>
      </w:r>
      <w:bookmarkEnd w:id="245"/>
      <w:r>
        <w:instrText>" \l 2</w:instrText>
      </w:r>
      <w:r>
        <w:fldChar w:fldCharType="end"/>
      </w:r>
    </w:p>
    <w:p w:rsidR="00AB15D6" w:rsidRDefault="003C6BF9">
      <w:pPr>
        <w:pStyle w:val="ProductList-Offering2HeadingNoBorder"/>
        <w:outlineLvl w:val="2"/>
      </w:pPr>
      <w:bookmarkStart w:id="246" w:name="_Sec633"/>
      <w:r>
        <w:t>Office 365 Applications</w:t>
      </w:r>
      <w:bookmarkEnd w:id="246"/>
      <w:r>
        <w:fldChar w:fldCharType="begin"/>
      </w:r>
      <w:r>
        <w:instrText xml:space="preserve"> TC "</w:instrText>
      </w:r>
      <w:bookmarkStart w:id="247" w:name="_Toc509949426"/>
      <w:r>
        <w:instrText>Office 365 Applications</w:instrText>
      </w:r>
      <w:bookmarkEnd w:id="247"/>
      <w:r>
        <w:instrText>" \l 3</w:instrText>
      </w:r>
      <w:r>
        <w:fldChar w:fldCharType="end"/>
      </w:r>
    </w:p>
    <w:p w:rsidR="00AB15D6" w:rsidRDefault="003C6BF9">
      <w:pPr>
        <w:pStyle w:val="ProductList-Offering1SubSection"/>
        <w:outlineLvl w:val="3"/>
      </w:pPr>
      <w:bookmarkStart w:id="248" w:name="_Sec719"/>
      <w:r>
        <w:t>1. Program Availability</w:t>
      </w:r>
      <w:bookmarkEnd w:id="248"/>
    </w:p>
    <w:tbl>
      <w:tblPr>
        <w:tblStyle w:val="PURTable"/>
        <w:tblW w:w="0" w:type="dxa"/>
        <w:tblLook w:val="04A0" w:firstRow="1" w:lastRow="0" w:firstColumn="1" w:lastColumn="0" w:noHBand="0" w:noVBand="1"/>
      </w:tblPr>
      <w:tblGrid>
        <w:gridCol w:w="4198"/>
        <w:gridCol w:w="707"/>
        <w:gridCol w:w="696"/>
        <w:gridCol w:w="807"/>
        <w:gridCol w:w="712"/>
        <w:gridCol w:w="728"/>
        <w:gridCol w:w="828"/>
        <w:gridCol w:w="704"/>
        <w:gridCol w:w="734"/>
        <w:gridCol w:w="802"/>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49" w:name="_Sec774"/>
      <w:r>
        <w:t>2. Product Conditions</w:t>
      </w:r>
      <w:bookmarkEnd w:id="249"/>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t>2.1 Media Eligibility for Office 365 Pro Plus with Windows To Go Rights</w:t>
      </w:r>
    </w:p>
    <w:p w:rsidR="00AB15D6" w:rsidRDefault="003C6BF9">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rsidR="00AB15D6" w:rsidRDefault="003C6BF9">
      <w:pPr>
        <w:pStyle w:val="ProductList-Body"/>
      </w:pPr>
      <w:r>
        <w:t xml:space="preserve"> </w:t>
      </w:r>
    </w:p>
    <w:p w:rsidR="00AB15D6" w:rsidRDefault="003C6BF9">
      <w:pPr>
        <w:pStyle w:val="ProductList-ClauseHeading"/>
        <w:outlineLvl w:val="4"/>
      </w:pPr>
      <w:r>
        <w:t>2.2 Office Multi Language Pack</w:t>
      </w:r>
    </w:p>
    <w:p w:rsidR="00AB15D6" w:rsidRDefault="003C6BF9">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rsidR="00AB15D6" w:rsidRDefault="003C6BF9">
      <w:pPr>
        <w:pStyle w:val="ProductList-Body"/>
      </w:pPr>
      <w:r>
        <w:t xml:space="preserve"> </w:t>
      </w:r>
    </w:p>
    <w:p w:rsidR="00AB15D6" w:rsidRDefault="003C6BF9">
      <w:pPr>
        <w:pStyle w:val="ProductList-ClauseHeading"/>
        <w:outlineLvl w:val="4"/>
      </w:pPr>
      <w:r>
        <w:t>2.3 Office Online</w:t>
      </w:r>
    </w:p>
    <w:p w:rsidR="00AB15D6" w:rsidRDefault="003C6BF9">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rsidR="00AB15D6" w:rsidRDefault="003C6BF9">
      <w:pPr>
        <w:pStyle w:val="ProductList-Body"/>
      </w:pPr>
      <w:r>
        <w:t xml:space="preserve"> </w:t>
      </w:r>
    </w:p>
    <w:p w:rsidR="00AB15D6" w:rsidRDefault="003C6BF9">
      <w:pPr>
        <w:pStyle w:val="ProductList-ClauseHeading"/>
        <w:outlineLvl w:val="4"/>
      </w:pPr>
      <w:r>
        <w:t>2.4 Open Value Subscription Migration Period</w:t>
      </w:r>
    </w:p>
    <w:p w:rsidR="00AB15D6" w:rsidRDefault="003C6BF9">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rsidR="00AB15D6" w:rsidRDefault="003C6BF9">
      <w:pPr>
        <w:pStyle w:val="ProductList-Body"/>
      </w:pPr>
      <w:r>
        <w:t xml:space="preserve"> </w:t>
      </w:r>
    </w:p>
    <w:p w:rsidR="00AB15D6" w:rsidRDefault="003C6BF9">
      <w:pPr>
        <w:pStyle w:val="ProductList-ClauseHeading"/>
        <w:outlineLvl w:val="4"/>
      </w:pPr>
      <w:r>
        <w:t>2.5 Deployment Rights for Visio Professional</w:t>
      </w:r>
    </w:p>
    <w:p w:rsidR="00AB15D6" w:rsidRDefault="003C6BF9">
      <w:pPr>
        <w:pStyle w:val="ProductList-Body"/>
      </w:pPr>
      <w:r>
        <w:t>Visio Online Plan 2 users may install and use a single copy of either Visio Standard or Visio Professional software as follows:</w:t>
      </w:r>
    </w:p>
    <w:p w:rsidR="00AB15D6" w:rsidRDefault="003C6BF9" w:rsidP="003C6BF9">
      <w:pPr>
        <w:pStyle w:val="ProductList-Bullet"/>
        <w:numPr>
          <w:ilvl w:val="0"/>
          <w:numId w:val="39"/>
        </w:numPr>
      </w:pPr>
      <w:r>
        <w:t>if the user is licensed for Office Standard or Office Professional Plus</w:t>
      </w:r>
      <w:r>
        <w:rPr>
          <w:vertAlign w:val="superscript"/>
        </w:rPr>
        <w:t>1</w:t>
      </w:r>
      <w:r>
        <w:t>; and</w:t>
      </w:r>
    </w:p>
    <w:p w:rsidR="00AB15D6" w:rsidRDefault="003C6BF9" w:rsidP="003C6BF9">
      <w:pPr>
        <w:pStyle w:val="ProductList-Bullet"/>
        <w:numPr>
          <w:ilvl w:val="0"/>
          <w:numId w:val="39"/>
        </w:numPr>
      </w:pPr>
      <w:r>
        <w:t>only on the device on which Office is installed on.</w:t>
      </w:r>
    </w:p>
    <w:p w:rsidR="00AB15D6" w:rsidRDefault="003C6BF9">
      <w:pPr>
        <w:pStyle w:val="ProductList-Body"/>
      </w:pPr>
      <w:r>
        <w:rPr>
          <w:vertAlign w:val="superscript"/>
        </w:rPr>
        <w:t>1</w:t>
      </w:r>
      <w:r>
        <w:t>Office Professional Plus users licensed under the Microsoft 365 From SA User SL are eligible for this right.</w:t>
      </w:r>
    </w:p>
    <w:p w:rsidR="00AB15D6" w:rsidRDefault="003C6BF9">
      <w:pPr>
        <w:pStyle w:val="ProductList-Body"/>
      </w:pPr>
      <w:r>
        <w:t xml:space="preserve"> </w:t>
      </w:r>
    </w:p>
    <w:p w:rsidR="00AB15D6" w:rsidRDefault="003C6BF9">
      <w:pPr>
        <w:pStyle w:val="ProductList-ClauseHeading"/>
        <w:outlineLvl w:val="4"/>
      </w:pPr>
      <w:r>
        <w:t>2.6 Academic Programs</w:t>
      </w:r>
    </w:p>
    <w:p w:rsidR="00AB15D6" w:rsidRDefault="003C6BF9">
      <w:pPr>
        <w:pStyle w:val="ProductList-Body"/>
      </w:pPr>
      <w:r>
        <w:t>The following applies to customers in Academic Volume Licensing Programs:</w:t>
      </w:r>
    </w:p>
    <w:p w:rsidR="00AB15D6" w:rsidRDefault="003C6BF9">
      <w:pPr>
        <w:pStyle w:val="ProductList-Body"/>
      </w:pPr>
      <w:r>
        <w:t xml:space="preserve"> </w:t>
      </w:r>
    </w:p>
    <w:p w:rsidR="00AB15D6" w:rsidRDefault="003C6BF9">
      <w:pPr>
        <w:pStyle w:val="ProductList-SubClauseHeading"/>
        <w:outlineLvl w:val="5"/>
      </w:pPr>
      <w:r>
        <w:t>2.6.1 Extended Use Rights</w:t>
      </w:r>
    </w:p>
    <w:p w:rsidR="00AB15D6" w:rsidRDefault="003C6BF9" w:rsidP="00A50FCC">
      <w:pPr>
        <w:pStyle w:val="ProductList-SubSubClauseHeading"/>
        <w:outlineLvl w:val="5"/>
      </w:pPr>
      <w:r>
        <w:t>2.6.1.1 Office Professional Plus</w:t>
      </w:r>
    </w:p>
    <w:p w:rsidR="00AB15D6" w:rsidRDefault="003C6BF9" w:rsidP="00A50FCC">
      <w:pPr>
        <w:pStyle w:val="ProductList-BodyIndented"/>
        <w:ind w:left="720"/>
      </w:pPr>
      <w:r>
        <w:t xml:space="preserve">Institutions with Office 365 ProPlus User SLs assigned to all faculty/staff or knowledge workers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rsidR="00AB15D6" w:rsidRDefault="003C6BF9" w:rsidP="00A50FCC">
      <w:pPr>
        <w:pStyle w:val="ProductList-BodyIndented"/>
        <w:ind w:left="720"/>
      </w:pPr>
      <w:r>
        <w:t xml:space="preserve"> </w:t>
      </w:r>
    </w:p>
    <w:p w:rsidR="00AB15D6" w:rsidRDefault="003C6BF9" w:rsidP="00A50FCC">
      <w:pPr>
        <w:pStyle w:val="ProductList-SubSubClauseHeading"/>
        <w:outlineLvl w:val="5"/>
      </w:pPr>
      <w:r>
        <w:t xml:space="preserve">2.6.1.2 Office 365 ProPlus   </w:t>
      </w:r>
    </w:p>
    <w:p w:rsidR="00AB15D6" w:rsidRDefault="003C6BF9" w:rsidP="00A50FCC">
      <w:pPr>
        <w:pStyle w:val="ProductList-BodyIndented"/>
        <w:ind w:left="720"/>
      </w:pPr>
      <w:r>
        <w:t xml:space="preserve">Provided an Institution has licensed Office 365 ProPlus for all faculty/staff in its defined Organization under an Open Value Subscription Agreement for Education Solutions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rsidR="00AB15D6" w:rsidRDefault="003C6BF9">
      <w:pPr>
        <w:pStyle w:val="ProductList-BodyIndented"/>
      </w:pPr>
      <w:r>
        <w:t xml:space="preserve"> </w:t>
      </w:r>
    </w:p>
    <w:p w:rsidR="00AB15D6" w:rsidRDefault="003C6BF9">
      <w:pPr>
        <w:pStyle w:val="ProductList-SubClauseHeading"/>
        <w:outlineLvl w:val="5"/>
      </w:pPr>
      <w:r>
        <w:t>2.6.2 Lab and Library Use</w:t>
      </w:r>
    </w:p>
    <w:p w:rsidR="00AB15D6" w:rsidRDefault="003C6BF9">
      <w:pPr>
        <w:pStyle w:val="ProductList-BodyIndented"/>
      </w:pPr>
      <w:r>
        <w:t>Institutions with Office 365 ProPlus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AB15D6" w:rsidRDefault="003C6BF9">
      <w:pPr>
        <w:pStyle w:val="ProductList-BodyIndented"/>
      </w:pPr>
      <w:r>
        <w:t xml:space="preserve"> </w:t>
      </w:r>
    </w:p>
    <w:p w:rsidR="00AB15D6" w:rsidRDefault="003C6BF9">
      <w:pPr>
        <w:pStyle w:val="ProductList-SubClauseHeading"/>
        <w:outlineLvl w:val="5"/>
      </w:pPr>
      <w:r>
        <w:t>2.6.3 Graduation Benefit</w:t>
      </w:r>
    </w:p>
    <w:p w:rsidR="00AB15D6" w:rsidRDefault="003C6BF9">
      <w:pPr>
        <w:pStyle w:val="ProductList-BodyIndented"/>
      </w:pPr>
      <w:r>
        <w:t xml:space="preserve">Institution may, at any time during the Enrollment term, transfer certain Licenses to run Office Professional Plus on a </w:t>
      </w:r>
      <w:r>
        <w:fldChar w:fldCharType="begin"/>
      </w:r>
      <w:r>
        <w:instrText xml:space="preserve"> AutoTextList   \s NoStyle \t "Student Qualified Device means a Qualified Device owned, leased, or controlled by a Student or owned, leased, or controlled by the Organization and assigned for individual, dedicated use by a Student. " </w:instrText>
      </w:r>
      <w:r>
        <w:fldChar w:fldCharType="separate"/>
      </w:r>
      <w:r>
        <w:rPr>
          <w:color w:val="0563C1"/>
        </w:rPr>
        <w:t>Student Qualified Device</w:t>
      </w:r>
      <w:r>
        <w:fldChar w:fldCharType="end"/>
      </w:r>
      <w:r>
        <w:t xml:space="preserve"> to any Graduate. Institution must provide each such Graduate with a license agreement in the form provided by Microsoft. Upon the Graduate’s acceptance of the terms of the license agreement, the Graduate’s right to run Office Professional Plus becomes perpetual.  Institution may not, however, transfer rights related to access Licenses, including CALs, or Online Services to Graduates. This provision does not apply to User SLs acquired under the Microsoft Cloud Agreement.</w:t>
      </w:r>
    </w:p>
    <w:p w:rsidR="00AB15D6" w:rsidRDefault="003C6BF9">
      <w:pPr>
        <w:pStyle w:val="ProductList-BodyIndented"/>
      </w:pPr>
      <w:r>
        <w:t xml:space="preserve"> </w:t>
      </w:r>
    </w:p>
    <w:p w:rsidR="00AB15D6" w:rsidRDefault="003C6BF9">
      <w:pPr>
        <w:pStyle w:val="ProductList-ClauseHeading"/>
        <w:outlineLvl w:val="4"/>
      </w:pPr>
      <w:r>
        <w:t>2.7 Multi-Geo Capabilities in Office 365</w:t>
      </w:r>
    </w:p>
    <w:p w:rsidR="00AB15D6" w:rsidRDefault="003C6BF9">
      <w:pPr>
        <w:pStyle w:val="ProductList-Body"/>
      </w:pPr>
      <w:r>
        <w:t>Multi-Geo Capabilities in Office 365 subscriptions are subject to the following:</w:t>
      </w:r>
    </w:p>
    <w:p w:rsidR="00AB15D6" w:rsidRDefault="003C6BF9" w:rsidP="003C6BF9">
      <w:pPr>
        <w:pStyle w:val="ProductList-Bullet"/>
        <w:numPr>
          <w:ilvl w:val="0"/>
          <w:numId w:val="40"/>
        </w:numPr>
      </w:pPr>
      <w:r>
        <w:t xml:space="preserve">A minimum of 5,000 Office 365 Services subscriptions per Customer; </w:t>
      </w:r>
    </w:p>
    <w:p w:rsidR="00AB15D6" w:rsidRDefault="003C6BF9" w:rsidP="003C6BF9">
      <w:pPr>
        <w:pStyle w:val="ProductList-Bullet"/>
        <w:numPr>
          <w:ilvl w:val="0"/>
          <w:numId w:val="40"/>
        </w:numPr>
      </w:pPr>
      <w:r>
        <w:t xml:space="preserve">A minimum of 5% of Customer’s Office 365 Services subscriptions have a corresponding Multi-Geo Capabilities in Office 365 subscription; </w:t>
      </w:r>
    </w:p>
    <w:p w:rsidR="00AB15D6" w:rsidRDefault="003C6BF9" w:rsidP="003C6BF9">
      <w:pPr>
        <w:pStyle w:val="ProductList-Bullet"/>
        <w:numPr>
          <w:ilvl w:val="0"/>
          <w:numId w:val="40"/>
        </w:numPr>
      </w:pPr>
      <w:r>
        <w:t xml:space="preserve">Except for the initial provisioning of a Multi-Geo Capabilities in Office 365 subscription, Geo moves per month are limited to the lesser of (i) 4,000 or (ii) 5% of Customer’s Multi-Geo Capabilities in Office 365 subscriptions; and </w:t>
      </w:r>
    </w:p>
    <w:p w:rsidR="00AB15D6" w:rsidRDefault="003C6BF9" w:rsidP="003C6BF9">
      <w:pPr>
        <w:pStyle w:val="ProductList-Bullet"/>
        <w:numPr>
          <w:ilvl w:val="0"/>
          <w:numId w:val="40"/>
        </w:numPr>
      </w:pPr>
      <w:r>
        <w:t>Customer must have a billing address in India to assign Multi-Geo Capabilities in Office 365 subscriptions to users in India.</w:t>
      </w:r>
    </w:p>
    <w:p w:rsidR="00AB15D6" w:rsidRDefault="003C6BF9">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rsidR="00AB15D6" w:rsidRDefault="003C6BF9">
      <w:pPr>
        <w:pStyle w:val="ProductList-Body"/>
      </w:pPr>
      <w:r>
        <w:t xml:space="preserve">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50" w:name="_Sec634"/>
      <w:r>
        <w:t>Office 365 Suites</w:t>
      </w:r>
      <w:bookmarkEnd w:id="250"/>
      <w:r>
        <w:fldChar w:fldCharType="begin"/>
      </w:r>
      <w:r>
        <w:instrText xml:space="preserve"> TC "</w:instrText>
      </w:r>
      <w:bookmarkStart w:id="251" w:name="_Toc509949427"/>
      <w:r>
        <w:instrText>Office 365 Suites</w:instrText>
      </w:r>
      <w:bookmarkEnd w:id="251"/>
      <w:r>
        <w:instrText>" \l 3</w:instrText>
      </w:r>
      <w:r>
        <w:fldChar w:fldCharType="end"/>
      </w:r>
    </w:p>
    <w:p w:rsidR="00AB15D6" w:rsidRDefault="003C6BF9">
      <w:pPr>
        <w:pStyle w:val="ProductList-Offering1SubSection"/>
        <w:outlineLvl w:val="3"/>
      </w:pPr>
      <w:bookmarkStart w:id="252" w:name="_Sec720"/>
      <w:r>
        <w:t>1. Program Availability</w:t>
      </w:r>
      <w:bookmarkEnd w:id="252"/>
    </w:p>
    <w:tbl>
      <w:tblPr>
        <w:tblStyle w:val="PURTable"/>
        <w:tblW w:w="0" w:type="dxa"/>
        <w:tblLook w:val="04A0" w:firstRow="1" w:lastRow="0" w:firstColumn="1" w:lastColumn="0" w:noHBand="0" w:noVBand="1"/>
      </w:tblPr>
      <w:tblGrid>
        <w:gridCol w:w="4201"/>
        <w:gridCol w:w="706"/>
        <w:gridCol w:w="695"/>
        <w:gridCol w:w="806"/>
        <w:gridCol w:w="711"/>
        <w:gridCol w:w="727"/>
        <w:gridCol w:w="827"/>
        <w:gridCol w:w="704"/>
        <w:gridCol w:w="738"/>
        <w:gridCol w:w="801"/>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53" w:name="_Sec775"/>
      <w:r>
        <w:t>2. Product Conditions</w:t>
      </w:r>
      <w:bookmarkEnd w:id="253"/>
    </w:p>
    <w:tbl>
      <w:tblPr>
        <w:tblStyle w:val="PURTable"/>
        <w:tblW w:w="0" w:type="dxa"/>
        <w:tblLook w:val="04A0" w:firstRow="1" w:lastRow="0" w:firstColumn="1" w:lastColumn="0" w:noHBand="0" w:noVBand="1"/>
      </w:tblPr>
      <w:tblGrid>
        <w:gridCol w:w="3628"/>
        <w:gridCol w:w="3644"/>
        <w:gridCol w:w="364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A3/A5, Government, F</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t>2.1 United States Government Community Cloud Service</w:t>
      </w:r>
    </w:p>
    <w:p w:rsidR="00AB15D6" w:rsidRDefault="003C6BF9">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AB15D6" w:rsidRDefault="003C6BF9">
      <w:pPr>
        <w:pStyle w:val="ProductList-Body"/>
      </w:pPr>
      <w:r>
        <w:t xml:space="preserve"> </w:t>
      </w:r>
    </w:p>
    <w:p w:rsidR="00AB15D6" w:rsidRDefault="003C6BF9">
      <w:pPr>
        <w:pStyle w:val="ProductList-ClauseHeading"/>
        <w:outlineLvl w:val="4"/>
      </w:pPr>
      <w:r>
        <w:t>2.2 Office 365 Enterprise F1</w:t>
      </w:r>
    </w:p>
    <w:p w:rsidR="00AB15D6" w:rsidRDefault="003C6BF9">
      <w:pPr>
        <w:pStyle w:val="ProductList-Body"/>
      </w:pPr>
      <w:r>
        <w:t>Office 365 Enterprise F1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F1 will be provisioned on BPOS Deskless. These customers may migrate to Office 365 Enterprise F1.</w:t>
      </w:r>
    </w:p>
    <w:p w:rsidR="00AB15D6" w:rsidRDefault="003C6BF9">
      <w:pPr>
        <w:pStyle w:val="ProductList-Body"/>
      </w:pPr>
      <w:r>
        <w:t xml:space="preserve"> </w:t>
      </w:r>
    </w:p>
    <w:p w:rsidR="00AB15D6" w:rsidRDefault="003C6BF9">
      <w:pPr>
        <w:pStyle w:val="ProductList-ClauseHeading"/>
        <w:outlineLvl w:val="4"/>
      </w:pPr>
      <w:r>
        <w:t>2.3 Office Multi Language Pack</w:t>
      </w:r>
    </w:p>
    <w:p w:rsidR="00AB15D6" w:rsidRDefault="003C6BF9">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rsidR="00AB15D6" w:rsidRDefault="003C6BF9">
      <w:pPr>
        <w:pStyle w:val="ProductList-Body"/>
      </w:pPr>
      <w:r>
        <w:t xml:space="preserve"> </w:t>
      </w:r>
    </w:p>
    <w:p w:rsidR="00AB15D6" w:rsidRDefault="003C6BF9">
      <w:pPr>
        <w:pStyle w:val="ProductList-ClauseHeading"/>
        <w:outlineLvl w:val="4"/>
      </w:pPr>
      <w:r>
        <w:t>2.4 Office 365 Midsize Business Product Key Redemption</w:t>
      </w:r>
    </w:p>
    <w:p w:rsidR="00AB15D6" w:rsidRDefault="003C6BF9">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rsidR="00AB15D6" w:rsidRDefault="003C6BF9">
      <w:pPr>
        <w:pStyle w:val="ProductList-Body"/>
      </w:pPr>
      <w:r>
        <w:t xml:space="preserve"> </w:t>
      </w:r>
    </w:p>
    <w:p w:rsidR="00AB15D6" w:rsidRDefault="003C6BF9">
      <w:pPr>
        <w:pStyle w:val="ProductList-ClauseHeading"/>
        <w:outlineLvl w:val="4"/>
      </w:pPr>
      <w:r>
        <w:t>2.5 Academic Programs</w:t>
      </w:r>
    </w:p>
    <w:p w:rsidR="00AB15D6" w:rsidRDefault="003C6BF9">
      <w:pPr>
        <w:pStyle w:val="ProductList-Body"/>
      </w:pPr>
      <w:r>
        <w:t>The following applies to customers in Academic Volume Licensing Programs.</w:t>
      </w:r>
    </w:p>
    <w:p w:rsidR="00AB15D6" w:rsidRDefault="003C6BF9">
      <w:pPr>
        <w:pStyle w:val="ProductList-Body"/>
      </w:pPr>
      <w:r>
        <w:t xml:space="preserve"> </w:t>
      </w:r>
    </w:p>
    <w:p w:rsidR="00AB15D6" w:rsidRDefault="003C6BF9">
      <w:pPr>
        <w:pStyle w:val="ProductList-SubClauseHeading"/>
        <w:outlineLvl w:val="5"/>
      </w:pPr>
      <w:r>
        <w:t>2.5.1 Campus and School Acquisitions</w:t>
      </w:r>
    </w:p>
    <w:p w:rsidR="00AB15D6" w:rsidRDefault="003C6BF9">
      <w:pPr>
        <w:pStyle w:val="ProductList-BodyIndented"/>
      </w:pPr>
      <w:r>
        <w:t xml:space="preserve">Under Campus and School Agreement, subscription licenses for Office 365 A3/A5 Suites must be acquired per user on an Institution-wide basis. If additional User SLs are required to access Office 365 A3/A5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placing anniversary 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Education Platform Product; or School Desktop Platform Product, Enterprise Online Service, or Student Offering as set forth in Customer’s volume licensing agreement.</w:t>
      </w:r>
    </w:p>
    <w:p w:rsidR="00AB15D6" w:rsidRDefault="003C6BF9">
      <w:pPr>
        <w:pStyle w:val="ProductList-BodyIndented"/>
      </w:pPr>
      <w:r>
        <w:t xml:space="preserve"> </w:t>
      </w:r>
    </w:p>
    <w:p w:rsidR="00AB15D6" w:rsidRDefault="003C6BF9">
      <w:pPr>
        <w:pStyle w:val="ProductList-SubClauseHeading"/>
        <w:outlineLvl w:val="5"/>
      </w:pPr>
      <w:r>
        <w:t>2.5.2 Extended Use Rights for Office Professional Plus</w:t>
      </w:r>
    </w:p>
    <w:p w:rsidR="00AB15D6" w:rsidRDefault="003C6BF9">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AB15D6" w:rsidRDefault="003C6BF9">
      <w:pPr>
        <w:pStyle w:val="ProductList-BodyIndented"/>
      </w:pPr>
      <w:r>
        <w:t xml:space="preserve"> </w:t>
      </w:r>
    </w:p>
    <w:p w:rsidR="00AB15D6" w:rsidRDefault="003C6BF9">
      <w:pPr>
        <w:pStyle w:val="ProductList-SubClauseHeading"/>
        <w:outlineLvl w:val="5"/>
      </w:pPr>
      <w:r>
        <w:t>2.5.3 Extended Use Rights for Office 365 ProPlus</w:t>
      </w:r>
    </w:p>
    <w:p w:rsidR="00AB15D6" w:rsidRDefault="003C6BF9">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rsidR="00AB15D6" w:rsidRDefault="003C6BF9">
      <w:pPr>
        <w:pStyle w:val="ProductList-BodyIndented"/>
      </w:pPr>
      <w:r>
        <w:t xml:space="preserve"> </w:t>
      </w:r>
    </w:p>
    <w:p w:rsidR="00AB15D6" w:rsidRDefault="003C6BF9">
      <w:pPr>
        <w:pStyle w:val="ProductList-SubClauseHeading"/>
        <w:outlineLvl w:val="5"/>
      </w:pPr>
      <w:r>
        <w:t>2.5.4 Lab and Library Use</w:t>
      </w:r>
    </w:p>
    <w:p w:rsidR="00AB15D6" w:rsidRDefault="003C6BF9">
      <w:pPr>
        <w:pStyle w:val="ProductList-BodyIndented"/>
      </w:pPr>
      <w:r>
        <w:t>Institutions with Office 365 A3/A5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AB15D6" w:rsidRDefault="003C6BF9">
      <w:pPr>
        <w:pStyle w:val="ProductList-BodyIndented"/>
      </w:pPr>
      <w:r>
        <w:t xml:space="preserve"> </w:t>
      </w:r>
    </w:p>
    <w:p w:rsidR="00AB15D6" w:rsidRDefault="003C6BF9">
      <w:pPr>
        <w:pStyle w:val="ProductList-SubClauseHeading"/>
        <w:outlineLvl w:val="5"/>
      </w:pPr>
      <w:r>
        <w:t>2.5.5 Graduation Benefit</w:t>
      </w:r>
    </w:p>
    <w:p w:rsidR="00AB15D6" w:rsidRDefault="003C6BF9">
      <w:pPr>
        <w:pStyle w:val="ProductList-BodyIndented"/>
      </w:pPr>
      <w:r>
        <w:t xml:space="preserve">Institution may, at any time during the Enrollment term, transfer certain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run Office Professional Plus on a </w:t>
      </w:r>
      <w:r>
        <w:fldChar w:fldCharType="begin"/>
      </w:r>
      <w:r>
        <w:instrText xml:space="preserve"> AutoTextList   \s NoStyle \t "Student Qualified Device means a Qualified Device owned, leased, or controlled by a Student or owned, leased, or controlled by the Organization and assigned for individual, dedicated use by a Student. " </w:instrText>
      </w:r>
      <w:r>
        <w:fldChar w:fldCharType="separate"/>
      </w:r>
      <w:r>
        <w:rPr>
          <w:color w:val="0563C1"/>
        </w:rPr>
        <w:t>Student Qualified Device</w:t>
      </w:r>
      <w:r>
        <w:fldChar w:fldCharType="end"/>
      </w:r>
      <w:r>
        <w:t xml:space="preserve"> to any Graduate. Institution must provide each such Graduate with a license agreement in the form provided by Microsoft. Upon the Graduate’s acceptance of the terms of the license agreement, the Graduate’s right to run Office Professional Plus becomes perpetual.  Institution may not, however, transfer rights related to access Licenses, including CALs, or Online Services to Graduates. This provision does not apply to User SLs acquired under the Microsoft Cloud Agreement.</w:t>
      </w:r>
    </w:p>
    <w:p w:rsidR="00AB15D6" w:rsidRDefault="00AB15D6">
      <w:pPr>
        <w:pStyle w:val="ProductList-BodyIndented"/>
        <w:jc w:val="right"/>
      </w:pPr>
    </w:p>
    <w:tbl>
      <w:tblPr>
        <w:tblStyle w:val="PURTable0"/>
        <w:tblW w:w="0" w:type="dxa"/>
        <w:tblLook w:val="04A0" w:firstRow="1" w:lastRow="0" w:firstColumn="1" w:lastColumn="0" w:noHBand="0" w:noVBand="1"/>
      </w:tblPr>
      <w:tblGrid>
        <w:gridCol w:w="1055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Indented"/>
      </w:pPr>
    </w:p>
    <w:p w:rsidR="00AB15D6" w:rsidRDefault="003C6BF9">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49428"/>
      <w:r>
        <w:instrText>Office 365 Cloud App Security</w:instrText>
      </w:r>
      <w:bookmarkEnd w:id="255"/>
      <w:r>
        <w:instrText>" \l 3</w:instrText>
      </w:r>
      <w:r>
        <w:fldChar w:fldCharType="end"/>
      </w:r>
    </w:p>
    <w:p w:rsidR="00AB15D6" w:rsidRDefault="003C6BF9">
      <w:pPr>
        <w:pStyle w:val="ProductList-Offering1SubSection"/>
        <w:outlineLvl w:val="3"/>
      </w:pPr>
      <w:bookmarkStart w:id="256" w:name="_Sec919"/>
      <w:r>
        <w:t>1. Program Availability</w:t>
      </w:r>
      <w:bookmarkEnd w:id="256"/>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none" w:sz="4" w:space="0" w:color="A5A5A5"/>
              <w:right w:val="none" w:sz="4" w:space="0" w:color="6E6E6E"/>
            </w:tcBorders>
          </w:tcPr>
          <w:p w:rsidR="00AB15D6" w:rsidRDefault="003C6BF9">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57" w:name="_Sec920"/>
      <w:r>
        <w:t>2. Product Conditions</w:t>
      </w:r>
      <w:bookmarkEnd w:id="257"/>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49429"/>
      <w:r>
        <w:instrText>Microsoft MyAnalytics</w:instrText>
      </w:r>
      <w:bookmarkEnd w:id="259"/>
      <w:r>
        <w:instrText>" \l 3</w:instrText>
      </w:r>
      <w:r>
        <w:fldChar w:fldCharType="end"/>
      </w:r>
    </w:p>
    <w:p w:rsidR="00AB15D6" w:rsidRDefault="003C6BF9">
      <w:pPr>
        <w:pStyle w:val="ProductList-Offering1SubSection"/>
        <w:outlineLvl w:val="3"/>
      </w:pPr>
      <w:bookmarkStart w:id="260" w:name="_Sec878"/>
      <w:r>
        <w:t>1. Program Availability</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61" w:name="_Sec879"/>
      <w:r>
        <w:t>2. Product Conditions</w:t>
      </w:r>
      <w:bookmarkEnd w:id="261"/>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49430"/>
      <w:r>
        <w:instrText>Office 365 Advanced Compliance</w:instrText>
      </w:r>
      <w:bookmarkEnd w:id="263"/>
      <w:r>
        <w:instrText>" \l 3</w:instrText>
      </w:r>
      <w:r>
        <w:fldChar w:fldCharType="end"/>
      </w:r>
    </w:p>
    <w:p w:rsidR="00AB15D6" w:rsidRDefault="003C6BF9">
      <w:pPr>
        <w:pStyle w:val="ProductList-Offering1SubSection"/>
        <w:outlineLvl w:val="3"/>
      </w:pPr>
      <w:bookmarkStart w:id="264" w:name="_Sec881"/>
      <w:r>
        <w:t>1. Program Availability</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65" w:name="_Sec882"/>
      <w:r>
        <w:t>2. Product Conditions</w:t>
      </w:r>
      <w:bookmarkEnd w:id="265"/>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66" w:name="_Sec665"/>
      <w:r>
        <w:t>Exchange Online</w:t>
      </w:r>
      <w:bookmarkEnd w:id="266"/>
      <w:r>
        <w:fldChar w:fldCharType="begin"/>
      </w:r>
      <w:r>
        <w:instrText xml:space="preserve"> TC "</w:instrText>
      </w:r>
      <w:bookmarkStart w:id="267" w:name="_Toc509949431"/>
      <w:r>
        <w:instrText>Exchange Online</w:instrText>
      </w:r>
      <w:bookmarkEnd w:id="267"/>
      <w:r>
        <w:instrText>" \l 3</w:instrText>
      </w:r>
      <w:r>
        <w:fldChar w:fldCharType="end"/>
      </w:r>
    </w:p>
    <w:p w:rsidR="00AB15D6" w:rsidRDefault="003C6BF9">
      <w:pPr>
        <w:pStyle w:val="ProductList-Offering1SubSection"/>
        <w:outlineLvl w:val="3"/>
      </w:pPr>
      <w:bookmarkStart w:id="268" w:name="_Sec721"/>
      <w:r>
        <w:t>1. Program Availability</w:t>
      </w:r>
      <w:bookmarkEnd w:id="26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69" w:name="_Sec776"/>
      <w:r>
        <w:t>2. Product Conditions</w:t>
      </w:r>
      <w:bookmarkEnd w:id="269"/>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6">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t>2.1 Exchange Online Archiving for Exchange Server</w:t>
      </w:r>
    </w:p>
    <w:p w:rsidR="00AB15D6" w:rsidRDefault="003C6BF9">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rsidR="00AB15D6" w:rsidRDefault="003C6BF9">
      <w:pPr>
        <w:pStyle w:val="ProductList-Body"/>
      </w:pPr>
      <w:r>
        <w:t xml:space="preserve"> </w:t>
      </w:r>
    </w:p>
    <w:p w:rsidR="00AB15D6" w:rsidRDefault="003C6BF9">
      <w:pPr>
        <w:pStyle w:val="ProductList-ClauseHeading"/>
        <w:outlineLvl w:val="4"/>
      </w:pPr>
      <w:r>
        <w:t>2.2 Exchange Online Archiving for Exchange Server A</w:t>
      </w:r>
    </w:p>
    <w:p w:rsidR="00AB15D6" w:rsidRDefault="003C6BF9">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49432"/>
      <w:r>
        <w:instrText>OneDrive for Business</w:instrText>
      </w:r>
      <w:bookmarkEnd w:id="271"/>
      <w:r>
        <w:instrText>" \l 3</w:instrText>
      </w:r>
      <w:r>
        <w:fldChar w:fldCharType="end"/>
      </w:r>
    </w:p>
    <w:p w:rsidR="00AB15D6" w:rsidRDefault="003C6BF9">
      <w:pPr>
        <w:pStyle w:val="ProductList-Offering1SubSection"/>
        <w:outlineLvl w:val="3"/>
      </w:pPr>
      <w:bookmarkStart w:id="272" w:name="_Sec722"/>
      <w:r>
        <w:t>1. Program Availability</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7F7F7F"/>
              <w:right w:val="none" w:sz="4" w:space="0" w:color="6E6E6E"/>
            </w:tcBorders>
          </w:tcPr>
          <w:p w:rsidR="00AB15D6" w:rsidRDefault="003C6BF9">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7F7F7F"/>
              <w:left w:val="none" w:sz="4" w:space="0" w:color="6E6E6E"/>
              <w:bottom w:val="none" w:sz="4" w:space="0" w:color="BFBFBF"/>
              <w:right w:val="none" w:sz="4" w:space="0" w:color="6E6E6E"/>
            </w:tcBorders>
          </w:tcPr>
          <w:p w:rsidR="00AB15D6" w:rsidRDefault="003C6BF9">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73" w:name="_Sec777"/>
      <w:r>
        <w:t>2. Product Conditions</w:t>
      </w:r>
      <w:bookmarkEnd w:id="273"/>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74" w:name="_Sec667"/>
      <w:r>
        <w:t>Project Online</w:t>
      </w:r>
      <w:bookmarkEnd w:id="274"/>
      <w:r>
        <w:fldChar w:fldCharType="begin"/>
      </w:r>
      <w:r>
        <w:instrText xml:space="preserve"> TC "</w:instrText>
      </w:r>
      <w:bookmarkStart w:id="275" w:name="_Toc509949433"/>
      <w:r>
        <w:instrText>Project Online</w:instrText>
      </w:r>
      <w:bookmarkEnd w:id="275"/>
      <w:r>
        <w:instrText>" \l 3</w:instrText>
      </w:r>
      <w:r>
        <w:fldChar w:fldCharType="end"/>
      </w:r>
    </w:p>
    <w:p w:rsidR="00AB15D6" w:rsidRDefault="003C6BF9">
      <w:pPr>
        <w:pStyle w:val="ProductList-Offering1SubSection"/>
        <w:outlineLvl w:val="3"/>
      </w:pPr>
      <w:bookmarkStart w:id="276" w:name="_Sec723"/>
      <w:r>
        <w:t>1. Program Availability</w:t>
      </w:r>
      <w:bookmarkEnd w:id="276"/>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77" w:name="_Sec778"/>
      <w:r>
        <w:t>2. Product Conditions</w:t>
      </w:r>
      <w:bookmarkEnd w:id="277"/>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jc w:val="right"/>
      </w:pPr>
      <w:r>
        <w:t xml:space="preserve"> </w:t>
      </w:r>
    </w:p>
    <w:p w:rsidR="00AB15D6" w:rsidRDefault="003C6BF9">
      <w:pPr>
        <w:pStyle w:val="ProductList-ClauseHeading"/>
        <w:outlineLvl w:val="4"/>
      </w:pPr>
      <w:r>
        <w:t>2.1 Office Multi Language Pack</w:t>
      </w:r>
    </w:p>
    <w:p w:rsidR="00AB15D6" w:rsidRDefault="003C6BF9">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rsidR="00AB15D6" w:rsidRDefault="003C6BF9">
      <w:pPr>
        <w:pStyle w:val="ProductList-Body"/>
      </w:pPr>
      <w:r>
        <w:t xml:space="preserve"> </w:t>
      </w:r>
    </w:p>
    <w:p w:rsidR="00AB15D6" w:rsidRDefault="003C6BF9">
      <w:pPr>
        <w:pStyle w:val="ProductList-ClauseHeading"/>
        <w:outlineLvl w:val="4"/>
      </w:pPr>
      <w:r>
        <w:t>2.2 Deployment Rights for Project Professional</w:t>
      </w:r>
    </w:p>
    <w:p w:rsidR="00AB15D6" w:rsidRDefault="003C6BF9">
      <w:pPr>
        <w:pStyle w:val="ProductList-Body"/>
      </w:pPr>
      <w:r>
        <w:t>Project Online Professional or Project Online Premium users may install and use a single copy of either Project Standard or Project Professional software as follows:</w:t>
      </w:r>
    </w:p>
    <w:p w:rsidR="00AB15D6" w:rsidRDefault="003C6BF9" w:rsidP="003C6BF9">
      <w:pPr>
        <w:pStyle w:val="ProductList-Bullet"/>
        <w:numPr>
          <w:ilvl w:val="0"/>
          <w:numId w:val="41"/>
        </w:numPr>
      </w:pPr>
      <w:r>
        <w:t>if the user is licensed for Office Standard or Office Professional Plus</w:t>
      </w:r>
      <w:r>
        <w:rPr>
          <w:vertAlign w:val="superscript"/>
        </w:rPr>
        <w:t>1</w:t>
      </w:r>
      <w:r>
        <w:t>; and</w:t>
      </w:r>
    </w:p>
    <w:p w:rsidR="00AB15D6" w:rsidRDefault="003C6BF9" w:rsidP="003C6BF9">
      <w:pPr>
        <w:pStyle w:val="ProductList-Bullet"/>
        <w:numPr>
          <w:ilvl w:val="0"/>
          <w:numId w:val="41"/>
        </w:numPr>
      </w:pPr>
      <w:r>
        <w:t>only on the device on which Office is installed on.</w:t>
      </w:r>
    </w:p>
    <w:p w:rsidR="00AB15D6" w:rsidRDefault="003C6BF9">
      <w:pPr>
        <w:pStyle w:val="ProductList-Body"/>
      </w:pPr>
      <w:r>
        <w:rPr>
          <w:vertAlign w:val="superscript"/>
        </w:rPr>
        <w:t>1</w:t>
      </w:r>
      <w:r>
        <w:t>Office Professional Plus users licensed under the Microsoft 365 From SA User SL grant are eligible for this right.</w:t>
      </w:r>
    </w:p>
    <w:p w:rsidR="00AB15D6" w:rsidRDefault="003C6BF9">
      <w:pPr>
        <w:pStyle w:val="ProductList-Body"/>
      </w:pPr>
      <w:r>
        <w:t xml:space="preserve"> </w:t>
      </w:r>
    </w:p>
    <w:p w:rsidR="00AB15D6" w:rsidRDefault="003C6BF9">
      <w:pPr>
        <w:pStyle w:val="ProductList-ClauseHeading"/>
        <w:outlineLvl w:val="4"/>
      </w:pPr>
      <w:r>
        <w:t>2.3 Project Online and Project Pro for Office 365 Product Key Redemption</w:t>
      </w:r>
    </w:p>
    <w:p w:rsidR="00AB15D6" w:rsidRDefault="003C6BF9">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78" w:name="_Sec668"/>
      <w:r>
        <w:t>SharePoint Online</w:t>
      </w:r>
      <w:bookmarkEnd w:id="278"/>
      <w:r>
        <w:fldChar w:fldCharType="begin"/>
      </w:r>
      <w:r>
        <w:instrText xml:space="preserve"> TC "</w:instrText>
      </w:r>
      <w:bookmarkStart w:id="279" w:name="_Toc509949434"/>
      <w:r>
        <w:instrText>SharePoint Online</w:instrText>
      </w:r>
      <w:bookmarkEnd w:id="279"/>
      <w:r>
        <w:instrText>" \l 3</w:instrText>
      </w:r>
      <w:r>
        <w:fldChar w:fldCharType="end"/>
      </w:r>
    </w:p>
    <w:p w:rsidR="00AB15D6" w:rsidRDefault="003C6BF9">
      <w:pPr>
        <w:pStyle w:val="ProductList-Offering1SubSection"/>
        <w:outlineLvl w:val="3"/>
      </w:pPr>
      <w:bookmarkStart w:id="280" w:name="_Sec724"/>
      <w:r>
        <w:t>1. Program Availability</w:t>
      </w:r>
      <w:bookmarkEnd w:id="280"/>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7F7F7F"/>
              <w:right w:val="none" w:sz="4" w:space="0" w:color="6E6E6E"/>
            </w:tcBorders>
          </w:tcPr>
          <w:p w:rsidR="00AB15D6" w:rsidRDefault="003C6BF9">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7F7F7F"/>
              <w:left w:val="none" w:sz="4" w:space="0" w:color="6E6E6E"/>
              <w:bottom w:val="dashed" w:sz="4" w:space="0" w:color="7F7F7F"/>
              <w:right w:val="none" w:sz="4" w:space="0" w:color="6E6E6E"/>
            </w:tcBorders>
          </w:tcPr>
          <w:p w:rsidR="00AB15D6" w:rsidRDefault="003C6BF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7F7F7F"/>
              <w:left w:val="none" w:sz="4" w:space="0" w:color="6E6E6E"/>
              <w:bottom w:val="dashed" w:sz="4" w:space="0" w:color="7F7F7F"/>
              <w:right w:val="none" w:sz="4" w:space="0" w:color="6E6E6E"/>
            </w:tcBorders>
          </w:tcPr>
          <w:p w:rsidR="00AB15D6" w:rsidRDefault="003C6BF9">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7F7F7F"/>
              <w:left w:val="none" w:sz="4" w:space="0" w:color="6E6E6E"/>
              <w:bottom w:val="none" w:sz="4" w:space="0" w:color="BFBFBF"/>
              <w:right w:val="none" w:sz="4" w:space="0" w:color="6E6E6E"/>
            </w:tcBorders>
          </w:tcPr>
          <w:p w:rsidR="00AB15D6" w:rsidRDefault="003C6BF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81" w:name="_Sec779"/>
      <w:r>
        <w:t>2. Product Conditions</w:t>
      </w:r>
      <w:bookmarkEnd w:id="281"/>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t>2.1 SharePoint Online Plan 1 with Yammer and SharePoint Online Plan 2 with Yammer Key Redemption</w:t>
      </w:r>
    </w:p>
    <w:p w:rsidR="00AB15D6" w:rsidRDefault="003C6BF9">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49435"/>
      <w:r>
        <w:instrText>Skype for Business Online</w:instrText>
      </w:r>
      <w:bookmarkEnd w:id="283"/>
      <w:r>
        <w:instrText>" \l 3</w:instrText>
      </w:r>
      <w:r>
        <w:fldChar w:fldCharType="end"/>
      </w:r>
    </w:p>
    <w:p w:rsidR="00AB15D6" w:rsidRDefault="003C6BF9">
      <w:pPr>
        <w:pStyle w:val="ProductList-Offering1SubSection"/>
        <w:outlineLvl w:val="3"/>
      </w:pPr>
      <w:bookmarkStart w:id="284" w:name="_Sec725"/>
      <w:r>
        <w:t>1. Program Availability</w:t>
      </w:r>
      <w:bookmarkEnd w:id="28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A5A5A5"/>
              <w:right w:val="none" w:sz="4" w:space="0" w:color="6E6E6E"/>
            </w:tcBorders>
          </w:tcPr>
          <w:p w:rsidR="00AB15D6" w:rsidRDefault="003C6BF9">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A5A5A5"/>
              <w:left w:val="none" w:sz="4" w:space="0" w:color="6E6E6E"/>
              <w:bottom w:val="dashed" w:sz="4" w:space="0" w:color="A5A5A5"/>
              <w:right w:val="none" w:sz="4" w:space="0" w:color="6E6E6E"/>
            </w:tcBorders>
          </w:tcPr>
          <w:p w:rsidR="00AB15D6" w:rsidRDefault="003C6BF9">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A5A5A5"/>
              <w:left w:val="none" w:sz="4" w:space="0" w:color="6E6E6E"/>
              <w:bottom w:val="dashed" w:sz="4" w:space="0" w:color="A5A5A5"/>
              <w:right w:val="none" w:sz="4" w:space="0" w:color="6E6E6E"/>
            </w:tcBorders>
          </w:tcPr>
          <w:p w:rsidR="00AB15D6" w:rsidRDefault="003C6BF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A5A5A5"/>
              <w:left w:val="none" w:sz="4" w:space="0" w:color="6E6E6E"/>
              <w:bottom w:val="dashed" w:sz="4" w:space="0" w:color="A5A5A5"/>
              <w:right w:val="none" w:sz="4" w:space="0" w:color="6E6E6E"/>
            </w:tcBorders>
          </w:tcPr>
          <w:p w:rsidR="00AB15D6" w:rsidRDefault="003C6BF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A5A5A5"/>
              <w:left w:val="none" w:sz="4" w:space="0" w:color="6E6E6E"/>
              <w:bottom w:val="dashed" w:sz="4" w:space="0" w:color="A5A5A5"/>
              <w:right w:val="none" w:sz="4" w:space="0" w:color="6E6E6E"/>
            </w:tcBorders>
          </w:tcPr>
          <w:p w:rsidR="00AB15D6" w:rsidRDefault="003C6BF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A5A5A5"/>
              <w:left w:val="none" w:sz="4" w:space="0" w:color="6E6E6E"/>
              <w:bottom w:val="dashed" w:sz="4" w:space="0" w:color="A5A5A5"/>
              <w:right w:val="none" w:sz="4" w:space="0" w:color="6E6E6E"/>
            </w:tcBorders>
          </w:tcPr>
          <w:p w:rsidR="00AB15D6" w:rsidRDefault="003C6BF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A5A5A5"/>
              <w:left w:val="none" w:sz="4" w:space="0" w:color="6E6E6E"/>
              <w:bottom w:val="dashed" w:sz="4" w:space="0" w:color="A5A5A5"/>
              <w:right w:val="none" w:sz="4" w:space="0" w:color="6E6E6E"/>
            </w:tcBorders>
          </w:tcPr>
          <w:p w:rsidR="00AB15D6" w:rsidRDefault="003C6BF9">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A5A5A5"/>
              <w:left w:val="none" w:sz="4" w:space="0" w:color="6E6E6E"/>
              <w:bottom w:val="none" w:sz="4" w:space="0" w:color="A5A5A5"/>
              <w:right w:val="none" w:sz="4" w:space="0" w:color="6E6E6E"/>
            </w:tcBorders>
          </w:tcPr>
          <w:p w:rsidR="00AB15D6" w:rsidRDefault="003C6BF9">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none" w:sz="4" w:space="0" w:color="A5A5A5"/>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85" w:name="_Sec780"/>
      <w:r>
        <w:t>2. Product Conditions</w:t>
      </w:r>
      <w:bookmarkEnd w:id="285"/>
    </w:p>
    <w:tbl>
      <w:tblPr>
        <w:tblStyle w:val="PURTable"/>
        <w:tblW w:w="0" w:type="dxa"/>
        <w:tblLook w:val="04A0" w:firstRow="1" w:lastRow="0" w:firstColumn="1" w:lastColumn="0" w:noHBand="0" w:noVBand="1"/>
      </w:tblPr>
      <w:tblGrid>
        <w:gridCol w:w="3612"/>
        <w:gridCol w:w="3652"/>
        <w:gridCol w:w="3652"/>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t>2.1 Lync for Mac 2011</w:t>
      </w:r>
    </w:p>
    <w:p w:rsidR="00AB15D6" w:rsidRDefault="003C6BF9">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rsidR="00AB15D6" w:rsidRDefault="003C6BF9">
      <w:pPr>
        <w:pStyle w:val="ProductList-Body"/>
      </w:pPr>
      <w:r>
        <w:t xml:space="preserve"> </w:t>
      </w:r>
    </w:p>
    <w:p w:rsidR="00AB15D6" w:rsidRDefault="003C6BF9">
      <w:pPr>
        <w:pStyle w:val="ProductList-ClauseHeading"/>
        <w:outlineLvl w:val="4"/>
      </w:pPr>
      <w:r>
        <w:t>2.2 Communication Credits</w:t>
      </w:r>
    </w:p>
    <w:p w:rsidR="00AB15D6" w:rsidRDefault="003C6BF9">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Communication Credits may be used for those services, and any such funds not used within 12 months from the date of the transaction will be forfeited. </w:t>
      </w:r>
    </w:p>
    <w:p w:rsidR="00AB15D6" w:rsidRDefault="003C6BF9">
      <w:pPr>
        <w:pStyle w:val="ProductList-Body"/>
      </w:pPr>
      <w:r>
        <w:t xml:space="preserve"> </w:t>
      </w:r>
    </w:p>
    <w:p w:rsidR="00AB15D6" w:rsidRDefault="003C6BF9">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86" w:name="_Sec1217"/>
      <w:r>
        <w:t>Workplace Analytics</w:t>
      </w:r>
      <w:bookmarkEnd w:id="286"/>
      <w:r>
        <w:fldChar w:fldCharType="begin"/>
      </w:r>
      <w:r>
        <w:instrText xml:space="preserve"> TC "</w:instrText>
      </w:r>
      <w:bookmarkStart w:id="287" w:name="_Toc509949436"/>
      <w:r>
        <w:instrText>Workplace Analytics</w:instrText>
      </w:r>
      <w:bookmarkEnd w:id="287"/>
      <w:r>
        <w:instrText>" \l 3</w:instrText>
      </w:r>
      <w:r>
        <w:fldChar w:fldCharType="end"/>
      </w:r>
    </w:p>
    <w:p w:rsidR="00AB15D6" w:rsidRDefault="003C6BF9">
      <w:pPr>
        <w:pStyle w:val="ProductList-Offering1SubSection"/>
        <w:outlineLvl w:val="3"/>
      </w:pPr>
      <w:bookmarkStart w:id="288" w:name="_Sec1218"/>
      <w:r>
        <w:t>Program Availability</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AB15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15D6" w:rsidRDefault="003C6BF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520" w:type="dxa"/>
            <w:tcBorders>
              <w:top w:val="none" w:sz="4" w:space="0" w:color="BFBFBF"/>
              <w:left w:val="none" w:sz="4" w:space="0" w:color="000000"/>
              <w:bottom w:val="none" w:sz="4" w:space="0" w:color="7F7F7F"/>
              <w:right w:val="none" w:sz="4" w:space="0" w:color="000000"/>
            </w:tcBorders>
          </w:tcPr>
          <w:p w:rsidR="00AB15D6" w:rsidRDefault="003C6BF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89" w:name="_Sec1219"/>
      <w:r>
        <w:t>Product Conditions</w:t>
      </w:r>
      <w:bookmarkEnd w:id="289"/>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290" w:name="_Sec635"/>
      <w:r>
        <w:t>Other Online Services</w:t>
      </w:r>
      <w:bookmarkEnd w:id="290"/>
      <w:r>
        <w:fldChar w:fldCharType="begin"/>
      </w:r>
      <w:r>
        <w:instrText xml:space="preserve"> TC "</w:instrText>
      </w:r>
      <w:bookmarkStart w:id="291" w:name="_Toc509949437"/>
      <w:r>
        <w:instrText>Other Online Services</w:instrText>
      </w:r>
      <w:bookmarkEnd w:id="291"/>
      <w:r>
        <w:instrText>" \l 2</w:instrText>
      </w:r>
      <w:r>
        <w:fldChar w:fldCharType="end"/>
      </w:r>
    </w:p>
    <w:p w:rsidR="00AB15D6" w:rsidRDefault="003C6BF9">
      <w:pPr>
        <w:pStyle w:val="ProductList-Offering2HeadingNoBorder"/>
        <w:outlineLvl w:val="2"/>
      </w:pPr>
      <w:bookmarkStart w:id="292" w:name="_Sec670"/>
      <w:r>
        <w:t>Bing Maps</w:t>
      </w:r>
      <w:bookmarkEnd w:id="292"/>
      <w:r>
        <w:fldChar w:fldCharType="begin"/>
      </w:r>
      <w:r>
        <w:instrText xml:space="preserve"> TC "</w:instrText>
      </w:r>
      <w:bookmarkStart w:id="293" w:name="_Toc509949438"/>
      <w:r>
        <w:instrText>Bing Maps</w:instrText>
      </w:r>
      <w:bookmarkEnd w:id="293"/>
      <w:r>
        <w:instrText>" \l 3</w:instrText>
      </w:r>
      <w:r>
        <w:fldChar w:fldCharType="end"/>
      </w:r>
    </w:p>
    <w:p w:rsidR="00AB15D6" w:rsidRDefault="003C6BF9">
      <w:pPr>
        <w:pStyle w:val="ProductList-Offering1SubSection"/>
        <w:outlineLvl w:val="3"/>
      </w:pPr>
      <w:bookmarkStart w:id="294" w:name="_Sec726"/>
      <w:r>
        <w:t>1. Program Availability</w:t>
      </w:r>
      <w:bookmarkEnd w:id="29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95" w:name="_Sec781"/>
      <w:r>
        <w:t>2. Product Conditions</w:t>
      </w:r>
      <w:bookmarkEnd w:id="295"/>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Billable Transactions</w:t>
      </w:r>
    </w:p>
    <w:p w:rsidR="00AB15D6" w:rsidRDefault="003C6BF9">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rsidR="00AB15D6" w:rsidRDefault="003C6BF9">
      <w:pPr>
        <w:pStyle w:val="ProductList-Body"/>
      </w:pPr>
      <w:r>
        <w:t xml:space="preserve"> </w:t>
      </w:r>
    </w:p>
    <w:p w:rsidR="00AB15D6" w:rsidRDefault="003C6BF9">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9949439"/>
      <w:r>
        <w:instrText>Business Application Platform</w:instrText>
      </w:r>
      <w:bookmarkEnd w:id="297"/>
      <w:r>
        <w:instrText>" \l 3</w:instrText>
      </w:r>
      <w:r>
        <w:fldChar w:fldCharType="end"/>
      </w:r>
    </w:p>
    <w:p w:rsidR="00AB15D6" w:rsidRDefault="003C6BF9">
      <w:pPr>
        <w:pStyle w:val="ProductList-Offering1SubSection"/>
        <w:outlineLvl w:val="3"/>
      </w:pPr>
      <w:bookmarkStart w:id="298" w:name="_Sec730"/>
      <w:r>
        <w:t>1. Program Availability</w:t>
      </w:r>
      <w:bookmarkEnd w:id="29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2B2B2"/>
              <w:right w:val="none" w:sz="4" w:space="0" w:color="6E6E6E"/>
            </w:tcBorders>
          </w:tcPr>
          <w:p w:rsidR="00AB15D6" w:rsidRDefault="003C6BF9">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Pr="00A50FCC" w:rsidRDefault="003C6BF9">
            <w:pPr>
              <w:pStyle w:val="ProductList-TableBody"/>
              <w:rPr>
                <w:lang w:val="pt-BR"/>
              </w:rPr>
            </w:pPr>
            <w:r w:rsidRPr="00A50FCC">
              <w:rPr>
                <w:lang w:val="pt-BR"/>
              </w:rPr>
              <w:t>Power BI Premium EM1 A</w:t>
            </w:r>
            <w:r>
              <w:fldChar w:fldCharType="begin"/>
            </w:r>
            <w:r w:rsidRPr="00A50FCC">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rsidRPr="00A50FCC">
              <w:rPr>
                <w:lang w:val="pt-BR"/>
              </w:rPr>
              <w:instrText xml:space="preserve"> AutoTextList   \s NoStyle \t "Additional Product" </w:instrText>
            </w:r>
            <w:r>
              <w:fldChar w:fldCharType="separate"/>
            </w:r>
            <w:r w:rsidRPr="00A50FCC">
              <w:rPr>
                <w:color w:val="000000"/>
                <w:lang w:val="pt-BR"/>
              </w:rPr>
              <w:t xml:space="preserve"> </w:t>
            </w:r>
            <w:r>
              <w:rPr>
                <w:color w:val="000000"/>
              </w:rPr>
              <w:t>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Pr="00A50FCC" w:rsidRDefault="003C6BF9">
            <w:pPr>
              <w:pStyle w:val="ProductList-TableBody"/>
              <w:rPr>
                <w:lang w:val="pt-BR"/>
              </w:rPr>
            </w:pPr>
            <w:r w:rsidRPr="00A50FCC">
              <w:rPr>
                <w:lang w:val="pt-BR"/>
              </w:rPr>
              <w:t>Power BI Premium EM2 A</w:t>
            </w:r>
            <w:r>
              <w:fldChar w:fldCharType="begin"/>
            </w:r>
            <w:r w:rsidRPr="00A50FCC">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rsidRPr="00A50FCC">
              <w:rPr>
                <w:lang w:val="pt-BR"/>
              </w:rPr>
              <w:instrText xml:space="preserve"> AutoTextList   \s NoStyle \t "Additional Product" </w:instrText>
            </w:r>
            <w:r>
              <w:fldChar w:fldCharType="separate"/>
            </w:r>
            <w:r w:rsidRPr="00A50FCC">
              <w:rPr>
                <w:color w:val="000000"/>
                <w:lang w:val="pt-BR"/>
              </w:rPr>
              <w:t xml:space="preserve"> </w:t>
            </w:r>
            <w:r>
              <w:rPr>
                <w:color w:val="000000"/>
              </w:rPr>
              <w:t>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Pr="00A50FCC" w:rsidRDefault="003C6BF9">
            <w:pPr>
              <w:pStyle w:val="ProductList-TableBody"/>
              <w:rPr>
                <w:lang w:val="pt-BR"/>
              </w:rPr>
            </w:pPr>
            <w:r w:rsidRPr="00A50FCC">
              <w:rPr>
                <w:lang w:val="pt-BR"/>
              </w:rPr>
              <w:t>Power BI Premium EM3 A</w:t>
            </w:r>
            <w:r>
              <w:fldChar w:fldCharType="begin"/>
            </w:r>
            <w:r w:rsidRPr="00A50FCC">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Pr="00A50FCC" w:rsidRDefault="003C6BF9">
            <w:pPr>
              <w:pStyle w:val="ProductList-TableBody"/>
              <w:jc w:val="center"/>
              <w:rPr>
                <w:lang w:val="pt-BR"/>
              </w:rPr>
            </w:pPr>
            <w:r w:rsidRPr="00A50FCC">
              <w:rPr>
                <w:lang w:val="pt-BR"/>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rsidRPr="00A50FCC">
              <w:rPr>
                <w:lang w:val="pt-BR"/>
              </w:rPr>
              <w:instrText xml:space="preserve"> AutoTextList   \s NoStyle \t "Additional Product" </w:instrText>
            </w:r>
            <w:r>
              <w:fldChar w:fldCharType="separate"/>
            </w:r>
            <w:r w:rsidRPr="00A50FCC">
              <w:rPr>
                <w:color w:val="000000"/>
                <w:lang w:val="pt-BR"/>
              </w:rPr>
              <w:t xml:space="preserve"> </w:t>
            </w:r>
            <w:r>
              <w:rPr>
                <w:color w:val="000000"/>
              </w:rPr>
              <w:t>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2B2B2"/>
              <w:right w:val="none" w:sz="4" w:space="0" w:color="6E6E6E"/>
            </w:tcBorders>
          </w:tcPr>
          <w:p w:rsidR="00AB15D6" w:rsidRDefault="003C6BF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2B2B2"/>
              <w:left w:val="none" w:sz="4" w:space="0" w:color="6E6E6E"/>
              <w:bottom w:val="dashed" w:sz="4" w:space="0" w:color="BFBFBF"/>
              <w:right w:val="none" w:sz="4" w:space="0" w:color="6E6E6E"/>
            </w:tcBorders>
          </w:tcPr>
          <w:p w:rsidR="00AB15D6" w:rsidRDefault="003C6BF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299" w:name="_Sec785"/>
      <w:r>
        <w:t>2. Product Conditions</w:t>
      </w:r>
      <w:bookmarkEnd w:id="299"/>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Power BI Report Server – Running Instances</w:t>
      </w:r>
    </w:p>
    <w:p w:rsidR="00AB15D6" w:rsidRDefault="003C6BF9">
      <w:pPr>
        <w:pStyle w:val="ProductList-Body"/>
      </w:pPr>
      <w:r>
        <w:t xml:space="preserve">For each Microsoft Power BI Premium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rsidR="00AB15D6" w:rsidRDefault="003C6BF9">
      <w:pPr>
        <w:pStyle w:val="ProductList-Body"/>
      </w:pPr>
      <w:r>
        <w:t xml:space="preserve"> </w:t>
      </w:r>
    </w:p>
    <w:p w:rsidR="00AB15D6" w:rsidRDefault="003C6BF9">
      <w:pPr>
        <w:pStyle w:val="ProductList-ClauseHeading"/>
        <w:outlineLvl w:val="4"/>
      </w:pPr>
      <w:r>
        <w:t>2.2 Power BI Report Server – Sharing Content</w:t>
      </w:r>
    </w:p>
    <w:p w:rsidR="00AB15D6" w:rsidRDefault="003C6BF9">
      <w:pPr>
        <w:pStyle w:val="ProductList-Body"/>
      </w:pPr>
      <w:r>
        <w:t xml:space="preserve">A Power BI Pro User SL is required to publish shared Power BI reports using the Power BI Report Server.  </w:t>
      </w:r>
    </w:p>
    <w:p w:rsidR="00AB15D6" w:rsidRDefault="003C6BF9">
      <w:pPr>
        <w:pStyle w:val="ProductList-Body"/>
      </w:pPr>
      <w:r>
        <w:t xml:space="preserve"> </w:t>
      </w:r>
    </w:p>
    <w:p w:rsidR="00AB15D6" w:rsidRDefault="003C6BF9">
      <w:pPr>
        <w:pStyle w:val="ProductList-ClauseHeading"/>
        <w:outlineLvl w:val="4"/>
      </w:pPr>
      <w:r>
        <w:t>2.3 SQL Server Technology</w:t>
      </w:r>
    </w:p>
    <w:p w:rsidR="00AB15D6" w:rsidRDefault="003C6BF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49440"/>
      <w:r>
        <w:instrText>Microsoft Kaizala Pro</w:instrText>
      </w:r>
      <w:bookmarkEnd w:id="301"/>
      <w:r>
        <w:instrText>" \l 3</w:instrText>
      </w:r>
      <w:r>
        <w:fldChar w:fldCharType="end"/>
      </w:r>
    </w:p>
    <w:p w:rsidR="00AB15D6" w:rsidRDefault="003C6BF9">
      <w:pPr>
        <w:pStyle w:val="ProductList-Offering1SubSection"/>
        <w:outlineLvl w:val="3"/>
      </w:pPr>
      <w:bookmarkStart w:id="302" w:name="_Sec1210"/>
      <w:r>
        <w:t>1. Program Availability</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AB15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15D6" w:rsidRDefault="003C6BF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520" w:type="dxa"/>
            <w:tcBorders>
              <w:top w:val="none" w:sz="4" w:space="0" w:color="BFBFBF"/>
              <w:left w:val="none" w:sz="4" w:space="0" w:color="000000"/>
              <w:bottom w:val="none" w:sz="4" w:space="0" w:color="7F7F7F"/>
              <w:right w:val="none" w:sz="4" w:space="0" w:color="000000"/>
            </w:tcBorders>
          </w:tcPr>
          <w:p w:rsidR="00AB15D6" w:rsidRPr="00A50FCC" w:rsidRDefault="003C6BF9">
            <w:pPr>
              <w:pStyle w:val="ProductList-TableBody"/>
              <w:rPr>
                <w:lang w:val="pt-BR"/>
              </w:rPr>
            </w:pPr>
            <w:r w:rsidRPr="00A50FCC">
              <w:rPr>
                <w:lang w:val="pt-BR"/>
              </w:rPr>
              <w:t>Microsoft Kaizala Pro</w:t>
            </w:r>
            <w:r>
              <w:fldChar w:fldCharType="begin"/>
            </w:r>
            <w:r w:rsidRPr="00A50FCC">
              <w:rPr>
                <w:lang w:val="pt-BR"/>
              </w:rPr>
              <w:instrText xml:space="preserve"> XE "Microsoft Kaizala Pro" </w:instrText>
            </w:r>
            <w:r>
              <w:fldChar w:fldCharType="end"/>
            </w:r>
            <w:r w:rsidRPr="00A50FCC">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303" w:name="_Sec1211"/>
      <w:r>
        <w:t>2. Product Conditions</w:t>
      </w:r>
      <w:bookmarkEnd w:id="303"/>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Geographic Availability</w:t>
      </w:r>
    </w:p>
    <w:p w:rsidR="00AB15D6" w:rsidRDefault="003C6BF9">
      <w:pPr>
        <w:pStyle w:val="ProductList-Body"/>
      </w:pPr>
      <w:r>
        <w:t>Kaizala is only available in Brazil, India, Kenya, and the Philippines.</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49441"/>
      <w:r>
        <w:instrText>Microsoft Cloud App Security</w:instrText>
      </w:r>
      <w:bookmarkEnd w:id="305"/>
      <w:r>
        <w:instrText>" \l 3</w:instrText>
      </w:r>
      <w:r>
        <w:fldChar w:fldCharType="end"/>
      </w:r>
    </w:p>
    <w:p w:rsidR="00AB15D6" w:rsidRDefault="003C6BF9">
      <w:pPr>
        <w:pStyle w:val="ProductList-Offering1SubSection"/>
        <w:outlineLvl w:val="3"/>
      </w:pPr>
      <w:bookmarkStart w:id="306" w:name="_Sec1207"/>
      <w:r>
        <w:t>1. Program Availability</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AB15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15D6" w:rsidRDefault="003C6BF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520" w:type="dxa"/>
            <w:tcBorders>
              <w:top w:val="none" w:sz="4" w:space="0" w:color="BFBFBF"/>
              <w:left w:val="none" w:sz="4" w:space="0" w:color="000000"/>
              <w:bottom w:val="dashed" w:sz="4" w:space="0" w:color="7F7F7F"/>
              <w:right w:val="none" w:sz="4" w:space="0" w:color="000000"/>
            </w:tcBorders>
          </w:tcPr>
          <w:p w:rsidR="00AB15D6" w:rsidRDefault="003C6BF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Body"/>
      </w:pPr>
      <w:r>
        <w:t xml:space="preserve"> </w:t>
      </w:r>
    </w:p>
    <w:p w:rsidR="00AB15D6" w:rsidRDefault="003C6BF9">
      <w:pPr>
        <w:pStyle w:val="ProductList-Offering1SubSection"/>
        <w:outlineLvl w:val="3"/>
      </w:pPr>
      <w:bookmarkStart w:id="307" w:name="_Sec1208"/>
      <w:r>
        <w:t>2. Product Conditions</w:t>
      </w:r>
      <w:bookmarkEnd w:id="307"/>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308" w:name="_Sec630"/>
      <w:r>
        <w:t>Microsoft Intune</w:t>
      </w:r>
      <w:bookmarkEnd w:id="308"/>
      <w:r>
        <w:fldChar w:fldCharType="begin"/>
      </w:r>
      <w:r>
        <w:instrText xml:space="preserve"> TC "</w:instrText>
      </w:r>
      <w:bookmarkStart w:id="309" w:name="_Toc509949442"/>
      <w:r>
        <w:instrText>Microsoft Intune</w:instrText>
      </w:r>
      <w:bookmarkEnd w:id="309"/>
      <w:r>
        <w:instrText>" \l 3</w:instrText>
      </w:r>
      <w:r>
        <w:fldChar w:fldCharType="end"/>
      </w:r>
    </w:p>
    <w:p w:rsidR="00AB15D6" w:rsidRDefault="003C6BF9">
      <w:pPr>
        <w:pStyle w:val="ProductList-Offering1SubSection"/>
        <w:outlineLvl w:val="3"/>
      </w:pPr>
      <w:bookmarkStart w:id="310" w:name="_Sec714"/>
      <w:r>
        <w:t>1. Program Availability</w:t>
      </w:r>
      <w:bookmarkEnd w:id="31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AB15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15D6" w:rsidRDefault="003C6BF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520" w:type="dxa"/>
            <w:tcBorders>
              <w:top w:val="none" w:sz="4" w:space="0" w:color="BFBFBF"/>
              <w:left w:val="none" w:sz="4" w:space="0" w:color="000000"/>
              <w:bottom w:val="dashed" w:sz="4" w:space="0" w:color="7F7F7F"/>
              <w:right w:val="none" w:sz="4" w:space="0" w:color="000000"/>
            </w:tcBorders>
          </w:tcPr>
          <w:p w:rsidR="00AB15D6" w:rsidRDefault="003C6BF9">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520" w:type="dxa"/>
            <w:tcBorders>
              <w:top w:val="dashed" w:sz="4" w:space="0" w:color="7F7F7F"/>
              <w:left w:val="none" w:sz="4" w:space="0" w:color="6E6E6E"/>
              <w:bottom w:val="dashed" w:sz="4" w:space="0" w:color="7F7F7F"/>
              <w:right w:val="none" w:sz="4" w:space="0" w:color="6E6E6E"/>
            </w:tcBorders>
          </w:tcPr>
          <w:p w:rsidR="00AB15D6" w:rsidRDefault="003C6BF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520" w:type="dxa"/>
            <w:tcBorders>
              <w:top w:val="dashed" w:sz="4" w:space="0" w:color="7F7F7F"/>
              <w:left w:val="none" w:sz="4" w:space="0" w:color="6E6E6E"/>
              <w:bottom w:val="dashed" w:sz="4" w:space="0" w:color="949494"/>
              <w:right w:val="none" w:sz="4" w:space="0" w:color="6E6E6E"/>
            </w:tcBorders>
          </w:tcPr>
          <w:p w:rsidR="00AB15D6" w:rsidRDefault="003C6BF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520" w:type="dxa"/>
            <w:tcBorders>
              <w:top w:val="dashed" w:sz="4" w:space="0" w:color="949494"/>
              <w:left w:val="none" w:sz="4" w:space="0" w:color="6E6E6E"/>
              <w:bottom w:val="dashed" w:sz="4" w:space="0" w:color="949494"/>
              <w:right w:val="none" w:sz="4" w:space="0" w:color="6E6E6E"/>
            </w:tcBorders>
          </w:tcPr>
          <w:p w:rsidR="00AB15D6" w:rsidRDefault="003C6BF9">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520" w:type="dxa"/>
            <w:tcBorders>
              <w:top w:val="dashed" w:sz="4" w:space="0" w:color="949494"/>
              <w:left w:val="none" w:sz="4" w:space="0" w:color="6E6E6E"/>
              <w:bottom w:val="dashed" w:sz="4" w:space="0" w:color="B7B7B7"/>
              <w:right w:val="none" w:sz="4" w:space="0" w:color="6E6E6E"/>
            </w:tcBorders>
          </w:tcPr>
          <w:p w:rsidR="00AB15D6" w:rsidRDefault="003C6BF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r w:rsidR="00AB15D6">
        <w:tc>
          <w:tcPr>
            <w:tcW w:w="4520" w:type="dxa"/>
            <w:tcBorders>
              <w:top w:val="dashed" w:sz="4" w:space="0" w:color="B7B7B7"/>
              <w:left w:val="none" w:sz="4" w:space="0" w:color="6E6E6E"/>
              <w:bottom w:val="none" w:sz="4" w:space="0" w:color="BFBFBF"/>
              <w:right w:val="none" w:sz="4" w:space="0" w:color="6E6E6E"/>
            </w:tcBorders>
          </w:tcPr>
          <w:p w:rsidR="00AB15D6" w:rsidRDefault="003C6BF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311" w:name="_Sec769"/>
      <w:r>
        <w:t>2. Product Conditions</w:t>
      </w:r>
      <w:bookmarkEnd w:id="311"/>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AB15D6" w:rsidRDefault="003C6BF9">
      <w:pPr>
        <w:pStyle w:val="ProductList-Body"/>
      </w:pPr>
      <w:r>
        <w:t xml:space="preserve"> </w:t>
      </w:r>
    </w:p>
    <w:p w:rsidR="00AB15D6" w:rsidRDefault="003C6BF9">
      <w:pPr>
        <w:pStyle w:val="ProductList-ClauseHeading"/>
        <w:outlineLvl w:val="4"/>
      </w:pPr>
      <w:r>
        <w:t>2.1 Microsoft Intune for EDU (Device SL)</w:t>
      </w:r>
    </w:p>
    <w:p w:rsidR="00AB15D6" w:rsidRDefault="003C6BF9">
      <w:pPr>
        <w:pStyle w:val="ProductList-SubClauseHeading"/>
        <w:outlineLvl w:val="5"/>
      </w:pPr>
      <w:r>
        <w:t>2.1.1 Term</w:t>
      </w:r>
    </w:p>
    <w:p w:rsidR="00AB15D6" w:rsidRDefault="003C6BF9">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rsidR="00AB15D6" w:rsidRDefault="003C6BF9">
      <w:pPr>
        <w:pStyle w:val="ProductList-BodyIndented"/>
      </w:pPr>
      <w:r>
        <w:t xml:space="preserve"> </w:t>
      </w:r>
    </w:p>
    <w:p w:rsidR="00AB15D6" w:rsidRDefault="003C6BF9">
      <w:pPr>
        <w:pStyle w:val="ProductList-SubClauseHeading"/>
        <w:outlineLvl w:val="5"/>
      </w:pPr>
      <w:r>
        <w:t>2.1.2 Cancellation and Reassignment</w:t>
      </w:r>
    </w:p>
    <w:p w:rsidR="00AB15D6" w:rsidRDefault="003C6BF9">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rsidR="00AB15D6" w:rsidRDefault="00AB15D6">
      <w:pPr>
        <w:pStyle w:val="ProductList-BodyIndented"/>
        <w:jc w:val="right"/>
      </w:pPr>
    </w:p>
    <w:tbl>
      <w:tblPr>
        <w:tblStyle w:val="PURTable0"/>
        <w:tblW w:w="0" w:type="dxa"/>
        <w:tblLook w:val="04A0" w:firstRow="1" w:lastRow="0" w:firstColumn="1" w:lastColumn="0" w:noHBand="0" w:noVBand="1"/>
      </w:tblPr>
      <w:tblGrid>
        <w:gridCol w:w="1055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Indented"/>
      </w:pPr>
    </w:p>
    <w:p w:rsidR="00AB15D6" w:rsidRDefault="003C6BF9">
      <w:pPr>
        <w:pStyle w:val="ProductList-Offering2HeadingNoBorder"/>
        <w:outlineLvl w:val="2"/>
      </w:pPr>
      <w:bookmarkStart w:id="312" w:name="_Sec672"/>
      <w:r>
        <w:t>Microsoft Learning</w:t>
      </w:r>
      <w:bookmarkEnd w:id="312"/>
      <w:r>
        <w:fldChar w:fldCharType="begin"/>
      </w:r>
      <w:r>
        <w:instrText xml:space="preserve"> TC "</w:instrText>
      </w:r>
      <w:bookmarkStart w:id="313" w:name="_Toc509949443"/>
      <w:r>
        <w:instrText>Microsoft Learning</w:instrText>
      </w:r>
      <w:bookmarkEnd w:id="313"/>
      <w:r>
        <w:instrText>" \l 3</w:instrText>
      </w:r>
      <w:r>
        <w:fldChar w:fldCharType="end"/>
      </w:r>
    </w:p>
    <w:p w:rsidR="00AB15D6" w:rsidRDefault="003C6BF9">
      <w:pPr>
        <w:pStyle w:val="ProductList-Offering1SubSection"/>
        <w:outlineLvl w:val="3"/>
      </w:pPr>
      <w:bookmarkStart w:id="314" w:name="_Sec728"/>
      <w:r>
        <w:t>1. Program Availability</w:t>
      </w:r>
      <w:bookmarkEnd w:id="314"/>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dashed" w:sz="4" w:space="0" w:color="BFBFBF"/>
              <w:right w:val="none" w:sz="4" w:space="0" w:color="6E6E6E"/>
            </w:tcBorders>
          </w:tcPr>
          <w:p w:rsidR="00AB15D6" w:rsidRDefault="003C6BF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dashed" w:sz="4" w:space="0" w:color="BFBFBF"/>
              <w:right w:val="none" w:sz="4" w:space="0" w:color="6E6E6E"/>
            </w:tcBorders>
          </w:tcPr>
          <w:p w:rsidR="00AB15D6" w:rsidRDefault="003C6BF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B15D6" w:rsidRDefault="003C6B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4660" w:type="dxa"/>
            <w:tcBorders>
              <w:top w:val="dashed" w:sz="4" w:space="0" w:color="BFBFBF"/>
              <w:left w:val="none" w:sz="4" w:space="0" w:color="6E6E6E"/>
              <w:bottom w:val="none" w:sz="4" w:space="0" w:color="BFBFBF"/>
              <w:right w:val="none" w:sz="4" w:space="0" w:color="6E6E6E"/>
            </w:tcBorders>
          </w:tcPr>
          <w:p w:rsidR="00AB15D6" w:rsidRDefault="003C6BF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B15D6" w:rsidRDefault="003C6B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bl>
    <w:p w:rsidR="00AB15D6" w:rsidRDefault="003C6BF9">
      <w:pPr>
        <w:pStyle w:val="ProductList-Offering1SubSection"/>
        <w:outlineLvl w:val="3"/>
      </w:pPr>
      <w:bookmarkStart w:id="315" w:name="_Sec783"/>
      <w:r>
        <w:t>2. Product Conditions</w:t>
      </w:r>
      <w:bookmarkEnd w:id="315"/>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4"/>
      </w:pPr>
      <w:r>
        <w:t>2.1 Vouchers</w:t>
      </w:r>
    </w:p>
    <w:p w:rsidR="00AB15D6" w:rsidRDefault="003C6BF9">
      <w:pPr>
        <w:pStyle w:val="ProductList-Body"/>
      </w:pPr>
      <w:r>
        <w:t xml:space="preserve">Vouchers are provided upon purchase and expire 12 months from date of purchase. </w:t>
      </w:r>
    </w:p>
    <w:p w:rsidR="00AB15D6" w:rsidRDefault="003C6BF9">
      <w:pPr>
        <w:pStyle w:val="ProductList-Body"/>
      </w:pPr>
      <w:r>
        <w:t xml:space="preserve"> </w:t>
      </w:r>
    </w:p>
    <w:p w:rsidR="00AB15D6" w:rsidRDefault="003C6BF9">
      <w:pPr>
        <w:pStyle w:val="ProductList-ClauseHeading"/>
        <w:outlineLvl w:val="4"/>
      </w:pPr>
      <w:r>
        <w:t>2.2 Microsoft Office Specialist (MOS) Microsoft Technology Associate (MTA) and Microsoft Certification Educator (MCE) Exam Site License</w:t>
      </w:r>
    </w:p>
    <w:p w:rsidR="00AB15D6" w:rsidRDefault="003C6BF9">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49444"/>
      <w:r>
        <w:instrText>Minecraft: Education Edition</w:instrText>
      </w:r>
      <w:bookmarkEnd w:id="317"/>
      <w:r>
        <w:instrText>" \l 3</w:instrText>
      </w:r>
      <w:r>
        <w:fldChar w:fldCharType="end"/>
      </w:r>
    </w:p>
    <w:p w:rsidR="00AB15D6" w:rsidRDefault="003C6BF9">
      <w:pPr>
        <w:pStyle w:val="ProductList-Offering1SubSection"/>
        <w:outlineLvl w:val="3"/>
      </w:pPr>
      <w:bookmarkStart w:id="318" w:name="_Sec1149"/>
      <w:r>
        <w:t>1. Program Availability</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AB15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15D6" w:rsidRDefault="003C6BF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B15D6">
        <w:tc>
          <w:tcPr>
            <w:tcW w:w="4660" w:type="dxa"/>
            <w:tcBorders>
              <w:top w:val="single" w:sz="6" w:space="0" w:color="FFFFFF"/>
              <w:left w:val="none" w:sz="4" w:space="0" w:color="6E6E6E"/>
              <w:bottom w:val="none" w:sz="4" w:space="0" w:color="BFBFBF"/>
              <w:right w:val="none" w:sz="4" w:space="0" w:color="6E6E6E"/>
            </w:tcBorders>
          </w:tcPr>
          <w:p w:rsidR="00AB15D6" w:rsidRDefault="003C6BF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B15D6" w:rsidRDefault="003C6B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15D6" w:rsidRDefault="003C6BF9">
            <w:pPr>
              <w:pStyle w:val="ProductList-TableBody"/>
              <w:jc w:val="center"/>
            </w:pPr>
            <w:r>
              <w:t xml:space="preserve"> </w:t>
            </w:r>
          </w:p>
        </w:tc>
      </w:tr>
    </w:tbl>
    <w:p w:rsidR="00AB15D6" w:rsidRDefault="003C6BF9">
      <w:pPr>
        <w:pStyle w:val="ProductList-Offering1SubSection"/>
        <w:outlineLvl w:val="3"/>
      </w:pPr>
      <w:bookmarkStart w:id="319" w:name="_Sec1150"/>
      <w:r>
        <w:t>2. Product Conditions</w:t>
      </w:r>
      <w:bookmarkEnd w:id="319"/>
    </w:p>
    <w:tbl>
      <w:tblPr>
        <w:tblStyle w:val="PURTable"/>
        <w:tblW w:w="0" w:type="dxa"/>
        <w:tblLook w:val="04A0" w:firstRow="1" w:lastRow="0" w:firstColumn="1" w:lastColumn="0" w:noHBand="0" w:noVBand="1"/>
      </w:tblPr>
      <w:tblGrid>
        <w:gridCol w:w="3632"/>
        <w:gridCol w:w="3644"/>
        <w:gridCol w:w="3640"/>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Extended Term Eligible: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Promotions: N/A</w:t>
            </w:r>
          </w:p>
        </w:tc>
      </w:tr>
      <w:tr w:rsidR="00AB1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Reduction Eligible (SCE): N/A</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15D6" w:rsidRDefault="003C6BF9">
            <w:pPr>
              <w:pStyle w:val="ProductList-TableBody"/>
            </w:pPr>
            <w:r>
              <w:t xml:space="preserve"> </w:t>
            </w:r>
          </w:p>
        </w:tc>
      </w:tr>
    </w:tbl>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AB15D6">
      <w:pPr>
        <w:sectPr w:rsidR="00AB15D6">
          <w:headerReference w:type="default" r:id="rId139"/>
          <w:footerReference w:type="default" r:id="rId140"/>
          <w:type w:val="continuous"/>
          <w:pgSz w:w="12240" w:h="15840" w:code="1"/>
          <w:pgMar w:top="1170" w:right="720" w:bottom="720" w:left="720" w:header="432" w:footer="288" w:gutter="0"/>
          <w:cols w:space="360"/>
        </w:sectPr>
      </w:pPr>
    </w:p>
    <w:p w:rsidR="00AB15D6" w:rsidRDefault="003C6BF9">
      <w:pPr>
        <w:pStyle w:val="ProductList-SectionHeading"/>
        <w:pageBreakBefore/>
        <w:outlineLvl w:val="0"/>
      </w:pPr>
      <w:bookmarkStart w:id="320" w:name="_Sec549"/>
      <w:bookmarkEnd w:id="206"/>
      <w:r>
        <w:t>Glossary</w:t>
      </w:r>
      <w:r>
        <w:fldChar w:fldCharType="begin"/>
      </w:r>
      <w:r>
        <w:instrText xml:space="preserve"> TC "</w:instrText>
      </w:r>
      <w:bookmarkStart w:id="321" w:name="_Toc509949445"/>
      <w:r>
        <w:instrText>Glossary</w:instrText>
      </w:r>
      <w:bookmarkEnd w:id="321"/>
      <w:r>
        <w:instrText>" \l 1</w:instrText>
      </w:r>
      <w:r>
        <w:fldChar w:fldCharType="end"/>
      </w:r>
    </w:p>
    <w:p w:rsidR="00AB15D6" w:rsidRDefault="003C6BF9">
      <w:pPr>
        <w:pStyle w:val="ProductList-Offering1Heading"/>
        <w:outlineLvl w:val="1"/>
      </w:pPr>
      <w:bookmarkStart w:id="322" w:name="_Sec550"/>
      <w:r>
        <w:t>Attributes</w:t>
      </w:r>
      <w:bookmarkEnd w:id="322"/>
      <w:r>
        <w:fldChar w:fldCharType="begin"/>
      </w:r>
      <w:r>
        <w:instrText xml:space="preserve"> TC "</w:instrText>
      </w:r>
      <w:bookmarkStart w:id="323" w:name="_Toc509949446"/>
      <w:r>
        <w:instrText>Attributes</w:instrText>
      </w:r>
      <w:bookmarkEnd w:id="323"/>
      <w:r>
        <w:instrText>" \l 2</w:instrText>
      </w:r>
      <w:r>
        <w:fldChar w:fldCharType="end"/>
      </w:r>
    </w:p>
    <w:p w:rsidR="00AB15D6" w:rsidRDefault="003C6BF9">
      <w:pPr>
        <w:pStyle w:val="ProductList-BodySpaced"/>
      </w:pPr>
      <w:r>
        <w:t>Attributes are identified in the tables in each Product Entry, and indicate rights or conditions applicable to the Products.</w:t>
      </w:r>
    </w:p>
    <w:p w:rsidR="00AB15D6" w:rsidRDefault="003C6BF9">
      <w:pPr>
        <w:pStyle w:val="ProductList-BodySpaced"/>
      </w:pPr>
      <w:r>
        <w:t xml:space="preserve"> </w:t>
      </w:r>
    </w:p>
    <w:p w:rsidR="00AB15D6" w:rsidRDefault="003C6BF9">
      <w:pPr>
        <w:pStyle w:val="ProductList-BodySpaced"/>
      </w:pPr>
      <w:r>
        <w:rPr>
          <w:b/>
          <w:color w:val="00188F"/>
        </w:rPr>
        <w:t>Additional Software</w:t>
      </w:r>
      <w:r>
        <w:t>: Software identified in the Use Rights for Server Products that Customer is permitted to use on any device in conjunction with its use of server software.</w:t>
      </w:r>
    </w:p>
    <w:p w:rsidR="00AB15D6" w:rsidRDefault="003C6BF9">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rsidR="00AB15D6" w:rsidRDefault="003C6BF9">
      <w:pPr>
        <w:pStyle w:val="ProductList-BodySpaced"/>
      </w:pPr>
      <w:r>
        <w:rPr>
          <w:b/>
          <w:color w:val="00188F"/>
        </w:rPr>
        <w:t>Client Access Requirement</w:t>
      </w:r>
      <w:r>
        <w:t>: Indicates whether or not a Server Product requires CALs for access by users and devices.</w:t>
      </w:r>
    </w:p>
    <w:p w:rsidR="00AB15D6" w:rsidRDefault="003C6BF9">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AB15D6" w:rsidRDefault="003C6BF9">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AB15D6" w:rsidRDefault="003C6BF9">
      <w:pPr>
        <w:pStyle w:val="ProductList-BodySpaced"/>
      </w:pPr>
      <w:r>
        <w:rPr>
          <w:b/>
          <w:color w:val="00188F"/>
        </w:rPr>
        <w:t>Extended Term Eligible</w:t>
      </w:r>
      <w:r>
        <w:t>:  Online services that are eligible for an extended term as described in the Enterprise and Enterprise Subscription licensing agreement.</w:t>
      </w:r>
    </w:p>
    <w:p w:rsidR="00AB15D6" w:rsidRDefault="003C6BF9">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AB15D6" w:rsidRDefault="003C6BF9">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rsidR="00AB15D6" w:rsidRDefault="003C6BF9">
      <w:pPr>
        <w:pStyle w:val="ProductList-BodySpaced"/>
      </w:pPr>
      <w:r>
        <w:rPr>
          <w:b/>
          <w:color w:val="00188F"/>
        </w:rPr>
        <w:t>Government Community Cloud (U.S. only)</w:t>
      </w:r>
      <w:r>
        <w:t xml:space="preserve">: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rsidR="00AB15D6" w:rsidRDefault="003C6BF9">
      <w:pPr>
        <w:pStyle w:val="ProductList-BodySpaced"/>
      </w:pPr>
      <w:r>
        <w:rPr>
          <w:b/>
          <w:color w:val="00188F"/>
        </w:rPr>
        <w:t>Included Technologies</w:t>
      </w:r>
      <w:r>
        <w:t>:  Indicates other Microsoft components included in a Product; refer to the Included Technologies section of Universal License Terms for details.</w:t>
      </w:r>
    </w:p>
    <w:p w:rsidR="00AB15D6" w:rsidRDefault="003C6BF9">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rsidR="00AB15D6" w:rsidRDefault="003C6BF9">
      <w:pPr>
        <w:pStyle w:val="ProductList-BodySpaced"/>
      </w:pPr>
      <w:r>
        <w:rPr>
          <w:b/>
          <w:color w:val="00188F"/>
        </w:rPr>
        <w:t>License Terms</w:t>
      </w:r>
      <w:r>
        <w:t>:  Terms and conditions governing deployment and use of a Product.</w:t>
      </w:r>
    </w:p>
    <w:p w:rsidR="00AB15D6" w:rsidRDefault="003C6BF9">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rsidR="00AB15D6" w:rsidRDefault="003C6BF9">
      <w:pPr>
        <w:pStyle w:val="ProductList-BodySpaced"/>
      </w:pPr>
      <w:r>
        <w:rPr>
          <w:b/>
          <w:color w:val="00188F"/>
        </w:rPr>
        <w:t>Prerequisite</w:t>
      </w:r>
      <w:r>
        <w:t>:  Indicates that certain additional conditions must be met in order to purchase Licenses for the Product.</w:t>
      </w:r>
    </w:p>
    <w:p w:rsidR="00AB15D6" w:rsidRDefault="003C6BF9">
      <w:pPr>
        <w:pStyle w:val="ProductList-BodySpaced"/>
      </w:pPr>
      <w:r>
        <w:rPr>
          <w:b/>
          <w:color w:val="00188F"/>
        </w:rPr>
        <w:t>Prerequisite (SA)</w:t>
      </w:r>
      <w:r>
        <w:t>:</w:t>
      </w:r>
      <w:r>
        <w:rPr>
          <w:b/>
        </w:rPr>
        <w:t xml:space="preserve">  </w:t>
      </w:r>
      <w:r>
        <w:t>Indicates that certain additional conditions must be met in order to purchase SA coverage for the Product.</w:t>
      </w:r>
    </w:p>
    <w:p w:rsidR="00AB15D6" w:rsidRDefault="003C6BF9">
      <w:pPr>
        <w:pStyle w:val="ProductList-BodySpaced"/>
      </w:pPr>
      <w:r>
        <w:rPr>
          <w:b/>
          <w:color w:val="00188F"/>
        </w:rPr>
        <w:t>Prior Version</w:t>
      </w:r>
      <w:r>
        <w:t>:  Earlier versions of Product and their Date Available.</w:t>
      </w:r>
    </w:p>
    <w:p w:rsidR="00AB15D6" w:rsidRDefault="003C6BF9">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AB15D6" w:rsidRDefault="003C6BF9">
      <w:pPr>
        <w:pStyle w:val="ProductList-BodySpaced"/>
      </w:pPr>
      <w:r>
        <w:rPr>
          <w:b/>
          <w:color w:val="00188F"/>
        </w:rPr>
        <w:t>Online Subscription Program (OSP)</w:t>
      </w:r>
      <w:r>
        <w:t>:  The Product is available in an Online Subscription program.</w:t>
      </w:r>
    </w:p>
    <w:p w:rsidR="00AB15D6" w:rsidRDefault="003C6BF9">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rsidR="00AB15D6" w:rsidRDefault="003C6BF9">
      <w:pPr>
        <w:pStyle w:val="ProductList-BodySpaced"/>
      </w:pPr>
      <w:r>
        <w:rPr>
          <w:b/>
          <w:color w:val="00188F"/>
        </w:rPr>
        <w:t>Product-Specific License Terms</w:t>
      </w:r>
      <w:r>
        <w:t>:  Indicates that Product-Specific terms and conditions governing deployment and use of the Product are included below the Use Rights table.</w:t>
      </w:r>
    </w:p>
    <w:p w:rsidR="00AB15D6" w:rsidRDefault="003C6BF9">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rsidR="00AB15D6" w:rsidRDefault="003C6BF9">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AB15D6" w:rsidRDefault="003C6BF9">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rsidR="00AB15D6" w:rsidRDefault="003C6BF9">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rsidR="00AB15D6" w:rsidRDefault="003C6BF9">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rsidR="00AB15D6" w:rsidRDefault="003C6BF9">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AB15D6" w:rsidRDefault="003C6BF9">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rsidR="00AB15D6" w:rsidRDefault="003C6BF9">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AB15D6" w:rsidRDefault="003C6BF9">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rsidR="00AB15D6" w:rsidRDefault="003C6BF9">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rsidR="00AB15D6" w:rsidRDefault="003C6BF9">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rsidR="00AB15D6" w:rsidRDefault="003C6BF9">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rsidR="00AB15D6" w:rsidRDefault="00AB15D6">
      <w:pPr>
        <w:pStyle w:val="ProductList-BodySpaced"/>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Spaced"/>
      </w:pPr>
    </w:p>
    <w:p w:rsidR="00AB15D6" w:rsidRDefault="003C6BF9">
      <w:pPr>
        <w:pStyle w:val="ProductList-Offering1Heading"/>
        <w:outlineLvl w:val="1"/>
      </w:pPr>
      <w:bookmarkStart w:id="324" w:name="_Sec551"/>
      <w:r>
        <w:t>Cell Values</w:t>
      </w:r>
      <w:bookmarkEnd w:id="324"/>
      <w:r>
        <w:fldChar w:fldCharType="begin"/>
      </w:r>
      <w:r>
        <w:instrText xml:space="preserve"> TC "</w:instrText>
      </w:r>
      <w:bookmarkStart w:id="325" w:name="_Toc509949447"/>
      <w:r>
        <w:instrText>Cell Values</w:instrText>
      </w:r>
      <w:bookmarkEnd w:id="325"/>
      <w:r>
        <w:instrText>" \l 2</w:instrText>
      </w:r>
      <w:r>
        <w:fldChar w:fldCharType="end"/>
      </w:r>
    </w:p>
    <w:p w:rsidR="00AB15D6" w:rsidRDefault="003C6BF9">
      <w:pPr>
        <w:pStyle w:val="ProductList-BodySpaced"/>
      </w:pPr>
      <w:r>
        <w:t>Cell Values are used in the Program Availability table in each of each Product Entry to identify how the Product is offered in each program. The volume licensing program agreements define these offering types.</w:t>
      </w:r>
    </w:p>
    <w:p w:rsidR="00AB15D6" w:rsidRDefault="003C6BF9">
      <w:pPr>
        <w:pStyle w:val="ProductList-BodySpaced"/>
      </w:pPr>
      <w:r>
        <w:t xml:space="preserve"> </w:t>
      </w:r>
    </w:p>
    <w:p w:rsidR="00AB15D6" w:rsidRDefault="003C6BF9">
      <w:pPr>
        <w:pStyle w:val="ProductList-BodySpaced"/>
      </w:pPr>
      <w:r>
        <w:rPr>
          <w:b/>
          <w:color w:val="00188F"/>
        </w:rPr>
        <w:t xml:space="preserve">A </w:t>
      </w:r>
      <w:r>
        <w:t xml:space="preserve">= </w:t>
      </w:r>
      <w:r>
        <w:rPr>
          <w:color w:val="00188F"/>
        </w:rPr>
        <w:t>Additional Product</w:t>
      </w:r>
      <w:r>
        <w:t>:  The Product is offered as an Additional Product.</w:t>
      </w:r>
    </w:p>
    <w:p w:rsidR="00AB15D6" w:rsidRDefault="003C6BF9">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rsidR="00AB15D6" w:rsidRDefault="003C6BF9">
      <w:pPr>
        <w:pStyle w:val="ProductList-BodySpaced"/>
      </w:pPr>
      <w:r>
        <w:rPr>
          <w:b/>
          <w:color w:val="00188F"/>
        </w:rPr>
        <w:t>E</w:t>
      </w:r>
      <w:r>
        <w:t xml:space="preserve"> = </w:t>
      </w:r>
      <w:r>
        <w:rPr>
          <w:color w:val="00188F"/>
        </w:rPr>
        <w:t>Enterprise Product</w:t>
      </w:r>
      <w:r>
        <w:t>:  The Product is offered as an Enterprise Product, but not a desktop.</w:t>
      </w:r>
    </w:p>
    <w:p w:rsidR="00AB15D6" w:rsidRDefault="003C6BF9">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rsidR="00AB15D6" w:rsidRDefault="003C6BF9">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rsidR="00AB15D6" w:rsidRDefault="003C6BF9">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rsidR="00AB15D6" w:rsidRDefault="003C6BF9">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rsidR="00AB15D6" w:rsidRDefault="003C6BF9">
      <w:pPr>
        <w:pStyle w:val="ProductList-BodySpaced"/>
      </w:pPr>
      <w:r>
        <w:rPr>
          <w:b/>
          <w:color w:val="00188F"/>
        </w:rPr>
        <w:t>OW</w:t>
      </w:r>
      <w:r>
        <w:t xml:space="preserve"> = </w:t>
      </w:r>
      <w:r>
        <w:rPr>
          <w:color w:val="00188F"/>
        </w:rPr>
        <w:t>Organization-wide</w:t>
      </w:r>
      <w:r>
        <w:t>:  Available under the Organization-wide option.</w:t>
      </w:r>
    </w:p>
    <w:p w:rsidR="00AB15D6" w:rsidRDefault="003C6BF9">
      <w:pPr>
        <w:pStyle w:val="ProductList-BodySpaced"/>
      </w:pPr>
      <w:r>
        <w:rPr>
          <w:b/>
          <w:color w:val="00188F"/>
        </w:rPr>
        <w:t>P</w:t>
      </w:r>
      <w:r>
        <w:t xml:space="preserve"> = </w:t>
      </w:r>
      <w:r>
        <w:rPr>
          <w:color w:val="00188F"/>
        </w:rPr>
        <w:t>Non-Organization Wide in Open Value</w:t>
      </w:r>
      <w:r>
        <w:t>:  The Product is offered on a non-Organization Wide basis in Open Value.</w:t>
      </w:r>
    </w:p>
    <w:p w:rsidR="00AB15D6" w:rsidRDefault="003C6BF9">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rsidR="00AB15D6" w:rsidRDefault="003C6BF9">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rsidR="00AB15D6" w:rsidRDefault="003C6BF9">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AB15D6" w:rsidRDefault="003C6BF9">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AB15D6" w:rsidRDefault="003C6BF9">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rsidR="00AB15D6" w:rsidRDefault="00AB15D6">
      <w:pPr>
        <w:pStyle w:val="ProductList-BodySpaced"/>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Spaced"/>
      </w:pPr>
    </w:p>
    <w:p w:rsidR="00AB15D6" w:rsidRDefault="003C6BF9">
      <w:pPr>
        <w:pStyle w:val="ProductList-Offering1Heading"/>
        <w:outlineLvl w:val="1"/>
      </w:pPr>
      <w:bookmarkStart w:id="326" w:name="_Sec552"/>
      <w:r>
        <w:t>Column Headings</w:t>
      </w:r>
      <w:bookmarkEnd w:id="326"/>
      <w:r>
        <w:fldChar w:fldCharType="begin"/>
      </w:r>
      <w:r>
        <w:instrText xml:space="preserve"> TC "</w:instrText>
      </w:r>
      <w:bookmarkStart w:id="327" w:name="_Toc509949448"/>
      <w:r>
        <w:instrText>Column Headings</w:instrText>
      </w:r>
      <w:bookmarkEnd w:id="327"/>
      <w:r>
        <w:instrText>" \l 2</w:instrText>
      </w:r>
      <w:r>
        <w:fldChar w:fldCharType="end"/>
      </w:r>
    </w:p>
    <w:p w:rsidR="00AB15D6" w:rsidRDefault="003C6BF9">
      <w:pPr>
        <w:pStyle w:val="ProductList-BodySpaced"/>
      </w:pPr>
      <w:r>
        <w:t>Column Headings appear in the Program Availability table for each Product Entry and organize program availability information by program, offering type, points and availability dates.</w:t>
      </w:r>
    </w:p>
    <w:p w:rsidR="00AB15D6" w:rsidRDefault="003C6BF9">
      <w:pPr>
        <w:pStyle w:val="ProductList-BodySpaced"/>
      </w:pPr>
      <w:r>
        <w:t xml:space="preserve"> </w:t>
      </w:r>
    </w:p>
    <w:p w:rsidR="00AB15D6" w:rsidRDefault="003C6BF9">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rsidR="00AB15D6" w:rsidRDefault="003C6BF9">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rsidR="00AB15D6" w:rsidRDefault="003C6BF9">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rsidR="00AB15D6" w:rsidRDefault="003C6BF9">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rsidR="00AB15D6" w:rsidRDefault="003C6BF9">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rsidR="00AB15D6" w:rsidRDefault="003C6BF9">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rsidR="00AB15D6" w:rsidRDefault="003C6BF9">
      <w:pPr>
        <w:pStyle w:val="ProductList-BodySpaced"/>
      </w:pPr>
      <w:r>
        <w:rPr>
          <w:b/>
          <w:color w:val="00188F"/>
        </w:rPr>
        <w:t>MPSA</w:t>
      </w:r>
      <w:r>
        <w:t xml:space="preserve"> = </w:t>
      </w:r>
      <w:r>
        <w:rPr>
          <w:color w:val="00188F"/>
        </w:rPr>
        <w:t>Microsoft Products and Services Agreement</w:t>
      </w:r>
      <w:r>
        <w:t>.</w:t>
      </w:r>
    </w:p>
    <w:p w:rsidR="00AB15D6" w:rsidRDefault="003C6BF9">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rsidR="00AB15D6" w:rsidRDefault="003C6BF9">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rsidR="00AB15D6" w:rsidRDefault="003C6BF9">
      <w:pPr>
        <w:pStyle w:val="ProductList-BodySpaced"/>
      </w:pPr>
      <w:r>
        <w:rPr>
          <w:b/>
          <w:color w:val="00188F"/>
        </w:rPr>
        <w:t xml:space="preserve">OVS-ES </w:t>
      </w:r>
      <w:r>
        <w:t xml:space="preserve">= </w:t>
      </w:r>
      <w:r>
        <w:rPr>
          <w:color w:val="00188F"/>
        </w:rPr>
        <w:t>Open Value Subscription – Education Solutions</w:t>
      </w:r>
      <w:r>
        <w:t>.</w:t>
      </w:r>
    </w:p>
    <w:p w:rsidR="00AB15D6" w:rsidRDefault="003C6BF9">
      <w:pPr>
        <w:pStyle w:val="ProductList-BodySpaced"/>
      </w:pPr>
      <w:r>
        <w:rPr>
          <w:b/>
          <w:color w:val="00188F"/>
        </w:rPr>
        <w:t>Point</w:t>
      </w:r>
      <w:r>
        <w:t xml:space="preserve"> = The value assigned to a Product used to calculate the volume pricing level applicable to Customer’s volume licensing agreement.</w:t>
      </w:r>
    </w:p>
    <w:p w:rsidR="00AB15D6" w:rsidRDefault="003C6BF9">
      <w:pPr>
        <w:pStyle w:val="ProductList-BodySpaced"/>
      </w:pPr>
      <w:r>
        <w:rPr>
          <w:b/>
          <w:color w:val="00188F"/>
        </w:rPr>
        <w:t>SA</w:t>
      </w:r>
      <w:r>
        <w:t xml:space="preserve"> = </w:t>
      </w:r>
      <w:r>
        <w:rPr>
          <w:color w:val="00188F"/>
        </w:rPr>
        <w:t>Software Assurance</w:t>
      </w:r>
      <w:r>
        <w:t>:  Point value designated when SA is offered for the software indicated.</w:t>
      </w:r>
    </w:p>
    <w:p w:rsidR="00AB15D6" w:rsidRDefault="003C6BF9">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AB15D6" w:rsidRDefault="00AB15D6">
      <w:pPr>
        <w:pStyle w:val="ProductList-BodySpaced"/>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Spaced"/>
      </w:pPr>
    </w:p>
    <w:p w:rsidR="00AB15D6" w:rsidRDefault="003C6BF9">
      <w:pPr>
        <w:pStyle w:val="ProductList-Offering1Heading"/>
        <w:outlineLvl w:val="1"/>
      </w:pPr>
      <w:bookmarkStart w:id="328" w:name="_Sec553"/>
      <w:r>
        <w:t>Definitions</w:t>
      </w:r>
      <w:bookmarkEnd w:id="328"/>
      <w:r>
        <w:fldChar w:fldCharType="begin"/>
      </w:r>
      <w:r>
        <w:instrText xml:space="preserve"> TC "</w:instrText>
      </w:r>
      <w:bookmarkStart w:id="329" w:name="_Toc509949449"/>
      <w:r>
        <w:instrText>Definitions</w:instrText>
      </w:r>
      <w:bookmarkEnd w:id="329"/>
      <w:r>
        <w:instrText>" \l 2</w:instrText>
      </w:r>
      <w:r>
        <w:fldChar w:fldCharType="end"/>
      </w:r>
    </w:p>
    <w:p w:rsidR="00AB15D6" w:rsidRDefault="003C6BF9">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rsidR="00AB15D6" w:rsidRDefault="003C6BF9">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rsidR="00AB15D6" w:rsidRDefault="003C6BF9">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rsidR="00AB15D6" w:rsidRDefault="003C6BF9">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rsidR="00AB15D6" w:rsidRDefault="003C6BF9">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rsidR="00AB15D6" w:rsidRDefault="003C6BF9">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rsidR="00AB15D6" w:rsidRDefault="003C6BF9">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rsidR="00AB15D6" w:rsidRDefault="003C6BF9">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rsidR="00AB15D6" w:rsidRDefault="003C6BF9">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AB15D6" w:rsidRDefault="003C6BF9">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AB15D6" w:rsidRDefault="003C6BF9">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rsidR="00AB15D6" w:rsidRDefault="003C6BF9">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AB15D6" w:rsidRDefault="003C6BF9">
      <w:pPr>
        <w:pStyle w:val="ProductList-BodySpaced"/>
      </w:pPr>
      <w:r>
        <w:rPr>
          <w:b/>
          <w:color w:val="00188F"/>
        </w:rPr>
        <w:t>External Users</w:t>
      </w:r>
      <w:r>
        <w:t xml:space="preserve"> means users that are not either Customer’s or its Affiliates’ employees, or its or its affiliates’ onsite contractors or onsite agents.</w:t>
      </w:r>
    </w:p>
    <w:p w:rsidR="00AB15D6" w:rsidRDefault="003C6BF9">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AB15D6" w:rsidRDefault="003C6BF9">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AB15D6" w:rsidRDefault="003C6BF9">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AB15D6" w:rsidRDefault="003C6BF9">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rsidR="00AB15D6" w:rsidRDefault="003C6BF9">
      <w:pPr>
        <w:pStyle w:val="ProductList-BodySpaced"/>
      </w:pPr>
      <w:r>
        <w:rPr>
          <w:b/>
          <w:color w:val="00188F"/>
        </w:rPr>
        <w:t xml:space="preserve">License </w:t>
      </w:r>
      <w:r>
        <w:t>means the right to download, install, access and use a Product.</w:t>
      </w:r>
    </w:p>
    <w:p w:rsidR="00AB15D6" w:rsidRDefault="003C6BF9">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rsidR="00AB15D6" w:rsidRDefault="003C6BF9">
      <w:pPr>
        <w:pStyle w:val="ProductList-BodySpaced"/>
      </w:pPr>
      <w:r>
        <w:rPr>
          <w:b/>
          <w:color w:val="00188F"/>
        </w:rPr>
        <w:t xml:space="preserve">License Mobility through Software Assurance Partner </w:t>
      </w:r>
      <w:r>
        <w:t xml:space="preserve">means an entity identified at </w:t>
      </w:r>
      <w:hyperlink r:id="rId141">
        <w:r>
          <w:rPr>
            <w:color w:val="00467F"/>
            <w:u w:val="single"/>
          </w:rPr>
          <w:t>http://www.microsoft.com/licensing/software-assurance/license-mobility.aspx</w:t>
        </w:r>
      </w:hyperlink>
      <w:r>
        <w:t xml:space="preserve"> and authorized by Microsoft to host customers’ software on shared servers. </w:t>
      </w:r>
    </w:p>
    <w:p w:rsidR="00AB15D6" w:rsidRDefault="003C6BF9">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rsidR="00AB15D6" w:rsidRDefault="003C6BF9">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rsidR="00AB15D6" w:rsidRDefault="003C6BF9">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rsidR="00AB15D6" w:rsidRDefault="003C6BF9">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rsidR="00AB15D6" w:rsidRDefault="003C6BF9">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AB15D6" w:rsidRDefault="003C6BF9">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AB15D6" w:rsidRDefault="003C6BF9">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AB15D6" w:rsidRDefault="003C6BF9">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rsidR="00AB15D6" w:rsidRDefault="003C6BF9">
      <w:pPr>
        <w:pStyle w:val="ProductList-BodySpaced"/>
      </w:pPr>
      <w:r>
        <w:rPr>
          <w:b/>
          <w:color w:val="00188F"/>
        </w:rPr>
        <w:t xml:space="preserve">Physical Processor </w:t>
      </w:r>
      <w:r>
        <w:t>means a processor in a physical hardware system.</w:t>
      </w:r>
    </w:p>
    <w:p w:rsidR="00AB15D6" w:rsidRDefault="003C6BF9">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rsidR="00AB15D6" w:rsidRDefault="003C6BF9">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rsidR="00AB15D6" w:rsidRDefault="003C6BF9">
      <w:pPr>
        <w:pStyle w:val="ProductList-BodySpaced"/>
      </w:pPr>
      <w:r>
        <w:rPr>
          <w:b/>
          <w:color w:val="00188F"/>
        </w:rPr>
        <w:t>Qualifying Third Party Device</w:t>
      </w:r>
      <w:r>
        <w:t xml:space="preserve"> means a device that is not controlled, directly or indirectly, by Customer or its Affiliates (e.g., a third party’s public kiosk).</w:t>
      </w:r>
    </w:p>
    <w:p w:rsidR="00AB15D6" w:rsidRDefault="003C6BF9">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rsidR="00AB15D6" w:rsidRDefault="003C6BF9">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rsidR="00AB15D6" w:rsidRDefault="003C6BF9">
      <w:pPr>
        <w:pStyle w:val="ProductList-BodySpaced"/>
      </w:pPr>
      <w:r>
        <w:rPr>
          <w:b/>
          <w:color w:val="00188F"/>
        </w:rPr>
        <w:t>Server</w:t>
      </w:r>
      <w:r>
        <w:t xml:space="preserve"> means a physical hardware system capable of running server software.</w:t>
      </w:r>
    </w:p>
    <w:p w:rsidR="00AB15D6" w:rsidRDefault="003C6BF9">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rsidR="00AB15D6" w:rsidRDefault="003C6BF9">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rsidR="00AB15D6" w:rsidRDefault="003C6BF9">
      <w:pPr>
        <w:pStyle w:val="ProductList-BodySpaced"/>
      </w:pPr>
      <w:r>
        <w:rPr>
          <w:b/>
          <w:color w:val="00188F"/>
        </w:rPr>
        <w:t>Student</w:t>
      </w:r>
      <w:r>
        <w:t xml:space="preserve"> means any individual enrolled in any educational institution that is part of Institution’s Organization whether on a full-time or part-time basis.</w:t>
      </w:r>
    </w:p>
    <w:p w:rsidR="00AB15D6" w:rsidRDefault="003C6BF9">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rsidR="00AB15D6" w:rsidRDefault="003C6BF9">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AB15D6" w:rsidRDefault="003C6BF9">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rsidR="00AB15D6" w:rsidRDefault="003C6BF9">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rsidR="00AB15D6" w:rsidRDefault="003C6BF9">
      <w:pPr>
        <w:pStyle w:val="ProductList-BodySpaced"/>
      </w:pPr>
      <w:r>
        <w:t>Software in Internet Web Solutions is used to run:</w:t>
      </w:r>
    </w:p>
    <w:p w:rsidR="00AB15D6" w:rsidRDefault="003C6BF9" w:rsidP="003C6BF9">
      <w:pPr>
        <w:pStyle w:val="ProductList-Bullet"/>
        <w:numPr>
          <w:ilvl w:val="0"/>
          <w:numId w:val="42"/>
        </w:numPr>
      </w:pPr>
      <w:r>
        <w:t xml:space="preserve">web server software (for example, Microsoft Internet Information Services), and management or security agents (for example, the System Center Operations Manager agent); </w:t>
      </w:r>
    </w:p>
    <w:p w:rsidR="00AB15D6" w:rsidRDefault="003C6BF9" w:rsidP="003C6BF9">
      <w:pPr>
        <w:pStyle w:val="ProductList-Bullet"/>
        <w:numPr>
          <w:ilvl w:val="0"/>
          <w:numId w:val="42"/>
        </w:numPr>
      </w:pPr>
      <w:r>
        <w:t xml:space="preserve">database engine software (for example, Microsoft SQL Server) solely to support Internet Web Solutions; or </w:t>
      </w:r>
    </w:p>
    <w:p w:rsidR="00AB15D6" w:rsidRDefault="003C6BF9" w:rsidP="003C6BF9">
      <w:pPr>
        <w:pStyle w:val="ProductList-Bullet"/>
        <w:numPr>
          <w:ilvl w:val="0"/>
          <w:numId w:val="42"/>
        </w:numPr>
      </w:pPr>
      <w:r>
        <w:t>the Domain Name System (DNS) service to provide resolution of Internet names to IP addresses as long as that is not the sole function of that instance of the software.</w:t>
      </w:r>
    </w:p>
    <w:p w:rsidR="00AB15D6" w:rsidRDefault="003C6BF9">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feature of Windows Server that utilizes a virtual operating system environment. Each Windows Server Container with Hyper-V isolation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AB15D6" w:rsidRDefault="003C6BF9">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rsidR="00AB15D6" w:rsidRDefault="003C6BF9">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rsidR="00AB15D6" w:rsidRDefault="00AB15D6">
      <w:pPr>
        <w:pStyle w:val="ProductList-BodySpaced"/>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Spaced"/>
      </w:pPr>
    </w:p>
    <w:p w:rsidR="00AB15D6" w:rsidRDefault="00AB15D6">
      <w:pPr>
        <w:sectPr w:rsidR="00AB15D6">
          <w:headerReference w:type="default" r:id="rId142"/>
          <w:footerReference w:type="default" r:id="rId143"/>
          <w:type w:val="continuous"/>
          <w:pgSz w:w="12240" w:h="15840" w:code="1"/>
          <w:pgMar w:top="1170" w:right="720" w:bottom="720" w:left="720" w:header="432" w:footer="288" w:gutter="0"/>
          <w:cols w:space="360"/>
        </w:sectPr>
      </w:pPr>
    </w:p>
    <w:p w:rsidR="00AB15D6" w:rsidRDefault="003C6BF9">
      <w:pPr>
        <w:pStyle w:val="ProductList-SectionHeading"/>
        <w:pageBreakBefore/>
        <w:outlineLvl w:val="0"/>
      </w:pPr>
      <w:bookmarkStart w:id="330" w:name="_Sec591"/>
      <w:bookmarkEnd w:id="320"/>
      <w:r>
        <w:t>Appendix A – CAL/ML Equivalent Licenses</w:t>
      </w:r>
      <w:r>
        <w:fldChar w:fldCharType="begin"/>
      </w:r>
      <w:r>
        <w:instrText xml:space="preserve"> TC "</w:instrText>
      </w:r>
      <w:bookmarkStart w:id="331" w:name="_Toc509949450"/>
      <w:r>
        <w:instrText>Appendix A – CAL/ML Equivalent Licenses</w:instrText>
      </w:r>
      <w:bookmarkEnd w:id="331"/>
      <w:r>
        <w:instrText>" \l 1</w:instrText>
      </w:r>
      <w:r>
        <w:fldChar w:fldCharType="end"/>
      </w:r>
    </w:p>
    <w:p w:rsidR="00AB15D6" w:rsidRDefault="003C6BF9">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873"/>
        <w:gridCol w:w="298"/>
        <w:gridCol w:w="385"/>
        <w:gridCol w:w="283"/>
        <w:gridCol w:w="386"/>
        <w:gridCol w:w="399"/>
        <w:gridCol w:w="479"/>
        <w:gridCol w:w="485"/>
        <w:gridCol w:w="491"/>
        <w:gridCol w:w="479"/>
        <w:gridCol w:w="399"/>
        <w:gridCol w:w="479"/>
        <w:gridCol w:w="485"/>
        <w:gridCol w:w="491"/>
        <w:gridCol w:w="479"/>
        <w:gridCol w:w="330"/>
        <w:gridCol w:w="382"/>
        <w:gridCol w:w="382"/>
        <w:gridCol w:w="267"/>
        <w:gridCol w:w="267"/>
        <w:gridCol w:w="662"/>
        <w:gridCol w:w="368"/>
        <w:gridCol w:w="310"/>
        <w:gridCol w:w="365"/>
        <w:gridCol w:w="335"/>
        <w:gridCol w:w="357"/>
      </w:tblGrid>
      <w:tr w:rsidR="00AB15D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B15D6" w:rsidRDefault="003C6BF9">
            <w:pPr>
              <w:pStyle w:val="ProductList-TableBody"/>
            </w:pPr>
            <w:r>
              <w:t xml:space="preserve"> </w:t>
            </w: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B15D6" w:rsidRDefault="003C6BF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B15D6" w:rsidRDefault="003C6BF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B15D6" w:rsidRDefault="003C6BF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B15D6" w:rsidRDefault="003C6BF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B15D6" w:rsidRDefault="003C6BF9">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B15D6" w:rsidRDefault="003C6BF9">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B15D6" w:rsidRDefault="003C6BF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B15D6" w:rsidRDefault="003C6BF9">
            <w:pPr>
              <w:pStyle w:val="ProductList-TableBody"/>
              <w:jc w:val="center"/>
            </w:pPr>
            <w:r>
              <w:rPr>
                <w:color w:val="FFFFFF"/>
              </w:rPr>
              <w:t>Dynamics 365 Enterprise</w:t>
            </w:r>
          </w:p>
        </w:tc>
      </w:tr>
      <w:tr w:rsidR="00AB15D6">
        <w:tc>
          <w:tcPr>
            <w:tcW w:w="240" w:type="dxa"/>
            <w:tcBorders>
              <w:top w:val="none" w:sz="4" w:space="0" w:color="BFBFBF"/>
              <w:left w:val="none" w:sz="24" w:space="0" w:color="808080"/>
              <w:bottom w:val="single" w:sz="4" w:space="0" w:color="FFFFFF"/>
              <w:right w:val="single" w:sz="6" w:space="0" w:color="FFFFFF"/>
            </w:tcBorders>
          </w:tcPr>
          <w:p w:rsidR="00AB15D6" w:rsidRDefault="003C6BF9">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t xml:space="preserve"> </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15D6" w:rsidRDefault="003C6BF9">
            <w:pPr>
              <w:pStyle w:val="ProductList-TableBody"/>
              <w:jc w:val="center"/>
            </w:pPr>
            <w:r>
              <w:rPr>
                <w:color w:val="FFFFFF"/>
              </w:rPr>
              <w:t>Plan</w:t>
            </w:r>
          </w:p>
        </w:tc>
      </w:tr>
      <w:tr w:rsidR="00AB15D6">
        <w:tc>
          <w:tcPr>
            <w:tcW w:w="240" w:type="dxa"/>
            <w:gridSpan w:val="16"/>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793">
              <w:r w:rsidR="003C6BF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single" w:sz="4" w:space="0" w:color="FFFFFF"/>
              <w:right w:val="single" w:sz="6" w:space="0" w:color="FFFFFF"/>
            </w:tcBorders>
          </w:tcPr>
          <w:p w:rsidR="00AB15D6" w:rsidRDefault="000C051E">
            <w:pPr>
              <w:pStyle w:val="ProductList-TableBody"/>
            </w:pPr>
            <w:hyperlink w:anchor="_Sec793">
              <w:r w:rsidR="003C6BF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793">
              <w:r w:rsidR="003C6BF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single" w:sz="4" w:space="0" w:color="FFFFFF"/>
              <w:right w:val="single" w:sz="6" w:space="0" w:color="FFFFFF"/>
            </w:tcBorders>
          </w:tcPr>
          <w:p w:rsidR="00AB15D6" w:rsidRDefault="000C051E">
            <w:pPr>
              <w:pStyle w:val="ProductList-TableBody"/>
            </w:pPr>
            <w:hyperlink w:anchor="_Sec793">
              <w:r w:rsidR="003C6BF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798">
              <w:r w:rsidR="003C6BF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single" w:sz="4" w:space="0" w:color="FFFFFF"/>
              <w:right w:val="single" w:sz="6" w:space="0" w:color="FFFFFF"/>
            </w:tcBorders>
          </w:tcPr>
          <w:p w:rsidR="00AB15D6" w:rsidRDefault="000C051E">
            <w:pPr>
              <w:pStyle w:val="ProductList-TableBody"/>
            </w:pPr>
            <w:hyperlink w:anchor="_Sec798">
              <w:r w:rsidR="003C6BF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dashed" w:sz="4" w:space="0" w:color="BFBFBF"/>
              <w:left w:val="none" w:sz="24" w:space="0" w:color="808080"/>
              <w:bottom w:val="single" w:sz="4" w:space="0" w:color="FFFFFF"/>
              <w:right w:val="single" w:sz="6" w:space="0" w:color="FFFFFF"/>
            </w:tcBorders>
          </w:tcPr>
          <w:p w:rsidR="00AB15D6" w:rsidRDefault="000C051E">
            <w:pPr>
              <w:pStyle w:val="ProductList-TableBody"/>
            </w:pPr>
            <w:hyperlink w:anchor="_Sec798">
              <w:r w:rsidR="003C6BF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799">
              <w:r w:rsidR="003C6BF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799">
              <w:r w:rsidR="003C6BF9">
                <w:rPr>
                  <w:color w:val="00467F"/>
                  <w:u w:val="single"/>
                </w:rPr>
                <w:t>Additive</w:t>
              </w:r>
            </w:hyperlink>
            <w:r w:rsidR="003C6BF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single" w:sz="4" w:space="0" w:color="FFFFFF"/>
              <w:right w:val="single" w:sz="6" w:space="0" w:color="FFFFFF"/>
            </w:tcBorders>
          </w:tcPr>
          <w:p w:rsidR="00AB15D6" w:rsidRDefault="000C051E">
            <w:pPr>
              <w:pStyle w:val="ProductList-TableBody"/>
            </w:pPr>
            <w:hyperlink w:anchor="_Sec799">
              <w:r w:rsidR="003C6BF9">
                <w:rPr>
                  <w:color w:val="00467F"/>
                  <w:u w:val="single"/>
                </w:rPr>
                <w:t>Additive</w:t>
              </w:r>
            </w:hyperlink>
            <w:r w:rsidR="003C6BF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800">
              <w:r w:rsidR="003C6BF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single" w:sz="4" w:space="0" w:color="FFFFFF"/>
              <w:right w:val="single" w:sz="6" w:space="0" w:color="FFFFFF"/>
            </w:tcBorders>
          </w:tcPr>
          <w:p w:rsidR="00AB15D6" w:rsidRDefault="000C051E">
            <w:pPr>
              <w:pStyle w:val="ProductList-TableBody"/>
            </w:pPr>
            <w:hyperlink w:anchor="_Sec800">
              <w:r w:rsidR="003C6BF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807">
              <w:r w:rsidR="003C6BF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807">
              <w:r w:rsidR="003C6BF9">
                <w:rPr>
                  <w:color w:val="00467F"/>
                  <w:u w:val="single"/>
                </w:rPr>
                <w:t>Additive</w:t>
              </w:r>
            </w:hyperlink>
            <w:r w:rsidR="003C6BF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single" w:sz="4" w:space="0" w:color="FFFFFF"/>
              <w:right w:val="single" w:sz="6" w:space="0" w:color="FFFFFF"/>
            </w:tcBorders>
          </w:tcPr>
          <w:p w:rsidR="00AB15D6" w:rsidRDefault="000C051E">
            <w:pPr>
              <w:pStyle w:val="ProductList-TableBody"/>
            </w:pPr>
            <w:hyperlink w:anchor="_Sec807">
              <w:r w:rsidR="003C6BF9">
                <w:rPr>
                  <w:color w:val="00467F"/>
                  <w:u w:val="single"/>
                </w:rPr>
                <w:t>Additive</w:t>
              </w:r>
            </w:hyperlink>
            <w:r w:rsidR="003C6BF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807">
              <w:r w:rsidR="003C6BF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807">
              <w:r w:rsidR="003C6BF9">
                <w:rPr>
                  <w:color w:val="00467F"/>
                  <w:u w:val="single"/>
                </w:rPr>
                <w:t>Additive</w:t>
              </w:r>
            </w:hyperlink>
            <w:r w:rsidR="003C6BF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single" w:sz="4" w:space="0" w:color="FFFFFF"/>
              <w:right w:val="single" w:sz="6" w:space="0" w:color="FFFFFF"/>
            </w:tcBorders>
          </w:tcPr>
          <w:p w:rsidR="00AB15D6" w:rsidRDefault="000C051E">
            <w:pPr>
              <w:pStyle w:val="ProductList-TableBody"/>
            </w:pPr>
            <w:hyperlink w:anchor="_Sec807">
              <w:r w:rsidR="003C6BF9">
                <w:rPr>
                  <w:color w:val="00467F"/>
                  <w:u w:val="single"/>
                </w:rPr>
                <w:t>Additive</w:t>
              </w:r>
            </w:hyperlink>
            <w:r w:rsidR="003C6BF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none" w:sz="24" w:space="0" w:color="808080"/>
              <w:right w:val="single" w:sz="6" w:space="0" w:color="FFFFFF"/>
            </w:tcBorders>
          </w:tcPr>
          <w:p w:rsidR="00AB15D6" w:rsidRDefault="003C6BF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none" w:sz="24" w:space="0" w:color="808080"/>
              <w:left w:val="none" w:sz="24" w:space="0" w:color="808080"/>
              <w:bottom w:val="single" w:sz="4" w:space="0" w:color="FFFFFF"/>
              <w:right w:val="single" w:sz="6" w:space="0" w:color="FFFFFF"/>
            </w:tcBorders>
          </w:tcPr>
          <w:p w:rsidR="00AB15D6" w:rsidRDefault="000C051E">
            <w:pPr>
              <w:pStyle w:val="ProductList-TableBody"/>
            </w:pPr>
            <w:hyperlink w:anchor="_Sec801">
              <w:r w:rsidR="003C6BF9">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6"/>
            <w:tcBorders>
              <w:top w:val="single" w:sz="4" w:space="0" w:color="FFFFFF"/>
              <w:left w:val="single" w:sz="6" w:space="0" w:color="FFFFFF"/>
              <w:bottom w:val="none" w:sz="24" w:space="0" w:color="808080"/>
              <w:right w:val="single" w:sz="6" w:space="0" w:color="FFFFFF"/>
            </w:tcBorders>
          </w:tcPr>
          <w:p w:rsidR="00AB15D6" w:rsidRDefault="003C6BF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AB15D6" w:rsidRDefault="003C6BF9">
            <w:pPr>
              <w:pStyle w:val="ProductList-TableBody"/>
            </w:pPr>
            <w:r>
              <w:t xml:space="preserve"> </w:t>
            </w:r>
          </w:p>
        </w:tc>
      </w:tr>
      <w:tr w:rsidR="00AB15D6">
        <w:tc>
          <w:tcPr>
            <w:tcW w:w="240" w:type="dxa"/>
            <w:tcBorders>
              <w:top w:val="none" w:sz="24" w:space="0" w:color="808080"/>
              <w:left w:val="none" w:sz="24" w:space="0" w:color="808080"/>
              <w:bottom w:val="none" w:sz="4" w:space="0" w:color="6E6E6E"/>
              <w:right w:val="single" w:sz="6" w:space="0" w:color="FFFFFF"/>
            </w:tcBorders>
          </w:tcPr>
          <w:p w:rsidR="00AB15D6" w:rsidRDefault="000C051E">
            <w:pPr>
              <w:pStyle w:val="ProductList-TableBody"/>
            </w:pPr>
            <w:hyperlink w:anchor="_Sec802">
              <w:r w:rsidR="003C6BF9">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r>
      <w:tr w:rsidR="00AB15D6">
        <w:tc>
          <w:tcPr>
            <w:tcW w:w="240" w:type="dxa"/>
            <w:gridSpan w:val="15"/>
            <w:tcBorders>
              <w:top w:val="none" w:sz="4" w:space="0" w:color="6E6E6E"/>
              <w:left w:val="none" w:sz="24" w:space="0" w:color="808080"/>
              <w:bottom w:val="none" w:sz="4" w:space="0" w:color="BFBFBF"/>
              <w:right w:val="single" w:sz="6" w:space="0" w:color="FFFFFF"/>
            </w:tcBorders>
          </w:tcPr>
          <w:p w:rsidR="00AB15D6" w:rsidRDefault="003C6BF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B15D6" w:rsidRDefault="003C6BF9">
            <w:pPr>
              <w:pStyle w:val="ProductList-TableBody"/>
              <w:jc w:val="center"/>
            </w:pPr>
            <w:r>
              <w:t xml:space="preserve"> </w:t>
            </w:r>
          </w:p>
        </w:tc>
      </w:tr>
      <w:tr w:rsidR="00AB15D6">
        <w:tc>
          <w:tcPr>
            <w:tcW w:w="240" w:type="dxa"/>
            <w:tcBorders>
              <w:top w:val="none" w:sz="4" w:space="0" w:color="BFBFBF"/>
              <w:left w:val="none" w:sz="24" w:space="0" w:color="808080"/>
              <w:bottom w:val="dashed" w:sz="4" w:space="0" w:color="BFBFBF"/>
              <w:right w:val="single" w:sz="6" w:space="0" w:color="FFFFFF"/>
            </w:tcBorders>
          </w:tcPr>
          <w:p w:rsidR="00AB15D6" w:rsidRDefault="000C051E">
            <w:pPr>
              <w:pStyle w:val="ProductList-TableBody"/>
            </w:pPr>
            <w:hyperlink w:anchor="_Sec790">
              <w:r w:rsidR="003C6BF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r>
      <w:tr w:rsidR="00AB15D6">
        <w:tc>
          <w:tcPr>
            <w:tcW w:w="240" w:type="dxa"/>
            <w:tcBorders>
              <w:top w:val="dashed" w:sz="4" w:space="0" w:color="BFBFBF"/>
              <w:left w:val="none" w:sz="24" w:space="0" w:color="808080"/>
              <w:bottom w:val="none" w:sz="4" w:space="0" w:color="6E6E6E"/>
              <w:right w:val="single" w:sz="6" w:space="0" w:color="FFFFFF"/>
            </w:tcBorders>
          </w:tcPr>
          <w:p w:rsidR="00AB15D6" w:rsidRDefault="000C051E">
            <w:pPr>
              <w:pStyle w:val="ProductList-TableBody"/>
            </w:pPr>
            <w:hyperlink w:anchor="_Sec790">
              <w:r w:rsidR="003C6BF9">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r>
      <w:tr w:rsidR="00AB15D6">
        <w:tc>
          <w:tcPr>
            <w:tcW w:w="240" w:type="dxa"/>
            <w:gridSpan w:val="15"/>
            <w:tcBorders>
              <w:top w:val="none" w:sz="4" w:space="0" w:color="6E6E6E"/>
              <w:left w:val="none" w:sz="24" w:space="0" w:color="808080"/>
              <w:bottom w:val="none" w:sz="4" w:space="0" w:color="6E6E6E"/>
              <w:right w:val="single" w:sz="6" w:space="0" w:color="FFFFFF"/>
            </w:tcBorders>
          </w:tcPr>
          <w:p w:rsidR="00AB15D6" w:rsidRDefault="003C6BF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AB15D6" w:rsidRDefault="003C6BF9">
            <w:pPr>
              <w:pStyle w:val="ProductList-TableBody"/>
              <w:jc w:val="center"/>
            </w:pPr>
            <w:r>
              <w:t xml:space="preserve"> </w:t>
            </w:r>
          </w:p>
        </w:tc>
      </w:tr>
      <w:tr w:rsidR="00AB15D6">
        <w:tc>
          <w:tcPr>
            <w:tcW w:w="240" w:type="dxa"/>
            <w:tcBorders>
              <w:top w:val="none" w:sz="4" w:space="0" w:color="6E6E6E"/>
              <w:left w:val="none" w:sz="24" w:space="0" w:color="808080"/>
              <w:bottom w:val="none" w:sz="4" w:space="0" w:color="6E6E6E"/>
              <w:right w:val="single" w:sz="6" w:space="0" w:color="FFFFFF"/>
            </w:tcBorders>
          </w:tcPr>
          <w:p w:rsidR="00AB15D6" w:rsidRDefault="000C051E">
            <w:pPr>
              <w:pStyle w:val="ProductList-TableBody"/>
            </w:pPr>
            <w:hyperlink w:anchor="_Sec790">
              <w:r w:rsidR="003C6BF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15D6" w:rsidRDefault="003C6BF9">
            <w:pPr>
              <w:pStyle w:val="ProductList-TableBody"/>
              <w:jc w:val="center"/>
            </w:pPr>
            <w:r>
              <w:t xml:space="preserve"> </w:t>
            </w:r>
          </w:p>
        </w:tc>
      </w:tr>
    </w:tbl>
    <w:p w:rsidR="00AB15D6" w:rsidRDefault="003C6BF9">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System Center Configuration Manager 1606 users licensed through the Student Use Benefit program do not satisfy the License requirement for access to (or management of) the Products in this table. A license for the Core CAL and Enterprise CAL Suite includes with active SA coverage provides rights equivalent to System Center Endpoint Protection 1606. A license for the Enterprise CAL Suite with active SA coverage provides rights equivalent to Data Loss Prevention and Exchange Online Protection.</w:t>
      </w:r>
    </w:p>
    <w:p w:rsidR="00AB15D6" w:rsidRDefault="003C6BF9">
      <w:pPr>
        <w:pStyle w:val="ProductList-SectionHeading"/>
        <w:pageBreakBefore/>
        <w:outlineLvl w:val="0"/>
      </w:pPr>
      <w:bookmarkStart w:id="332" w:name="_Sec564"/>
      <w:bookmarkEnd w:id="330"/>
      <w:r>
        <w:t>Appendix B – Software Assurance</w:t>
      </w:r>
      <w:r>
        <w:fldChar w:fldCharType="begin"/>
      </w:r>
      <w:r>
        <w:instrText xml:space="preserve"> TC "</w:instrText>
      </w:r>
      <w:bookmarkStart w:id="333" w:name="_Toc509949451"/>
      <w:r>
        <w:instrText>Appendix B – Software Assurance</w:instrText>
      </w:r>
      <w:bookmarkEnd w:id="333"/>
      <w:r>
        <w:instrText>" \l 1</w:instrText>
      </w:r>
      <w:r>
        <w:fldChar w:fldCharType="end"/>
      </w:r>
    </w:p>
    <w:p w:rsidR="00AB15D6" w:rsidRDefault="003C6BF9">
      <w:pPr>
        <w:pStyle w:val="ProductList-Offering1Heading"/>
        <w:outlineLvl w:val="1"/>
      </w:pPr>
      <w:bookmarkStart w:id="334" w:name="_Sec573"/>
      <w:r>
        <w:t>Purchasing Software Assurance</w:t>
      </w:r>
      <w:bookmarkEnd w:id="334"/>
      <w:r>
        <w:fldChar w:fldCharType="begin"/>
      </w:r>
      <w:r>
        <w:instrText xml:space="preserve"> TC "</w:instrText>
      </w:r>
      <w:bookmarkStart w:id="335" w:name="_Toc509949452"/>
      <w:r>
        <w:instrText>Purchasing Software Assurance</w:instrText>
      </w:r>
      <w:bookmarkEnd w:id="335"/>
      <w:r>
        <w:instrText>" \l 2</w:instrText>
      </w:r>
      <w:r>
        <w:fldChar w:fldCharType="end"/>
      </w:r>
    </w:p>
    <w:p w:rsidR="00AB15D6" w:rsidRDefault="003C6BF9">
      <w:pPr>
        <w:pStyle w:val="ProductList-Body"/>
      </w:pPr>
      <w:r>
        <w:t xml:space="preserve">There are three different levels of commitment Customer may select when purchasing SA, which may vary by program. Customer can: </w:t>
      </w:r>
    </w:p>
    <w:p w:rsidR="00AB15D6" w:rsidRDefault="003C6BF9" w:rsidP="003C6BF9">
      <w:pPr>
        <w:pStyle w:val="ProductList-Bullet"/>
        <w:numPr>
          <w:ilvl w:val="0"/>
          <w:numId w:val="43"/>
        </w:numPr>
      </w:pPr>
      <w:r>
        <w:t xml:space="preserve">Commit to attaching SA on all platform products. </w:t>
      </w:r>
    </w:p>
    <w:p w:rsidR="00AB15D6" w:rsidRDefault="003C6BF9" w:rsidP="003C6BF9">
      <w:pPr>
        <w:pStyle w:val="ProductList-Bullet"/>
        <w:numPr>
          <w:ilvl w:val="0"/>
          <w:numId w:val="43"/>
        </w:numPr>
      </w:pPr>
      <w:r>
        <w:t xml:space="preserve">Commit to attaching SA on all purchases under a particular Product pool (Applications, Systems or Servers), referred to as Software Assurance Membership (SAM). </w:t>
      </w:r>
    </w:p>
    <w:p w:rsidR="00AB15D6" w:rsidRDefault="003C6BF9" w:rsidP="003C6BF9">
      <w:pPr>
        <w:pStyle w:val="ProductList-Bullet"/>
        <w:numPr>
          <w:ilvl w:val="0"/>
          <w:numId w:val="43"/>
        </w:numPr>
      </w:pPr>
      <w:r>
        <w:t>Purchase SA on individual Products without making any commitment to expanding SA to other Products.</w:t>
      </w:r>
    </w:p>
    <w:p w:rsidR="00AB15D6" w:rsidRDefault="003C6BF9">
      <w:pPr>
        <w:pStyle w:val="ProductList-Body"/>
      </w:pPr>
      <w:r>
        <w:t xml:space="preserve"> </w:t>
      </w:r>
    </w:p>
    <w:p w:rsidR="00AB15D6" w:rsidRDefault="003C6BF9">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rsidR="00AB15D6" w:rsidRDefault="003C6BF9">
      <w:pPr>
        <w:pStyle w:val="ProductList-Body"/>
      </w:pPr>
      <w:r>
        <w:t xml:space="preserve"> </w:t>
      </w:r>
    </w:p>
    <w:p w:rsidR="00AB15D6" w:rsidRDefault="003C6BF9">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AB15D6" w:rsidTr="00A50FC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AB15D6" w:rsidRDefault="003C6BF9">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AB15D6" w:rsidRDefault="003C6BF9">
            <w:pPr>
              <w:pStyle w:val="ProductList-TableBody"/>
              <w:jc w:val="center"/>
            </w:pPr>
            <w:r>
              <w:rPr>
                <w:color w:val="FFFFFF"/>
              </w:rPr>
              <w:t>Programs</w:t>
            </w:r>
          </w:p>
        </w:tc>
      </w:tr>
      <w:tr w:rsidR="00AB15D6" w:rsidTr="00A50FCC">
        <w:tc>
          <w:tcPr>
            <w:tcW w:w="24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AB15D6" w:rsidRDefault="003C6BF9">
            <w:pPr>
              <w:pStyle w:val="ProductList-TableBody"/>
            </w:pPr>
            <w:r>
              <w:t>SA available only as outlined below</w:t>
            </w:r>
          </w:p>
        </w:tc>
        <w:tc>
          <w:tcPr>
            <w:tcW w:w="4660" w:type="dxa"/>
            <w:vMerge w:val="restart"/>
            <w:tcBorders>
              <w:top w:val="single" w:sz="4" w:space="0" w:color="auto"/>
              <w:left w:val="single" w:sz="4" w:space="0" w:color="auto"/>
              <w:bottom w:val="single" w:sz="4" w:space="0" w:color="auto"/>
              <w:right w:val="single" w:sz="4" w:space="0" w:color="auto"/>
            </w:tcBorders>
          </w:tcPr>
          <w:p w:rsidR="00AB15D6" w:rsidRDefault="003C6BF9">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AB15D6" w:rsidTr="00A50FCC">
        <w:tc>
          <w:tcPr>
            <w:tcW w:w="24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auto"/>
            </w:tcBorders>
          </w:tcPr>
          <w:p w:rsidR="00AB15D6" w:rsidRDefault="003C6BF9">
            <w:pPr>
              <w:pStyle w:val="ProductList-TableBody"/>
            </w:pPr>
            <w:r>
              <w:t>SA available</w:t>
            </w:r>
          </w:p>
        </w:tc>
        <w:tc>
          <w:tcPr>
            <w:tcW w:w="0" w:type="auto"/>
            <w:vMerge/>
            <w:tcBorders>
              <w:top w:val="single" w:sz="4" w:space="0" w:color="auto"/>
              <w:left w:val="single" w:sz="4" w:space="0" w:color="auto"/>
              <w:bottom w:val="single" w:sz="4" w:space="0" w:color="auto"/>
              <w:right w:val="single" w:sz="4" w:space="0" w:color="auto"/>
            </w:tcBorders>
          </w:tcPr>
          <w:p w:rsidR="00AB15D6" w:rsidRDefault="00AB15D6"/>
        </w:tc>
      </w:tr>
    </w:tbl>
    <w:p w:rsidR="00AB15D6" w:rsidRDefault="003C6BF9">
      <w:pPr>
        <w:pStyle w:val="ProductList-Body"/>
      </w:pPr>
      <w:r>
        <w:t xml:space="preserve"> </w:t>
      </w:r>
    </w:p>
    <w:p w:rsidR="00AB15D6" w:rsidRDefault="003C6BF9">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rsidR="00AB15D6" w:rsidRDefault="003C6BF9">
      <w:pPr>
        <w:pStyle w:val="ProductList-Body"/>
      </w:pPr>
      <w:r>
        <w:t xml:space="preserve"> </w:t>
      </w:r>
    </w:p>
    <w:p w:rsidR="00AB15D6" w:rsidRDefault="003C6BF9">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
        <w:outlineLvl w:val="1"/>
      </w:pPr>
      <w:bookmarkStart w:id="336" w:name="_Sec574"/>
      <w:r>
        <w:t>Renewing Software Assurance</w:t>
      </w:r>
      <w:bookmarkEnd w:id="336"/>
      <w:r>
        <w:fldChar w:fldCharType="begin"/>
      </w:r>
      <w:r>
        <w:instrText xml:space="preserve"> TC "</w:instrText>
      </w:r>
      <w:bookmarkStart w:id="337" w:name="_Toc509949453"/>
      <w:r>
        <w:instrText>Renewing Software Assurance</w:instrText>
      </w:r>
      <w:bookmarkEnd w:id="337"/>
      <w:r>
        <w:instrText>" \l 2</w:instrText>
      </w:r>
      <w:r>
        <w:fldChar w:fldCharType="end"/>
      </w:r>
    </w:p>
    <w:p w:rsidR="00AB15D6" w:rsidRDefault="003C6BF9">
      <w:pPr>
        <w:pStyle w:val="ProductList-ClauseHeading"/>
        <w:outlineLvl w:val="2"/>
      </w:pPr>
      <w:r>
        <w:t>Renewing Coverage under the Same Agreement</w:t>
      </w:r>
    </w:p>
    <w:p w:rsidR="00AB15D6" w:rsidRDefault="003C6BF9">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rsidR="00AB15D6" w:rsidRDefault="003C6BF9">
      <w:pPr>
        <w:pStyle w:val="ProductList-Body"/>
      </w:pPr>
      <w:r>
        <w:t xml:space="preserve"> </w:t>
      </w:r>
    </w:p>
    <w:p w:rsidR="00AB15D6" w:rsidRDefault="003C6BF9">
      <w:pPr>
        <w:pStyle w:val="ProductList-SubClauseHeading"/>
        <w:outlineLvl w:val="3"/>
      </w:pPr>
      <w:r>
        <w:t>Open License</w:t>
      </w:r>
    </w:p>
    <w:p w:rsidR="00AB15D6" w:rsidRDefault="003C6BF9">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rsidR="00AB15D6" w:rsidRDefault="003C6BF9">
      <w:pPr>
        <w:pStyle w:val="ProductList-BodyIndented"/>
      </w:pPr>
      <w:r>
        <w:t xml:space="preserve"> </w:t>
      </w:r>
    </w:p>
    <w:p w:rsidR="00AB15D6" w:rsidRDefault="003C6BF9">
      <w:pPr>
        <w:pStyle w:val="ProductList-SubClauseHeading"/>
        <w:outlineLvl w:val="3"/>
      </w:pPr>
      <w:r>
        <w:t>Enterprise Agreement</w:t>
      </w:r>
    </w:p>
    <w:p w:rsidR="00AB15D6" w:rsidRDefault="003C6BF9">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rsidR="00AB15D6" w:rsidRDefault="003C6BF9">
      <w:pPr>
        <w:pStyle w:val="ProductList-BodyIndented"/>
      </w:pPr>
      <w:r>
        <w:t xml:space="preserve"> </w:t>
      </w:r>
    </w:p>
    <w:p w:rsidR="00AB15D6" w:rsidRDefault="003C6BF9">
      <w:pPr>
        <w:pStyle w:val="ProductList-SubClauseHeading"/>
        <w:outlineLvl w:val="3"/>
      </w:pPr>
      <w:r>
        <w:t>Enrollment for Application Platform</w:t>
      </w:r>
    </w:p>
    <w:p w:rsidR="00AB15D6" w:rsidRDefault="003C6BF9">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rsidR="00AB15D6" w:rsidRDefault="003C6BF9">
      <w:pPr>
        <w:pStyle w:val="ProductList-BodyIndented"/>
      </w:pPr>
      <w:r>
        <w:t xml:space="preserve"> </w:t>
      </w:r>
    </w:p>
    <w:p w:rsidR="00AB15D6" w:rsidRDefault="003C6BF9">
      <w:pPr>
        <w:pStyle w:val="ProductList-ClauseHeading"/>
        <w:outlineLvl w:val="2"/>
      </w:pPr>
      <w:r>
        <w:t>Renewing Coverage from a Separate Agreement</w:t>
      </w:r>
    </w:p>
    <w:p w:rsidR="00AB15D6" w:rsidRDefault="003C6BF9">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rsidR="00AB15D6" w:rsidRDefault="003C6BF9">
      <w:pPr>
        <w:pStyle w:val="ProductList-Body"/>
      </w:pPr>
      <w:r>
        <w:t xml:space="preserve"> </w:t>
      </w:r>
    </w:p>
    <w:p w:rsidR="00AB15D6" w:rsidRDefault="003C6BF9">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rsidR="00AB15D6" w:rsidRDefault="003C6BF9">
      <w:pPr>
        <w:pStyle w:val="ProductList-Body"/>
      </w:pPr>
      <w:r>
        <w:t xml:space="preserve"> </w:t>
      </w:r>
    </w:p>
    <w:p w:rsidR="00AB15D6" w:rsidRDefault="003C6BF9">
      <w:pPr>
        <w:pStyle w:val="ProductList-ClauseHeading"/>
        <w:outlineLvl w:val="2"/>
      </w:pPr>
      <w:r>
        <w:t>Renewing Software Assurance Coverage for Client Access Licenses (CALs) and Client Management Licenses (MLs)</w:t>
      </w:r>
    </w:p>
    <w:p w:rsidR="00AB15D6" w:rsidRDefault="003C6BF9">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AB15D6" w:rsidRDefault="003C6BF9">
      <w:pPr>
        <w:pStyle w:val="ProductList-Body"/>
      </w:pPr>
      <w:r>
        <w:rPr>
          <w:b/>
          <w:color w:val="00188F"/>
        </w:rPr>
        <w:t>Transitioning between User and OSE Client MLs</w:t>
      </w:r>
      <w:r>
        <w:t>:  Customers renewing SA for client MLs can switch between User and OSE.</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
        <w:outlineLvl w:val="1"/>
      </w:pPr>
      <w:bookmarkStart w:id="338" w:name="_Sec575"/>
      <w:r>
        <w:t>Migration License for Discontinued or End-of-Life Products</w:t>
      </w:r>
      <w:bookmarkEnd w:id="338"/>
      <w:r>
        <w:fldChar w:fldCharType="begin"/>
      </w:r>
      <w:r>
        <w:instrText xml:space="preserve"> TC "</w:instrText>
      </w:r>
      <w:bookmarkStart w:id="339" w:name="_Toc509949454"/>
      <w:r>
        <w:instrText>Migration License for Discontinued or End-of-Life Products</w:instrText>
      </w:r>
      <w:bookmarkEnd w:id="339"/>
      <w:r>
        <w:instrText>" \l 2</w:instrText>
      </w:r>
      <w:r>
        <w:fldChar w:fldCharType="end"/>
      </w:r>
    </w:p>
    <w:p w:rsidR="00AB15D6" w:rsidRDefault="003C6BF9">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AB15D6" w:rsidRDefault="003C6BF9">
      <w:pPr>
        <w:pStyle w:val="ProductList-Body"/>
      </w:pPr>
      <w:r>
        <w:t>“</w:t>
      </w:r>
      <w:r>
        <w:rPr>
          <w:b/>
          <w:color w:val="00188F"/>
        </w:rPr>
        <w:t>Migration License</w:t>
      </w:r>
      <w:r>
        <w:t>,” as used here, refers to rights granted in the Product Entry referencing this section.</w:t>
      </w:r>
    </w:p>
    <w:p w:rsidR="00AB15D6" w:rsidRDefault="003C6BF9">
      <w:pPr>
        <w:pStyle w:val="ProductList-Body"/>
      </w:pPr>
      <w:r>
        <w:t xml:space="preserve"> </w:t>
      </w:r>
    </w:p>
    <w:p w:rsidR="00AB15D6" w:rsidRDefault="003C6BF9">
      <w:pPr>
        <w:pStyle w:val="ProductList-Body"/>
      </w:pPr>
      <w:r>
        <w:t>Unless stated otherwise in the Product Entry:</w:t>
      </w:r>
    </w:p>
    <w:p w:rsidR="00AB15D6" w:rsidRDefault="003C6BF9" w:rsidP="003C6BF9">
      <w:pPr>
        <w:pStyle w:val="ProductList-Bullet"/>
        <w:numPr>
          <w:ilvl w:val="0"/>
          <w:numId w:val="44"/>
        </w:numPr>
      </w:pPr>
      <w:r>
        <w:t>Customer may upgrade to and use software under a Migration License in place of software covered by the Qualifying License. The Customer may not use software under both licenses simultaneously.</w:t>
      </w:r>
    </w:p>
    <w:p w:rsidR="00AB15D6" w:rsidRDefault="003C6BF9" w:rsidP="003C6BF9">
      <w:pPr>
        <w:pStyle w:val="ProductList-Bullet"/>
        <w:numPr>
          <w:ilvl w:val="0"/>
          <w:numId w:val="44"/>
        </w:numPr>
      </w:pPr>
      <w:r>
        <w:t>Migration Licenses are granted on 1:1 for each of Customer’s Qualifying Licenses.</w:t>
      </w:r>
    </w:p>
    <w:p w:rsidR="00AB15D6" w:rsidRDefault="003C6BF9" w:rsidP="003C6BF9">
      <w:pPr>
        <w:pStyle w:val="ProductList-Bullet"/>
        <w:numPr>
          <w:ilvl w:val="0"/>
          <w:numId w:val="44"/>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rsidR="00AB15D6" w:rsidRDefault="003C6BF9" w:rsidP="003C6BF9">
      <w:pPr>
        <w:pStyle w:val="ProductList-Bullet"/>
        <w:numPr>
          <w:ilvl w:val="0"/>
          <w:numId w:val="44"/>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rsidR="00AB15D6" w:rsidRDefault="003C6BF9" w:rsidP="003C6BF9">
      <w:pPr>
        <w:pStyle w:val="ProductList-Bullet"/>
        <w:numPr>
          <w:ilvl w:val="0"/>
          <w:numId w:val="44"/>
        </w:numPr>
      </w:pPr>
      <w:r>
        <w:t>Customer may not transfer Migration Licenses separately from Qualifying Licenses.</w:t>
      </w:r>
    </w:p>
    <w:p w:rsidR="00AB15D6" w:rsidRDefault="003C6BF9" w:rsidP="003C6BF9">
      <w:pPr>
        <w:pStyle w:val="ProductList-Bullet"/>
        <w:numPr>
          <w:ilvl w:val="0"/>
          <w:numId w:val="44"/>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1Heading"/>
        <w:outlineLvl w:val="1"/>
      </w:pPr>
      <w:bookmarkStart w:id="340" w:name="_Sec576"/>
      <w:r>
        <w:t>Software Assurance Benefits</w:t>
      </w:r>
      <w:bookmarkEnd w:id="340"/>
      <w:r>
        <w:fldChar w:fldCharType="begin"/>
      </w:r>
      <w:r>
        <w:instrText xml:space="preserve"> TC "</w:instrText>
      </w:r>
      <w:bookmarkStart w:id="341" w:name="_Toc509949455"/>
      <w:r>
        <w:instrText>Software Assurance Benefits</w:instrText>
      </w:r>
      <w:bookmarkEnd w:id="341"/>
      <w:r>
        <w:instrText>" \l 2</w:instrText>
      </w:r>
      <w:r>
        <w:fldChar w:fldCharType="end"/>
      </w:r>
    </w:p>
    <w:p w:rsidR="00AB15D6" w:rsidRDefault="003C6BF9">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Server Pool</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77">
              <w:r w:rsidR="003C6BF9">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79">
              <w:r w:rsidR="003C6BF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0">
              <w:r w:rsidR="003C6BF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1">
              <w:r w:rsidR="003C6BF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755">
              <w:r w:rsidR="003C6BF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841">
              <w:r w:rsidR="003C6BF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651">
              <w:r w:rsidR="003C6BF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841">
              <w:r w:rsidR="003C6BF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2">
              <w:r w:rsidR="003C6BF9">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3">
              <w:r w:rsidR="003C6BF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4">
              <w:r w:rsidR="003C6BF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5">
              <w:r w:rsidR="003C6BF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818">
              <w:r w:rsidR="003C6BF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7">
              <w:r w:rsidR="003C6BF9">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838">
              <w:r w:rsidR="003C6BF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8">
              <w:r w:rsidR="003C6BF9">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89">
              <w:r w:rsidR="003C6BF9">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590">
              <w:r w:rsidR="003C6BF9">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841">
              <w:r w:rsidR="003C6BF9">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841">
              <w:r w:rsidR="003C6BF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0C051E">
            <w:pPr>
              <w:pStyle w:val="ProductList-TableBody"/>
            </w:pPr>
            <w:hyperlink w:anchor="_Sec652">
              <w:r w:rsidR="003C6BF9">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 xml:space="preserve"> </w:t>
            </w:r>
          </w:p>
        </w:tc>
      </w:tr>
    </w:tbl>
    <w:p w:rsidR="00AB15D6" w:rsidRDefault="003C6BF9">
      <w:pPr>
        <w:pStyle w:val="ProductList-Body"/>
      </w:pPr>
      <w:r>
        <w:t xml:space="preserve"> </w:t>
      </w:r>
    </w:p>
    <w:p w:rsidR="00AB15D6" w:rsidRDefault="003C6BF9">
      <w:pPr>
        <w:pStyle w:val="ProductList-ClauseHeading"/>
        <w:outlineLvl w:val="2"/>
      </w:pPr>
      <w:bookmarkStart w:id="342" w:name="_Sec577"/>
      <w:r>
        <w:t>New Version Rights</w:t>
      </w:r>
      <w:bookmarkEnd w:id="342"/>
    </w:p>
    <w:p w:rsidR="00AB15D6" w:rsidRDefault="003C6BF9">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rsidR="00AB15D6" w:rsidRDefault="003C6BF9">
      <w:pPr>
        <w:pStyle w:val="ProductList-Body"/>
      </w:pPr>
      <w:r>
        <w:t xml:space="preserve"> </w:t>
      </w:r>
    </w:p>
    <w:p w:rsidR="00AB15D6" w:rsidRDefault="003C6BF9">
      <w:pPr>
        <w:pStyle w:val="ProductList-ClauseHeading"/>
        <w:outlineLvl w:val="2"/>
      </w:pPr>
      <w:bookmarkStart w:id="343" w:name="_Sec931"/>
      <w:r>
        <w:t>Calculating Software Assurance Benefits Points</w:t>
      </w:r>
      <w:bookmarkEnd w:id="343"/>
    </w:p>
    <w:p w:rsidR="00AB15D6" w:rsidRDefault="003C6BF9">
      <w:pPr>
        <w:pStyle w:val="ProductList-Body"/>
      </w:pPr>
      <w:r>
        <w:t>Entitlements are calculated on a points-based system for the following benefits:</w:t>
      </w:r>
    </w:p>
    <w:p w:rsidR="00AB15D6" w:rsidRDefault="003C6BF9" w:rsidP="003C6BF9">
      <w:pPr>
        <w:pStyle w:val="ProductList-Bullet"/>
        <w:numPr>
          <w:ilvl w:val="0"/>
          <w:numId w:val="45"/>
        </w:numPr>
      </w:pPr>
      <w:r>
        <w:t xml:space="preserve">Planning Services </w:t>
      </w:r>
    </w:p>
    <w:p w:rsidR="00AB15D6" w:rsidRDefault="003C6BF9" w:rsidP="003C6BF9">
      <w:pPr>
        <w:pStyle w:val="ProductList-Bullet"/>
        <w:numPr>
          <w:ilvl w:val="0"/>
          <w:numId w:val="45"/>
        </w:numPr>
      </w:pPr>
      <w:r>
        <w:t xml:space="preserve">Training Vouchers </w:t>
      </w:r>
    </w:p>
    <w:p w:rsidR="00AB15D6" w:rsidRDefault="003C6BF9" w:rsidP="003C6BF9">
      <w:pPr>
        <w:pStyle w:val="ProductList-Bullet"/>
        <w:numPr>
          <w:ilvl w:val="0"/>
          <w:numId w:val="45"/>
        </w:numPr>
      </w:pPr>
      <w:r>
        <w:t>24x7 Problem Resolution Support (Phone) in MPSA only</w:t>
      </w:r>
    </w:p>
    <w:p w:rsidR="00AB15D6" w:rsidRDefault="003C6BF9">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AB15D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B15D6" w:rsidRDefault="003C6BF9">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B15D6" w:rsidRDefault="003C6BF9">
            <w:pPr>
              <w:pStyle w:val="ProductList-TableBody"/>
            </w:pPr>
            <w:r>
              <w:rPr>
                <w:color w:val="FFFFFF"/>
              </w:rPr>
              <w:t>Points</w:t>
            </w:r>
          </w:p>
        </w:tc>
      </w:tr>
      <w:tr w:rsidR="00AB15D6">
        <w:tc>
          <w:tcPr>
            <w:tcW w:w="105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1</w:t>
            </w:r>
          </w:p>
        </w:tc>
      </w:tr>
      <w:tr w:rsidR="00AB15D6">
        <w:tc>
          <w:tcPr>
            <w:tcW w:w="105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2</w:t>
            </w:r>
          </w:p>
        </w:tc>
      </w:tr>
      <w:tr w:rsidR="00AB15D6">
        <w:tc>
          <w:tcPr>
            <w:tcW w:w="105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5</w:t>
            </w:r>
          </w:p>
        </w:tc>
      </w:tr>
      <w:tr w:rsidR="00AB15D6">
        <w:tc>
          <w:tcPr>
            <w:tcW w:w="105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10</w:t>
            </w:r>
          </w:p>
        </w:tc>
      </w:tr>
      <w:tr w:rsidR="00AB15D6">
        <w:tc>
          <w:tcPr>
            <w:tcW w:w="105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25</w:t>
            </w:r>
          </w:p>
        </w:tc>
      </w:tr>
      <w:tr w:rsidR="00AB15D6">
        <w:tc>
          <w:tcPr>
            <w:tcW w:w="105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50</w:t>
            </w:r>
          </w:p>
        </w:tc>
      </w:tr>
      <w:tr w:rsidR="00AB15D6">
        <w:tc>
          <w:tcPr>
            <w:tcW w:w="105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75</w:t>
            </w:r>
          </w:p>
        </w:tc>
      </w:tr>
    </w:tbl>
    <w:p w:rsidR="00AB15D6" w:rsidRDefault="003C6BF9">
      <w:pPr>
        <w:pStyle w:val="ProductList-Body"/>
      </w:pPr>
      <w:r>
        <w:rPr>
          <w:b/>
          <w:i/>
        </w:rPr>
        <w:t>Note:</w:t>
      </w:r>
      <w:r>
        <w:rPr>
          <w:i/>
        </w:rPr>
        <w:t xml:space="preserve"> For SQL CALs, see the CAL Suites table in this section</w:t>
      </w:r>
    </w:p>
    <w:p w:rsidR="00AB15D6" w:rsidRDefault="003C6BF9">
      <w:pPr>
        <w:pStyle w:val="ProductList-Body"/>
      </w:pPr>
      <w:r>
        <w:t xml:space="preserve"> </w:t>
      </w:r>
    </w:p>
    <w:p w:rsidR="00AB15D6" w:rsidRDefault="003C6BF9">
      <w:pPr>
        <w:pStyle w:val="ProductList-ClauseHeading"/>
        <w:outlineLvl w:val="2"/>
      </w:pPr>
      <w:bookmarkStart w:id="344" w:name="_Sec579"/>
      <w:r>
        <w:t>Office Online Services and Office Online Server</w:t>
      </w:r>
      <w:bookmarkEnd w:id="344"/>
    </w:p>
    <w:p w:rsidR="00AB15D6" w:rsidRDefault="003C6BF9">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AB1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Office Online rights</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Standard</w:t>
            </w:r>
            <w:r>
              <w:fldChar w:fldCharType="begin"/>
            </w:r>
            <w:r>
              <w:instrText xml:space="preserve"> XE "Office Standard" </w:instrText>
            </w:r>
            <w:r>
              <w:fldChar w:fldCharType="end"/>
            </w:r>
          </w:p>
          <w:p w:rsidR="00AB15D6" w:rsidRDefault="003C6BF9">
            <w:pPr>
              <w:pStyle w:val="ProductList-TableBody"/>
            </w:pPr>
            <w:r>
              <w:t>Office Professional Plus</w:t>
            </w:r>
            <w:r>
              <w:fldChar w:fldCharType="begin"/>
            </w:r>
            <w:r>
              <w:instrText xml:space="preserve"> XE "Office Professional Plus" </w:instrText>
            </w:r>
            <w:r>
              <w:fldChar w:fldCharType="end"/>
            </w:r>
          </w:p>
          <w:p w:rsidR="00AB15D6" w:rsidRDefault="003C6BF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Online for Office 365</w:t>
            </w:r>
            <w:r>
              <w:fldChar w:fldCharType="begin"/>
            </w:r>
            <w:r>
              <w:instrText xml:space="preserve"> XE "Office Online for Office 365" </w:instrText>
            </w:r>
            <w:r>
              <w:fldChar w:fldCharType="end"/>
            </w:r>
          </w:p>
          <w:p w:rsidR="00AB15D6" w:rsidRDefault="003C6BF9">
            <w:pPr>
              <w:pStyle w:val="ProductList-TableBody"/>
            </w:pPr>
            <w:r>
              <w:t>Office Online Server</w:t>
            </w:r>
          </w:p>
        </w:tc>
      </w:tr>
    </w:tbl>
    <w:p w:rsidR="00AB15D6" w:rsidRDefault="003C6BF9">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rsidR="00AB15D6" w:rsidRDefault="003C6BF9">
      <w:pPr>
        <w:pStyle w:val="ProductList-Body"/>
      </w:pPr>
      <w:r>
        <w:t xml:space="preserve"> </w:t>
      </w:r>
    </w:p>
    <w:p w:rsidR="00AB15D6" w:rsidRDefault="003C6BF9">
      <w:pPr>
        <w:pStyle w:val="ProductList-ClauseHeading"/>
        <w:outlineLvl w:val="2"/>
      </w:pPr>
      <w:bookmarkStart w:id="345" w:name="_Sec580"/>
      <w:r>
        <w:t>Planning Services</w:t>
      </w:r>
      <w:bookmarkEnd w:id="345"/>
    </w:p>
    <w:p w:rsidR="00AB15D6" w:rsidRDefault="003C6BF9">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rsidR="00AB15D6" w:rsidRDefault="003C6BF9">
      <w:pPr>
        <w:pStyle w:val="ProductList-Body"/>
      </w:pPr>
      <w:r>
        <w:t xml:space="preserve"> </w:t>
      </w:r>
    </w:p>
    <w:p w:rsidR="00AB15D6" w:rsidRDefault="003C6BF9">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AB15D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Points</w:t>
            </w:r>
          </w:p>
        </w:tc>
      </w:tr>
      <w:tr w:rsidR="00AB15D6">
        <w:tc>
          <w:tcPr>
            <w:tcW w:w="10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1</w:t>
            </w:r>
          </w:p>
        </w:tc>
      </w:tr>
      <w:tr w:rsidR="00AB15D6">
        <w:tc>
          <w:tcPr>
            <w:tcW w:w="10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2</w:t>
            </w:r>
          </w:p>
        </w:tc>
      </w:tr>
      <w:tr w:rsidR="00AB15D6">
        <w:tc>
          <w:tcPr>
            <w:tcW w:w="10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25</w:t>
            </w:r>
          </w:p>
        </w:tc>
      </w:tr>
      <w:tr w:rsidR="00AB15D6">
        <w:tc>
          <w:tcPr>
            <w:tcW w:w="10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50</w:t>
            </w:r>
          </w:p>
        </w:tc>
      </w:tr>
      <w:tr w:rsidR="00AB15D6">
        <w:tc>
          <w:tcPr>
            <w:tcW w:w="10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75</w:t>
            </w:r>
          </w:p>
        </w:tc>
      </w:tr>
    </w:tbl>
    <w:p w:rsidR="00AB15D6" w:rsidRDefault="003C6BF9">
      <w:pPr>
        <w:pStyle w:val="ProductList-Body"/>
      </w:pPr>
      <w:r>
        <w:rPr>
          <w:b/>
          <w:i/>
        </w:rPr>
        <w:t>Note:</w:t>
      </w:r>
      <w:r>
        <w:rPr>
          <w:i/>
        </w:rPr>
        <w:t xml:space="preserve"> For SQL CALs, see the CAL Suites table in this section</w:t>
      </w:r>
    </w:p>
    <w:p w:rsidR="00AB15D6" w:rsidRDefault="003C6BF9">
      <w:pPr>
        <w:pStyle w:val="ProductList-Body"/>
      </w:pPr>
      <w:r>
        <w:t xml:space="preserve"> </w:t>
      </w:r>
    </w:p>
    <w:p w:rsidR="00AB15D6" w:rsidRDefault="003C6BF9">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AB15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600,000+</w:t>
            </w:r>
          </w:p>
        </w:tc>
      </w:tr>
      <w:tr w:rsidR="00AB15D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75</w:t>
            </w:r>
          </w:p>
        </w:tc>
      </w:tr>
    </w:tbl>
    <w:p w:rsidR="00AB15D6" w:rsidRDefault="003C6BF9">
      <w:pPr>
        <w:pStyle w:val="ProductList-Body"/>
      </w:pPr>
      <w:r>
        <w:t xml:space="preserve"> </w:t>
      </w:r>
    </w:p>
    <w:p w:rsidR="00AB15D6" w:rsidRDefault="003C6BF9">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AB15D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B15D6" w:rsidRDefault="003C6BF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B15D6" w:rsidRDefault="003C6BF9">
            <w:pPr>
              <w:pStyle w:val="ProductList-TableBody"/>
            </w:pPr>
            <w:r>
              <w:t>→600,000+</w:t>
            </w:r>
          </w:p>
        </w:tc>
      </w:tr>
      <w:tr w:rsidR="00AB15D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B15D6" w:rsidRDefault="003C6BF9">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12</w:t>
            </w:r>
          </w:p>
        </w:tc>
      </w:tr>
    </w:tbl>
    <w:p w:rsidR="00AB15D6" w:rsidRDefault="003C6BF9">
      <w:pPr>
        <w:pStyle w:val="ProductList-Body"/>
      </w:pPr>
      <w:r>
        <w:t xml:space="preserve">Customers may select from available Planning Service offerings provided by qualified Microsoft Partners or Microsoft Affiliates. A list of available services can be found at </w:t>
      </w:r>
      <w:hyperlink r:id="rId144">
        <w:r>
          <w:rPr>
            <w:color w:val="00467F"/>
            <w:u w:val="single"/>
          </w:rPr>
          <w:t>http://www.microsoft.com/licensing/software-assurance/planning-services-overview.aspx</w:t>
        </w:r>
      </w:hyperlink>
      <w:r>
        <w:t xml:space="preserve">. </w:t>
      </w:r>
    </w:p>
    <w:p w:rsidR="00AB15D6" w:rsidRDefault="003C6BF9">
      <w:pPr>
        <w:pStyle w:val="ProductList-Body"/>
      </w:pPr>
      <w:r>
        <w:t xml:space="preserve"> </w:t>
      </w:r>
    </w:p>
    <w:p w:rsidR="00AB15D6" w:rsidRDefault="003C6BF9">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rsidR="00AB15D6" w:rsidRDefault="003C6BF9" w:rsidP="003C6BF9">
      <w:pPr>
        <w:pStyle w:val="ProductList-Bullet"/>
        <w:numPr>
          <w:ilvl w:val="0"/>
          <w:numId w:val="46"/>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45">
        <w:r>
          <w:rPr>
            <w:color w:val="00467F"/>
            <w:u w:val="single"/>
          </w:rPr>
          <w:t>http://directory.partners.extranet.microsoft.com/psbproviders</w:t>
        </w:r>
      </w:hyperlink>
    </w:p>
    <w:p w:rsidR="00AB15D6" w:rsidRDefault="003C6BF9" w:rsidP="003C6BF9">
      <w:pPr>
        <w:pStyle w:val="ProductList-Bullet"/>
        <w:numPr>
          <w:ilvl w:val="0"/>
          <w:numId w:val="46"/>
        </w:numPr>
      </w:pPr>
      <w:r>
        <w:t>Planning Services engagements provide services that covers a pre-determined scope of work that result in a high level deployment plan; the actual deployment of the software cannot be included.</w:t>
      </w:r>
    </w:p>
    <w:p w:rsidR="00AB15D6" w:rsidRDefault="003C6BF9" w:rsidP="003C6BF9">
      <w:pPr>
        <w:pStyle w:val="ProductList-Bullet"/>
        <w:numPr>
          <w:ilvl w:val="0"/>
          <w:numId w:val="46"/>
        </w:numPr>
      </w:pPr>
      <w:r>
        <w:t>Planning Services vouchers can only be redeemed by the customer who qualified for the benefit.</w:t>
      </w:r>
    </w:p>
    <w:p w:rsidR="00AB15D6" w:rsidRDefault="003C6BF9" w:rsidP="003C6BF9">
      <w:pPr>
        <w:pStyle w:val="ProductList-Bullet"/>
        <w:numPr>
          <w:ilvl w:val="0"/>
          <w:numId w:val="46"/>
        </w:numPr>
      </w:pPr>
      <w:r>
        <w:t>Planning Services vouchers may not be exchanged for cash, monies or other valuable considerations.</w:t>
      </w:r>
    </w:p>
    <w:p w:rsidR="00AB15D6" w:rsidRDefault="003C6BF9" w:rsidP="003C6BF9">
      <w:pPr>
        <w:pStyle w:val="ProductList-Bullet"/>
        <w:numPr>
          <w:ilvl w:val="0"/>
          <w:numId w:val="46"/>
        </w:numPr>
      </w:pPr>
      <w:r>
        <w:t>Reduction of qualifying SA coverage as a result of returns and other billing adjustments, where allowed, may lower Customer’s Planning Services entitlement days.</w:t>
      </w:r>
    </w:p>
    <w:p w:rsidR="00AB15D6" w:rsidRDefault="003C6BF9" w:rsidP="003C6BF9">
      <w:pPr>
        <w:pStyle w:val="ProductList-Bullet"/>
        <w:numPr>
          <w:ilvl w:val="0"/>
          <w:numId w:val="46"/>
        </w:numPr>
      </w:pPr>
      <w:r>
        <w:t>Voucher types may not be combined. Planning Services engagements must not exceed the maximum specified duration per engagement type.</w:t>
      </w:r>
    </w:p>
    <w:p w:rsidR="00AB15D6" w:rsidRDefault="003C6BF9" w:rsidP="003C6BF9">
      <w:pPr>
        <w:pStyle w:val="ProductList-Bullet"/>
        <w:numPr>
          <w:ilvl w:val="0"/>
          <w:numId w:val="46"/>
        </w:numPr>
      </w:pPr>
      <w:r>
        <w:t>Vouchers are only valid with qualified Providers for the specific service type for which the voucher is being redeemed.</w:t>
      </w:r>
    </w:p>
    <w:p w:rsidR="00AB15D6" w:rsidRDefault="003C6BF9" w:rsidP="003C6BF9">
      <w:pPr>
        <w:pStyle w:val="ProductList-Bullet"/>
        <w:numPr>
          <w:ilvl w:val="0"/>
          <w:numId w:val="46"/>
        </w:numPr>
      </w:pPr>
      <w:r>
        <w:t>Vouchers must be assigned during the SA coverage period.</w:t>
      </w:r>
    </w:p>
    <w:p w:rsidR="00AB15D6" w:rsidRDefault="003C6BF9" w:rsidP="003C6BF9">
      <w:pPr>
        <w:pStyle w:val="ProductList-Bullet"/>
        <w:numPr>
          <w:ilvl w:val="0"/>
          <w:numId w:val="46"/>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rsidR="00AB15D6" w:rsidRDefault="003C6BF9">
      <w:pPr>
        <w:pStyle w:val="ProductList-Body"/>
      </w:pPr>
      <w:r>
        <w:t xml:space="preserve"> </w:t>
      </w:r>
    </w:p>
    <w:p w:rsidR="00AB15D6" w:rsidRDefault="003C6BF9">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rsidR="00AB15D6" w:rsidRDefault="003C6BF9">
      <w:pPr>
        <w:pStyle w:val="ProductList-Body"/>
      </w:pPr>
      <w:r>
        <w:t xml:space="preserve"> </w:t>
      </w:r>
    </w:p>
    <w:p w:rsidR="00AB15D6" w:rsidRDefault="003C6BF9">
      <w:pPr>
        <w:pStyle w:val="ProductList-ClauseHeading"/>
        <w:outlineLvl w:val="2"/>
      </w:pPr>
      <w:bookmarkStart w:id="346" w:name="_Sec581"/>
      <w:r>
        <w:t>Enterprise Source Licensing Program</w:t>
      </w:r>
      <w:bookmarkEnd w:id="346"/>
    </w:p>
    <w:p w:rsidR="00AB15D6" w:rsidRDefault="003C6BF9">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rsidR="00AB15D6" w:rsidRDefault="003C6BF9">
      <w:pPr>
        <w:pStyle w:val="ProductList-Body"/>
      </w:pPr>
      <w:r>
        <w:t xml:space="preserve"> </w:t>
      </w:r>
    </w:p>
    <w:p w:rsidR="00AB15D6" w:rsidRDefault="003C6BF9">
      <w:pPr>
        <w:pStyle w:val="ProductList-ClauseHeading"/>
        <w:outlineLvl w:val="2"/>
      </w:pPr>
      <w:bookmarkStart w:id="347" w:name="_Sec582"/>
      <w:r>
        <w:t>Training Vouchers</w:t>
      </w:r>
      <w:bookmarkEnd w:id="347"/>
    </w:p>
    <w:p w:rsidR="00AB15D6" w:rsidRDefault="003C6BF9">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Systems Pool</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 day per 50 licenses (maximum 10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 day per 50 licenses or points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10 days per eligible enrollment or Purchasing Account</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15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25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55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80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125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200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300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400 days*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700 days*</w:t>
            </w:r>
          </w:p>
        </w:tc>
      </w:tr>
    </w:tbl>
    <w:p w:rsidR="00AB15D6" w:rsidRDefault="003C6BF9">
      <w:pPr>
        <w:pStyle w:val="ProductList-Body"/>
      </w:pPr>
      <w:r>
        <w:t>*</w:t>
      </w:r>
      <w:r>
        <w:rPr>
          <w:i/>
        </w:rPr>
        <w:t>Number of days per eligible enrollment, agreement, or Purchasing Account</w:t>
      </w:r>
    </w:p>
    <w:p w:rsidR="00AB15D6" w:rsidRDefault="003C6BF9">
      <w:pPr>
        <w:pStyle w:val="ProductList-Body"/>
      </w:pPr>
      <w:r>
        <w:t xml:space="preserve"> </w:t>
      </w:r>
    </w:p>
    <w:p w:rsidR="00AB15D6" w:rsidRDefault="003C6BF9" w:rsidP="003C6BF9">
      <w:pPr>
        <w:pStyle w:val="ProductList-Bullet"/>
        <w:numPr>
          <w:ilvl w:val="0"/>
          <w:numId w:val="47"/>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rsidR="00AB15D6" w:rsidRDefault="003C6BF9" w:rsidP="003C6BF9">
      <w:pPr>
        <w:pStyle w:val="ProductList-Bullet"/>
        <w:numPr>
          <w:ilvl w:val="0"/>
          <w:numId w:val="47"/>
        </w:numPr>
      </w:pPr>
      <w:r>
        <w:t xml:space="preserve">Services provided by Microsoft Partners in the Learning Program are provided under an agreement between Customer and the qualified Microsoft Partner. </w:t>
      </w:r>
    </w:p>
    <w:p w:rsidR="00AB15D6" w:rsidRDefault="003C6BF9" w:rsidP="003C6BF9">
      <w:pPr>
        <w:pStyle w:val="ProductList-Bullet"/>
        <w:numPr>
          <w:ilvl w:val="0"/>
          <w:numId w:val="47"/>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rsidR="00AB15D6" w:rsidRDefault="003C6BF9" w:rsidP="003C6BF9">
      <w:pPr>
        <w:pStyle w:val="ProductList-Bullet"/>
        <w:numPr>
          <w:ilvl w:val="0"/>
          <w:numId w:val="47"/>
        </w:numPr>
      </w:pPr>
      <w:r>
        <w:t>Vouchers cannot be used to cover any fees related to a customer not showing up for a reserved course.</w:t>
      </w:r>
    </w:p>
    <w:p w:rsidR="00AB15D6" w:rsidRDefault="003C6BF9" w:rsidP="003C6BF9">
      <w:pPr>
        <w:pStyle w:val="ProductList-Bullet"/>
        <w:numPr>
          <w:ilvl w:val="0"/>
          <w:numId w:val="47"/>
        </w:numPr>
      </w:pPr>
      <w:r>
        <w:t>Vouchers may only be redeemed by the individual approved by the customer to use the voucher.</w:t>
      </w:r>
    </w:p>
    <w:p w:rsidR="00AB15D6" w:rsidRDefault="003C6BF9" w:rsidP="003C6BF9">
      <w:pPr>
        <w:pStyle w:val="ProductList-Bullet"/>
        <w:numPr>
          <w:ilvl w:val="0"/>
          <w:numId w:val="47"/>
        </w:numPr>
      </w:pPr>
      <w:r>
        <w:t xml:space="preserve">Vouchers may not be exchanged for cash, monies or other valuable considerations. </w:t>
      </w:r>
    </w:p>
    <w:p w:rsidR="00AB15D6" w:rsidRDefault="003C6BF9" w:rsidP="003C6BF9">
      <w:pPr>
        <w:pStyle w:val="ProductList-Bullet"/>
        <w:numPr>
          <w:ilvl w:val="0"/>
          <w:numId w:val="47"/>
        </w:numPr>
      </w:pPr>
      <w:r>
        <w:t xml:space="preserve">Vouchers must be assigned during the SA coverage period. </w:t>
      </w:r>
    </w:p>
    <w:p w:rsidR="00AB15D6" w:rsidRDefault="003C6BF9" w:rsidP="003C6BF9">
      <w:pPr>
        <w:pStyle w:val="ProductList-Bullet"/>
        <w:numPr>
          <w:ilvl w:val="0"/>
          <w:numId w:val="47"/>
        </w:numPr>
      </w:pPr>
      <w:r>
        <w:t xml:space="preserve">Vouchers will expire 180 days from the date of voucher assignment. Vouchers that expire prior to SA coverage expiration will return to the available Training Voucher pool of days. </w:t>
      </w:r>
    </w:p>
    <w:p w:rsidR="00AB15D6" w:rsidRDefault="003C6BF9" w:rsidP="003C6BF9">
      <w:pPr>
        <w:pStyle w:val="ProductList-Bullet"/>
        <w:numPr>
          <w:ilvl w:val="0"/>
          <w:numId w:val="47"/>
        </w:numPr>
      </w:pPr>
      <w:r>
        <w:t>Vouchers may be used to reserve training with only one qualified Microsoft Learning Partner at a time.</w:t>
      </w:r>
    </w:p>
    <w:p w:rsidR="00AB15D6" w:rsidRDefault="003C6BF9" w:rsidP="003C6BF9">
      <w:pPr>
        <w:pStyle w:val="ProductList-Bullet"/>
        <w:numPr>
          <w:ilvl w:val="0"/>
          <w:numId w:val="47"/>
        </w:numPr>
      </w:pPr>
      <w:r>
        <w:t xml:space="preserve">Vouchers used to purchase Microsoft Official Learning Products may not be transferred or sold. </w:t>
      </w:r>
    </w:p>
    <w:p w:rsidR="00AB15D6" w:rsidRDefault="003C6BF9" w:rsidP="003C6BF9">
      <w:pPr>
        <w:pStyle w:val="ProductList-Bullet"/>
        <w:numPr>
          <w:ilvl w:val="0"/>
          <w:numId w:val="47"/>
        </w:numPr>
      </w:pPr>
      <w:r>
        <w:t xml:space="preserve">Reduction of the number of qualifying licenses for which SA is acquired as a result of returns and other billing adjustments, where allowed, may lower Customer’s Training Vouchers service level eligibility. </w:t>
      </w:r>
    </w:p>
    <w:p w:rsidR="00AB15D6" w:rsidRDefault="003C6BF9" w:rsidP="003C6BF9">
      <w:pPr>
        <w:pStyle w:val="ProductList-Bullet"/>
        <w:numPr>
          <w:ilvl w:val="0"/>
          <w:numId w:val="47"/>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rsidR="00AB15D6" w:rsidRDefault="003C6BF9" w:rsidP="003C6BF9">
      <w:pPr>
        <w:pStyle w:val="ProductList-Bullet"/>
        <w:numPr>
          <w:ilvl w:val="0"/>
          <w:numId w:val="47"/>
        </w:numPr>
      </w:pPr>
      <w:r>
        <w:t>Microsoft Official Learning Products available may change at any time without notice.</w:t>
      </w:r>
    </w:p>
    <w:p w:rsidR="00AB15D6" w:rsidRDefault="003C6BF9" w:rsidP="003C6BF9">
      <w:pPr>
        <w:pStyle w:val="ProductList-Bullet"/>
        <w:numPr>
          <w:ilvl w:val="0"/>
          <w:numId w:val="47"/>
        </w:numPr>
      </w:pPr>
      <w:r>
        <w:t>The amount of days required to purchase a Microsoft Official Learning Product may change at any time.</w:t>
      </w:r>
    </w:p>
    <w:p w:rsidR="00AB15D6" w:rsidRDefault="003C6BF9">
      <w:pPr>
        <w:pStyle w:val="ProductList-Body"/>
      </w:pPr>
      <w:r>
        <w:t xml:space="preserve"> </w:t>
      </w:r>
    </w:p>
    <w:p w:rsidR="00AB15D6" w:rsidRDefault="003C6BF9">
      <w:pPr>
        <w:pStyle w:val="ProductList-ClauseHeading"/>
        <w:outlineLvl w:val="2"/>
      </w:pPr>
      <w:bookmarkStart w:id="348" w:name="_Sec583"/>
      <w:r>
        <w:t>E-Learning</w:t>
      </w:r>
      <w:bookmarkEnd w:id="348"/>
    </w:p>
    <w:p w:rsidR="00AB15D6" w:rsidRDefault="003C6BF9">
      <w:pPr>
        <w:pStyle w:val="ProductList-Body"/>
      </w:pPr>
      <w:r>
        <w:t xml:space="preserve">This benefit varies by Applications, Systems, and Servers.  Eligible customers will receive access to qualifying online learning/E-learning courses (for Applications, Systems, and/or Servers) per qualifying enrollment/agreement. </w:t>
      </w:r>
    </w:p>
    <w:p w:rsidR="00AB15D6" w:rsidRDefault="003C6BF9">
      <w:pPr>
        <w:pStyle w:val="ProductList-Body"/>
      </w:pPr>
      <w:r>
        <w:t xml:space="preserve"> </w:t>
      </w:r>
    </w:p>
    <w:p w:rsidR="00AB15D6" w:rsidRDefault="003C6BF9">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rsidR="00AB15D6" w:rsidRDefault="003C6BF9">
      <w:pPr>
        <w:pStyle w:val="ProductList-Body"/>
      </w:pPr>
      <w:r>
        <w:t xml:space="preserve"> </w:t>
      </w:r>
    </w:p>
    <w:p w:rsidR="00AB15D6" w:rsidRDefault="003C6BF9">
      <w:pPr>
        <w:pStyle w:val="ProductList-ClauseHeading"/>
        <w:outlineLvl w:val="2"/>
      </w:pPr>
      <w:bookmarkStart w:id="349" w:name="_Sec584"/>
      <w:r>
        <w:t>Home Use Program</w:t>
      </w:r>
      <w:bookmarkEnd w:id="349"/>
    </w:p>
    <w:p w:rsidR="00AB15D6" w:rsidRDefault="003C6BF9">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rsidR="00AB15D6" w:rsidRDefault="003C6BF9">
      <w:pPr>
        <w:pStyle w:val="ProductList-Body"/>
      </w:pPr>
      <w:r>
        <w:t xml:space="preserve"> </w:t>
      </w:r>
    </w:p>
    <w:p w:rsidR="00AB15D6" w:rsidRDefault="003C6BF9">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AB15D6" w:rsidRDefault="003C6BF9">
      <w:pPr>
        <w:pStyle w:val="ProductList-Body"/>
      </w:pPr>
      <w:r>
        <w:t xml:space="preserve"> </w:t>
      </w:r>
    </w:p>
    <w:p w:rsidR="00AB15D6" w:rsidRDefault="003C6BF9">
      <w:pPr>
        <w:pStyle w:val="ProductList-Body"/>
      </w:pPr>
      <w:r>
        <w:t>The terms of use for the Home Use Program software are between Microsoft and Customer’s employee and are accessed through the Home Use Program website.</w:t>
      </w:r>
    </w:p>
    <w:p w:rsidR="00AB15D6" w:rsidRDefault="003C6BF9">
      <w:pPr>
        <w:pStyle w:val="ProductList-Body"/>
      </w:pPr>
      <w:r>
        <w:t xml:space="preserve"> </w:t>
      </w:r>
    </w:p>
    <w:p w:rsidR="00AB15D6" w:rsidRDefault="003C6BF9">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414"/>
        <w:gridCol w:w="5502"/>
      </w:tblGrid>
      <w:tr w:rsidR="00AB1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Corresponding Home Use Program License</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Standard 2010/2013/2016</w:t>
            </w:r>
          </w:p>
          <w:p w:rsidR="00AB15D6" w:rsidRDefault="003C6BF9">
            <w:pPr>
              <w:pStyle w:val="ProductList-TableBody"/>
            </w:pPr>
            <w:r>
              <w:t xml:space="preserve">Office Professional Plus 2010/2013/2016 </w:t>
            </w:r>
          </w:p>
          <w:p w:rsidR="00AB15D6" w:rsidRDefault="003C6BF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Professional Plus 2016 HUP and Office 2016 for Mac Home &amp; Business with Skype for Business DL HUP</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Access 2010/2013/2016</w:t>
            </w:r>
          </w:p>
          <w:p w:rsidR="00AB15D6" w:rsidRDefault="003C6BF9">
            <w:pPr>
              <w:pStyle w:val="ProductList-TableBody"/>
            </w:pPr>
            <w:r>
              <w:t>Excel 2010/2013/2016</w:t>
            </w:r>
          </w:p>
          <w:p w:rsidR="00AB15D6" w:rsidRDefault="003C6BF9">
            <w:pPr>
              <w:pStyle w:val="ProductList-TableBody"/>
            </w:pPr>
            <w:r>
              <w:t>PowerPoint 2010/2013/2016</w:t>
            </w:r>
          </w:p>
          <w:p w:rsidR="00AB15D6" w:rsidRDefault="003C6BF9">
            <w:pPr>
              <w:pStyle w:val="ProductList-TableBody"/>
            </w:pPr>
            <w:r>
              <w:t>InfoPath 2010/2013/2016</w:t>
            </w:r>
          </w:p>
          <w:p w:rsidR="00AB15D6" w:rsidRDefault="003C6BF9">
            <w:pPr>
              <w:pStyle w:val="ProductList-TableBody"/>
            </w:pPr>
            <w:r>
              <w:t>Lync 2010/2013/2015</w:t>
            </w:r>
          </w:p>
          <w:p w:rsidR="00AB15D6" w:rsidRDefault="003C6BF9">
            <w:pPr>
              <w:pStyle w:val="ProductList-TableBody"/>
            </w:pPr>
            <w:r>
              <w:t>OneNote 2010/2013/2016</w:t>
            </w:r>
          </w:p>
          <w:p w:rsidR="00AB15D6" w:rsidRDefault="003C6BF9">
            <w:pPr>
              <w:pStyle w:val="ProductList-TableBody"/>
            </w:pPr>
            <w:r>
              <w:t>Outlook 2010/2013/2016</w:t>
            </w:r>
          </w:p>
          <w:p w:rsidR="00AB15D6" w:rsidRDefault="003C6BF9">
            <w:pPr>
              <w:pStyle w:val="ProductList-TableBody"/>
            </w:pPr>
            <w:r>
              <w:t>Publisher 2010/2013/2016</w:t>
            </w:r>
          </w:p>
          <w:p w:rsidR="00AB15D6" w:rsidRDefault="003C6BF9">
            <w:pPr>
              <w:pStyle w:val="ProductList-TableBody"/>
            </w:pPr>
            <w:r>
              <w:t>Skype for Business 2015</w:t>
            </w:r>
          </w:p>
          <w:p w:rsidR="00AB15D6" w:rsidRDefault="003C6BF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Office Professional Plus 2016 HUP and Office 2016 for Mac Home &amp; Business with Skype for Business DL HUP </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Visio Standard 2010/2013 /2016 </w:t>
            </w:r>
          </w:p>
          <w:p w:rsidR="00AB15D6" w:rsidRDefault="003C6BF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Visio Professional 2016 HUP</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Project Standard 2010/2013/2016</w:t>
            </w:r>
          </w:p>
          <w:p w:rsidR="00AB15D6" w:rsidRDefault="003C6BF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Project Professional 2016 HUP</w:t>
            </w:r>
          </w:p>
        </w:tc>
      </w:tr>
    </w:tbl>
    <w:p w:rsidR="00AB15D6" w:rsidRDefault="003C6BF9">
      <w:pPr>
        <w:pStyle w:val="ProductList-Body"/>
      </w:pPr>
      <w:r>
        <w:rPr>
          <w:i/>
        </w:rPr>
        <w:t xml:space="preserve">For more information, including information on the future availability of additional Home Use Program software, refer to </w:t>
      </w:r>
      <w:hyperlink r:id="rId146">
        <w:r>
          <w:rPr>
            <w:i/>
            <w:color w:val="00467F"/>
            <w:u w:val="single"/>
          </w:rPr>
          <w:t>http://www.microsoft.com/licensing</w:t>
        </w:r>
      </w:hyperlink>
      <w:r>
        <w:rPr>
          <w:i/>
        </w:rPr>
        <w:t>.</w:t>
      </w:r>
    </w:p>
    <w:p w:rsidR="00AB15D6" w:rsidRDefault="003C6BF9">
      <w:pPr>
        <w:pStyle w:val="ProductList-Body"/>
      </w:pPr>
      <w:r>
        <w:t xml:space="preserve"> </w:t>
      </w:r>
    </w:p>
    <w:p w:rsidR="00AB15D6" w:rsidRDefault="003C6BF9">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rsidR="00AB15D6" w:rsidRDefault="003C6BF9">
      <w:pPr>
        <w:pStyle w:val="ProductList-Body"/>
        <w:jc w:val="right"/>
      </w:pPr>
      <w:r>
        <w:t xml:space="preserve"> </w:t>
      </w:r>
    </w:p>
    <w:p w:rsidR="00AB15D6" w:rsidRDefault="003C6BF9">
      <w:pPr>
        <w:pStyle w:val="ProductList-ClauseHeading"/>
        <w:outlineLvl w:val="2"/>
      </w:pPr>
      <w:bookmarkStart w:id="350" w:name="_Sec585"/>
      <w:r>
        <w:t>24x7 Problem Resolution Support</w:t>
      </w:r>
      <w:bookmarkEnd w:id="350"/>
    </w:p>
    <w:p w:rsidR="00AB15D6" w:rsidRDefault="003C6BF9">
      <w:pPr>
        <w:pStyle w:val="ProductList-Body"/>
      </w:pPr>
      <w:r>
        <w:t>Customers (other than those purchasing through Academic Programs) with SA coverage are eligible for 24x7 Problem Resolution Support.</w:t>
      </w:r>
    </w:p>
    <w:p w:rsidR="00AB15D6" w:rsidRDefault="003C6BF9">
      <w:pPr>
        <w:pStyle w:val="ProductList-Body"/>
      </w:pPr>
      <w:r>
        <w:t xml:space="preserve"> </w:t>
      </w:r>
    </w:p>
    <w:p w:rsidR="00AB15D6" w:rsidRDefault="003C6BF9">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rsidR="00AB15D6" w:rsidRDefault="003C6BF9">
      <w:pPr>
        <w:pStyle w:val="ProductList-Body"/>
      </w:pPr>
      <w:r>
        <w:t xml:space="preserve"> </w:t>
      </w:r>
    </w:p>
    <w:p w:rsidR="00AB15D6" w:rsidRDefault="003C6BF9">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rsidR="00AB15D6" w:rsidRDefault="003C6BF9">
      <w:pPr>
        <w:pStyle w:val="ProductList-Body"/>
      </w:pPr>
      <w:r>
        <w:t xml:space="preserve"> </w:t>
      </w:r>
    </w:p>
    <w:p w:rsidR="00AB15D6" w:rsidRDefault="003C6BF9">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rsidR="00AB15D6" w:rsidRDefault="003C6BF9">
      <w:pPr>
        <w:pStyle w:val="ProductList-Body"/>
      </w:pPr>
      <w:r>
        <w:t xml:space="preserve"> </w:t>
      </w:r>
    </w:p>
    <w:p w:rsidR="00AB15D6" w:rsidRDefault="003C6BF9">
      <w:pPr>
        <w:pStyle w:val="ProductList-SubClauseHeading"/>
        <w:outlineLvl w:val="3"/>
      </w:pPr>
      <w:r>
        <w:t>Phone Support Incident Awards for all programs except MPSA</w:t>
      </w:r>
    </w:p>
    <w:p w:rsidR="00AB15D6" w:rsidRDefault="003C6BF9">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AB15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IW / Client - Incident Award Increments</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$200,000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300,000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270,000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 Fr. 330,000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CRC 1,650,000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kr 1,600,000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215,000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£135,000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JPY 24,000,000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KWD 240,000,000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kr 1,650,000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350,000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kr 2,000,000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NTD 7,000,000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INR 10,000,000</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RUB 6,600,000</w:t>
            </w:r>
          </w:p>
        </w:tc>
      </w:tr>
    </w:tbl>
    <w:p w:rsidR="00AB15D6" w:rsidRDefault="003C6BF9">
      <w:pPr>
        <w:pStyle w:val="ProductList-BodyIndented"/>
        <w:ind w:left="720"/>
      </w:pPr>
      <w:r>
        <w:t xml:space="preserve"> </w:t>
      </w:r>
    </w:p>
    <w:p w:rsidR="00AB15D6" w:rsidRDefault="003C6BF9">
      <w:pPr>
        <w:pStyle w:val="ProductList-BodyIndented"/>
      </w:pPr>
      <w:r>
        <w:t>Phone Support Incidents that have not been used will expire at the expiration of SA coverage. Phone Support Incidents may not be transferred between enrollments or agreements.</w:t>
      </w:r>
    </w:p>
    <w:p w:rsidR="00AB15D6" w:rsidRDefault="003C6BF9">
      <w:pPr>
        <w:pStyle w:val="ProductList-BodyIndented"/>
      </w:pPr>
      <w:r>
        <w:t xml:space="preserve"> </w:t>
      </w:r>
    </w:p>
    <w:p w:rsidR="00AB15D6" w:rsidRDefault="003C6BF9">
      <w:pPr>
        <w:pStyle w:val="ProductList-BodyIndented"/>
      </w:pPr>
      <w:r>
        <w:t xml:space="preserve">Access to local phone support is available during business hours found on the website </w:t>
      </w:r>
      <w:hyperlink r:id="rId147">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AB15D6" w:rsidRDefault="003C6BF9">
      <w:pPr>
        <w:pStyle w:val="ProductList-BodyIndented"/>
      </w:pPr>
      <w:r>
        <w:t xml:space="preserve"> </w:t>
      </w:r>
    </w:p>
    <w:p w:rsidR="00AB15D6" w:rsidRDefault="003C6BF9">
      <w:pPr>
        <w:pStyle w:val="ProductList-SubClauseHeading"/>
        <w:outlineLvl w:val="3"/>
      </w:pPr>
      <w:r>
        <w:t>Phone Support Incidents Awards for MPSA</w:t>
      </w:r>
    </w:p>
    <w:p w:rsidR="00AB15D6" w:rsidRDefault="003C6BF9">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rsidR="00AB15D6" w:rsidRDefault="003C6BF9">
            <w:pPr>
              <w:pStyle w:val="ProductList-TableBody"/>
            </w:pPr>
            <w:r>
              <w:rPr>
                <w:color w:val="FFFFFF"/>
              </w:rPr>
              <w:t>Points per phone support incident</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Applications and Systems (combined)</w:t>
            </w:r>
          </w:p>
        </w:tc>
        <w:tc>
          <w:tcPr>
            <w:tcW w:w="6000" w:type="dxa"/>
            <w:tcBorders>
              <w:left w:val="single" w:sz="4" w:space="0" w:color="000000"/>
              <w:right w:val="single" w:sz="4" w:space="0" w:color="000000"/>
            </w:tcBorders>
          </w:tcPr>
          <w:p w:rsidR="00AB15D6" w:rsidRDefault="003C6BF9">
            <w:pPr>
              <w:pStyle w:val="ProductList-TableBody"/>
            </w:pPr>
            <w:r>
              <w:t>2,000</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Server</w:t>
            </w:r>
          </w:p>
        </w:tc>
        <w:tc>
          <w:tcPr>
            <w:tcW w:w="6000" w:type="dxa"/>
            <w:tcBorders>
              <w:left w:val="single" w:sz="4" w:space="0" w:color="000000"/>
              <w:right w:val="single" w:sz="4" w:space="0" w:color="000000"/>
            </w:tcBorders>
          </w:tcPr>
          <w:p w:rsidR="00AB15D6" w:rsidRDefault="003C6BF9">
            <w:pPr>
              <w:pStyle w:val="ProductList-TableBody"/>
            </w:pPr>
            <w:r>
              <w:t>400</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CAL</w:t>
            </w:r>
          </w:p>
        </w:tc>
        <w:tc>
          <w:tcPr>
            <w:tcW w:w="6000" w:type="dxa"/>
            <w:tcBorders>
              <w:left w:val="single" w:sz="4" w:space="0" w:color="000000"/>
              <w:right w:val="single" w:sz="4" w:space="0" w:color="000000"/>
            </w:tcBorders>
          </w:tcPr>
          <w:p w:rsidR="00AB15D6" w:rsidRDefault="003C6BF9">
            <w:pPr>
              <w:pStyle w:val="ProductList-TableBody"/>
            </w:pPr>
            <w:r>
              <w:t>400</w:t>
            </w:r>
          </w:p>
        </w:tc>
      </w:tr>
    </w:tbl>
    <w:p w:rsidR="00AB15D6" w:rsidRDefault="003C6BF9">
      <w:pPr>
        <w:pStyle w:val="ProductList-BodyIndented"/>
      </w:pPr>
      <w:r>
        <w:t xml:space="preserve"> </w:t>
      </w:r>
    </w:p>
    <w:p w:rsidR="00AB15D6" w:rsidRDefault="003C6BF9">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rsidR="00AB15D6" w:rsidRDefault="003C6BF9">
      <w:pPr>
        <w:pStyle w:val="ProductList-BodyIndented"/>
      </w:pPr>
      <w:r>
        <w:t xml:space="preserve"> </w:t>
      </w:r>
    </w:p>
    <w:p w:rsidR="00AB15D6" w:rsidRDefault="003C6BF9">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AB15D6" w:rsidRDefault="00AB15D6">
      <w:pPr>
        <w:pStyle w:val="ProductList-SubClauseHeading"/>
        <w:outlineLvl w:val="3"/>
      </w:pPr>
    </w:p>
    <w:p w:rsidR="00AB15D6" w:rsidRDefault="003C6BF9">
      <w:pPr>
        <w:pStyle w:val="ProductList-SubClauseHeading"/>
        <w:outlineLvl w:val="3"/>
      </w:pPr>
      <w:r>
        <w:t>Web-Based Incidents</w:t>
      </w:r>
    </w:p>
    <w:p w:rsidR="00AB15D6" w:rsidRDefault="003C6BF9">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rsidR="00AB15D6" w:rsidRDefault="003C6BF9">
      <w:pPr>
        <w:pStyle w:val="ProductList-BodyIndented"/>
      </w:pPr>
      <w:r>
        <w:t xml:space="preserve"> </w:t>
      </w:r>
    </w:p>
    <w:p w:rsidR="00AB15D6" w:rsidRDefault="003C6BF9">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rsidR="00AB15D6" w:rsidRDefault="003C6BF9">
      <w:pPr>
        <w:pStyle w:val="ProductList-BodyIndented"/>
        <w:ind w:left="720"/>
      </w:pPr>
      <w:r>
        <w:t xml:space="preserve"> </w:t>
      </w:r>
    </w:p>
    <w:p w:rsidR="00AB15D6" w:rsidRDefault="003C6BF9">
      <w:pPr>
        <w:pStyle w:val="ProductList-SubClauseHeading"/>
        <w:outlineLvl w:val="3"/>
      </w:pPr>
      <w:r>
        <w:t>Support Contacts</w:t>
      </w:r>
    </w:p>
    <w:p w:rsidR="00AB15D6" w:rsidRDefault="003C6BF9">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AB15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S/S+: EA Level D</w:t>
            </w:r>
          </w:p>
        </w:tc>
      </w:tr>
      <w:tr w:rsidR="00AB15D6">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As Needed</w:t>
            </w:r>
          </w:p>
        </w:tc>
      </w:tr>
      <w:tr w:rsidR="00AB15D6">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16</w:t>
            </w:r>
          </w:p>
        </w:tc>
      </w:tr>
    </w:tbl>
    <w:p w:rsidR="00AB15D6" w:rsidRDefault="003C6BF9">
      <w:pPr>
        <w:pStyle w:val="ProductList-BodyIndented"/>
      </w:pPr>
      <w:r>
        <w:t xml:space="preserve"> </w:t>
      </w:r>
    </w:p>
    <w:p w:rsidR="00AB15D6" w:rsidRDefault="003C6BF9">
      <w:pPr>
        <w:pStyle w:val="ProductList-SubClauseHeading"/>
        <w:outlineLvl w:val="3"/>
      </w:pPr>
      <w:r>
        <w:t>Service Level for Software Assurance Customers</w:t>
      </w:r>
    </w:p>
    <w:p w:rsidR="00AB15D6" w:rsidRDefault="003C6BF9">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AB15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Customer’s Expected Response</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Critical business impact: </w:t>
            </w:r>
          </w:p>
          <w:p w:rsidR="00AB15D6" w:rsidRDefault="003C6BF9">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1st call response in 2 hours or less based on support offering</w:t>
            </w:r>
          </w:p>
          <w:p w:rsidR="00AB15D6" w:rsidRDefault="003C6BF9">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Allocation of appropriate resources to sustain continuous effort on a 24x7 basis2</w:t>
            </w:r>
          </w:p>
          <w:p w:rsidR="00AB15D6" w:rsidRDefault="003C6BF9">
            <w:pPr>
              <w:pStyle w:val="ProductList-TableBody"/>
            </w:pPr>
            <w:r>
              <w:t>Rapid access and response from change control authority</w:t>
            </w:r>
          </w:p>
          <w:p w:rsidR="00AB15D6" w:rsidRDefault="003C6BF9">
            <w:pPr>
              <w:pStyle w:val="ProductList-TableBody"/>
            </w:pPr>
            <w:r>
              <w:t>Management notification</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Moderate business impact: </w:t>
            </w:r>
          </w:p>
          <w:p w:rsidR="00AB15D6" w:rsidRDefault="003C6BF9">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1st call response in 4 hours or less based on support offering</w:t>
            </w:r>
          </w:p>
          <w:p w:rsidR="00AB15D6" w:rsidRDefault="003C6BF9">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Allocation of appropriate resources to sustain Business Hours continuous effort</w:t>
            </w:r>
          </w:p>
          <w:p w:rsidR="00AB15D6" w:rsidRDefault="003C6BF9">
            <w:pPr>
              <w:pStyle w:val="ProductList-TableBody"/>
            </w:pPr>
            <w:r>
              <w:t>Access and response from change control authority within 4 Business Hours</w:t>
            </w:r>
          </w:p>
        </w:tc>
      </w:tr>
      <w:tr w:rsidR="00AB15D6">
        <w:tc>
          <w:tcPr>
            <w:tcW w:w="29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Minimum business impact: </w:t>
            </w:r>
          </w:p>
          <w:p w:rsidR="00AB15D6" w:rsidRDefault="003C6BF9">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1st response in one business day or less based on support offering</w:t>
            </w:r>
          </w:p>
          <w:p w:rsidR="00AB15D6" w:rsidRDefault="003C6BF9">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Accurate contact information on case owner</w:t>
            </w:r>
          </w:p>
          <w:p w:rsidR="00AB15D6" w:rsidRDefault="003C6BF9">
            <w:pPr>
              <w:pStyle w:val="ProductList-TableBody"/>
            </w:pPr>
            <w:r>
              <w:t>Responsive within one business day.</w:t>
            </w:r>
          </w:p>
        </w:tc>
      </w:tr>
    </w:tbl>
    <w:p w:rsidR="00AB15D6" w:rsidRDefault="003C6BF9">
      <w:pPr>
        <w:pStyle w:val="ProductList-BodyIndented"/>
      </w:pPr>
      <w:r>
        <w:rPr>
          <w:i/>
        </w:rPr>
        <w:t>1 Contact Microsoft representative for local business hours.</w:t>
      </w:r>
    </w:p>
    <w:p w:rsidR="00AB15D6" w:rsidRDefault="003C6BF9">
      <w:pPr>
        <w:pStyle w:val="ProductList-BodyIndented"/>
      </w:pPr>
      <w:r>
        <w:rPr>
          <w:i/>
        </w:rPr>
        <w:t>2 Microsoft may need to downgrade the severity level if Customer is not able to provide adequate resources or responses to enable Microsoft to continue with problem resolution efforts.</w:t>
      </w:r>
    </w:p>
    <w:p w:rsidR="00AB15D6" w:rsidRDefault="003C6BF9">
      <w:pPr>
        <w:pStyle w:val="ProductList-BodyIndented"/>
        <w:ind w:left="720"/>
      </w:pPr>
      <w:r>
        <w:t xml:space="preserve"> </w:t>
      </w:r>
    </w:p>
    <w:p w:rsidR="00AB15D6" w:rsidRDefault="003C6BF9">
      <w:pPr>
        <w:pStyle w:val="ProductList-SubClauseHeading"/>
        <w:outlineLvl w:val="3"/>
      </w:pPr>
      <w:r>
        <w:t>Conversion of Software Assurance 24x7 Problem Resolution Support Incidents to Premier Support Services</w:t>
      </w:r>
    </w:p>
    <w:p w:rsidR="00AB15D6" w:rsidRDefault="003C6BF9">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rsidR="00AB15D6" w:rsidRDefault="003C6BF9">
      <w:pPr>
        <w:pStyle w:val="ProductList-BodyIndented"/>
      </w:pPr>
      <w:r>
        <w:t xml:space="preserve"> </w:t>
      </w:r>
    </w:p>
    <w:p w:rsidR="00AB15D6" w:rsidRDefault="003C6BF9">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rsidR="00AB15D6" w:rsidRDefault="003C6BF9">
      <w:pPr>
        <w:pStyle w:val="ProductList-BodyIndented"/>
        <w:ind w:left="720"/>
      </w:pPr>
      <w:r>
        <w:t xml:space="preserve"> </w:t>
      </w:r>
    </w:p>
    <w:p w:rsidR="00AB15D6" w:rsidRDefault="003C6BF9">
      <w:pPr>
        <w:pStyle w:val="ProductList-SubClauseHeading"/>
        <w:outlineLvl w:val="3"/>
      </w:pPr>
      <w:r>
        <w:t>Additional Business Provisions</w:t>
      </w:r>
    </w:p>
    <w:p w:rsidR="00AB15D6" w:rsidRDefault="003C6BF9">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rsidR="00AB15D6" w:rsidRDefault="003C6BF9">
      <w:pPr>
        <w:pStyle w:val="ProductList-BodyIndented"/>
      </w:pPr>
      <w:r>
        <w:t xml:space="preserve"> </w:t>
      </w:r>
    </w:p>
    <w:p w:rsidR="00AB15D6" w:rsidRDefault="003C6BF9">
      <w:pPr>
        <w:pStyle w:val="ProductList-BodyIndented"/>
      </w:pPr>
      <w:r>
        <w:t>Reduction of SA Spend as a result of returns and other billing adjustments, where allowed, may result in the loss of Support eligibility or Phone incident awards during the present or future award periods.</w:t>
      </w:r>
    </w:p>
    <w:p w:rsidR="00AB15D6" w:rsidRDefault="003C6BF9">
      <w:pPr>
        <w:pStyle w:val="ProductList-BodyIndented"/>
      </w:pPr>
      <w:r>
        <w:t xml:space="preserve"> </w:t>
      </w:r>
    </w:p>
    <w:p w:rsidR="00AB15D6" w:rsidRDefault="003C6BF9">
      <w:pPr>
        <w:pStyle w:val="ProductList-SubClauseHeading"/>
        <w:outlineLvl w:val="3"/>
      </w:pPr>
      <w:r>
        <w:t>SCE Eligibility</w:t>
      </w:r>
    </w:p>
    <w:p w:rsidR="00AB15D6" w:rsidRDefault="003C6BF9">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rsidR="00AB15D6" w:rsidRDefault="003C6BF9">
      <w:pPr>
        <w:pStyle w:val="ProductList-BodyIndented"/>
      </w:pPr>
      <w:r>
        <w:t xml:space="preserve"> </w:t>
      </w:r>
    </w:p>
    <w:p w:rsidR="00AB15D6" w:rsidRDefault="003C6BF9">
      <w:pPr>
        <w:pStyle w:val="ProductList-BodyIndented"/>
      </w:pPr>
      <w:r>
        <w:t>The qualifying Application Platform Products are:</w:t>
      </w:r>
    </w:p>
    <w:p w:rsidR="00AB15D6" w:rsidRDefault="003C6BF9" w:rsidP="003C6BF9">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rsidR="00AB15D6" w:rsidRDefault="003C6BF9" w:rsidP="003C6BF9">
      <w:pPr>
        <w:pStyle w:val="ProductList-Bullet"/>
        <w:numPr>
          <w:ilvl w:val="1"/>
          <w:numId w:val="48"/>
        </w:numPr>
      </w:pPr>
      <w:r>
        <w:t>BizTalk Server</w:t>
      </w:r>
      <w:r>
        <w:fldChar w:fldCharType="begin"/>
      </w:r>
      <w:r>
        <w:instrText xml:space="preserve"> XE "BizTalk Server" </w:instrText>
      </w:r>
      <w:r>
        <w:fldChar w:fldCharType="end"/>
      </w:r>
      <w:r>
        <w:t xml:space="preserve"> (Standard, Enterprise, and Branch)</w:t>
      </w:r>
    </w:p>
    <w:p w:rsidR="00AB15D6" w:rsidRDefault="003C6BF9" w:rsidP="003C6BF9">
      <w:pPr>
        <w:pStyle w:val="ProductList-Bullet"/>
        <w:numPr>
          <w:ilvl w:val="1"/>
          <w:numId w:val="48"/>
        </w:numPr>
      </w:pPr>
      <w:r>
        <w:t>Office SharePoint Server</w:t>
      </w:r>
      <w:r>
        <w:fldChar w:fldCharType="begin"/>
      </w:r>
      <w:r>
        <w:instrText xml:space="preserve"> XE "SharePoint Server" </w:instrText>
      </w:r>
      <w:r>
        <w:fldChar w:fldCharType="end"/>
      </w:r>
    </w:p>
    <w:p w:rsidR="00AB15D6" w:rsidRDefault="003C6BF9">
      <w:pPr>
        <w:pStyle w:val="ProductList-BodyIndented"/>
      </w:pPr>
      <w:r>
        <w:t>The qualifying products from the Core Infrastructure Component are:</w:t>
      </w:r>
    </w:p>
    <w:p w:rsidR="00AB15D6" w:rsidRDefault="003C6BF9" w:rsidP="003C6BF9">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rsidR="00AB15D6" w:rsidRDefault="003C6BF9" w:rsidP="003C6BF9">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AB15D6" w:rsidRDefault="003C6BF9">
      <w:pPr>
        <w:pStyle w:val="ProductList-BodyIndented"/>
      </w:pPr>
      <w:r>
        <w:t xml:space="preserve"> </w:t>
      </w:r>
    </w:p>
    <w:p w:rsidR="00AB15D6" w:rsidRDefault="003C6BF9">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Minimum Annual Average SA spend to qualify for Unlimited 24x7 PRS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250,000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375,000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337,500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412,500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2,062,500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2,000,000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268,750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168,750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30,000,000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300,000,000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2,062,500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437,500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2,500,000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8,750,000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12,500,000</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8,250,000</w:t>
            </w:r>
          </w:p>
        </w:tc>
      </w:tr>
    </w:tbl>
    <w:p w:rsidR="00AB15D6" w:rsidRDefault="003C6BF9">
      <w:pPr>
        <w:pStyle w:val="ProductList-BodyIndented"/>
        <w:ind w:left="720"/>
      </w:pPr>
      <w:r>
        <w:t xml:space="preserve"> </w:t>
      </w:r>
    </w:p>
    <w:p w:rsidR="00AB15D6" w:rsidRDefault="003C6BF9">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rsidR="00AB15D6" w:rsidRDefault="003C6BF9">
      <w:pPr>
        <w:pStyle w:val="ProductList-BodyIndented"/>
        <w:ind w:left="720"/>
      </w:pPr>
      <w:r>
        <w:t xml:space="preserve"> </w:t>
      </w:r>
    </w:p>
    <w:p w:rsidR="00AB15D6" w:rsidRDefault="003C6BF9">
      <w:pPr>
        <w:pStyle w:val="ProductList-SubClauseHeading"/>
        <w:outlineLvl w:val="3"/>
      </w:pPr>
      <w:r>
        <w:t>Parallel Data Warehouse Eligibility</w:t>
      </w:r>
    </w:p>
    <w:p w:rsidR="00AB15D6" w:rsidRDefault="003C6BF9">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rsidR="00AB15D6" w:rsidRDefault="003C6BF9">
      <w:pPr>
        <w:pStyle w:val="ProductList-BodyIndented"/>
      </w:pPr>
      <w:r>
        <w:t xml:space="preserve"> </w:t>
      </w:r>
    </w:p>
    <w:p w:rsidR="00AB15D6" w:rsidRDefault="003C6BF9">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rsidR="00AB15D6" w:rsidRDefault="003C6BF9">
      <w:pPr>
        <w:pStyle w:val="ProductList-BodyIndented"/>
      </w:pPr>
      <w:r>
        <w:t xml:space="preserve"> </w:t>
      </w:r>
    </w:p>
    <w:p w:rsidR="00AB15D6" w:rsidRDefault="003C6BF9">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Permitted support contacts</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4</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5</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6</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7</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8</w:t>
            </w:r>
          </w:p>
        </w:tc>
      </w:tr>
    </w:tbl>
    <w:p w:rsidR="00AB15D6" w:rsidRDefault="003C6BF9">
      <w:pPr>
        <w:pStyle w:val="ProductList-BodyIndented"/>
      </w:pPr>
      <w:r>
        <w:t xml:space="preserve"> </w:t>
      </w:r>
    </w:p>
    <w:p w:rsidR="00AB15D6" w:rsidRDefault="003C6BF9">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rsidR="00AB15D6" w:rsidRDefault="003C6BF9">
      <w:pPr>
        <w:pStyle w:val="ProductList-BodyIndented"/>
      </w:pPr>
      <w:r>
        <w:t xml:space="preserve">Note: Customers currently licensed for PDW maintain this benefit as detailed in the </w:t>
      </w:r>
      <w:hyperlink r:id="rId148">
        <w:r>
          <w:rPr>
            <w:color w:val="00467F"/>
            <w:u w:val="single"/>
          </w:rPr>
          <w:t>June 2016 Product Terms</w:t>
        </w:r>
      </w:hyperlink>
      <w:r>
        <w:t>.</w:t>
      </w:r>
    </w:p>
    <w:p w:rsidR="00AB15D6" w:rsidRDefault="003C6BF9">
      <w:pPr>
        <w:pStyle w:val="ProductList-BodyIndented"/>
      </w:pPr>
      <w:r>
        <w:t xml:space="preserve"> </w:t>
      </w:r>
    </w:p>
    <w:p w:rsidR="00AB15D6" w:rsidRDefault="003C6BF9">
      <w:pPr>
        <w:pStyle w:val="ProductList-ClauseHeading"/>
        <w:outlineLvl w:val="2"/>
      </w:pPr>
      <w:bookmarkStart w:id="351" w:name="_Sec587"/>
      <w:r>
        <w:t>Step-Up License Availability</w:t>
      </w:r>
      <w:bookmarkEnd w:id="351"/>
    </w:p>
    <w:p w:rsidR="00AB15D6" w:rsidRDefault="003C6BF9">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B1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Step Up To</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BizTalk Server Standard</w:t>
            </w:r>
            <w:r>
              <w:fldChar w:fldCharType="begin"/>
            </w:r>
            <w:r>
              <w:instrText xml:space="preserve"> XE "BizTalk Server Standard"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BizTalk Server Enterprise</w:t>
            </w:r>
            <w:r>
              <w:fldChar w:fldCharType="begin"/>
            </w:r>
            <w:r>
              <w:instrText xml:space="preserve"> XE "BizTalk Server Enterprise"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BizTalk Server Enterprise</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w:t>
            </w:r>
            <w:r>
              <w:fldChar w:fldCharType="begin"/>
            </w:r>
            <w:r>
              <w:instrText xml:space="preserve"> XE "Enterprise CAL" </w:instrText>
            </w:r>
            <w:r>
              <w:fldChar w:fldCharType="end"/>
            </w:r>
            <w:r>
              <w:t xml:space="preserve"> Suite</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Infrastructure Server Suite Datacenter</w:t>
            </w:r>
            <w:r>
              <w:fldChar w:fldCharType="begin"/>
            </w:r>
            <w:r>
              <w:instrText xml:space="preserve"> XE "Core Infrastructure Server Suite Datacenter"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Desktop Education w/ Enterprise CAL Suite</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Desktop School w/ Enterprise CAL Suite</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Exchange Server Enterprise</w:t>
            </w:r>
            <w:r>
              <w:fldChar w:fldCharType="begin"/>
            </w:r>
            <w:r>
              <w:instrText xml:space="preserve"> XE "Exchange Server Enterprise"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Forefront TMG Enterprise</w:t>
            </w:r>
            <w:r>
              <w:fldChar w:fldCharType="begin"/>
            </w:r>
            <w:r>
              <w:instrText xml:space="preserve"> XE "Forefront TMG Enterprise"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Professional Plus</w:t>
            </w:r>
            <w:r>
              <w:fldChar w:fldCharType="begin"/>
            </w:r>
            <w:r>
              <w:instrText xml:space="preserve"> XE "Office Professional Plus"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Desktop</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Project Professional</w:t>
            </w:r>
            <w:r>
              <w:fldChar w:fldCharType="begin"/>
            </w:r>
            <w:r>
              <w:instrText xml:space="preserve"> XE "Project Professional"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Server Enterprise Core</w:t>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Server Business Intelligence</w:t>
            </w:r>
            <w:r>
              <w:fldChar w:fldCharType="begin"/>
            </w:r>
            <w:r>
              <w:instrText xml:space="preserve"> XE "SQL Server Business Intelligence"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Datacenter</w:t>
            </w:r>
            <w:r>
              <w:fldChar w:fldCharType="begin"/>
            </w:r>
            <w:r>
              <w:instrText xml:space="preserve"> XE "System Center Datacenter"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Visio Professional</w:t>
            </w:r>
            <w:r>
              <w:fldChar w:fldCharType="begin"/>
            </w:r>
            <w:r>
              <w:instrText xml:space="preserve"> XE "Visio Professional"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Visual Studio Enterprise Subscription</w:t>
            </w:r>
            <w:r>
              <w:fldChar w:fldCharType="begin"/>
            </w:r>
            <w:r>
              <w:instrText xml:space="preserve"> XE "Visual Studio Enterprise Subscription"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Visual Studio Enterprise Subscription</w:t>
            </w:r>
            <w:r>
              <w:fldChar w:fldCharType="begin"/>
            </w:r>
            <w:r>
              <w:instrText xml:space="preserve"> XE "Visual Studio Enterprise Subscription" </w:instrText>
            </w:r>
            <w:r>
              <w:fldChar w:fldCharType="end"/>
            </w:r>
          </w:p>
        </w:tc>
      </w:tr>
      <w:tr w:rsidR="00AB15D6">
        <w:tc>
          <w:tcPr>
            <w:tcW w:w="600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Server Datacenter</w:t>
            </w:r>
            <w:r>
              <w:fldChar w:fldCharType="begin"/>
            </w:r>
            <w:r>
              <w:instrText xml:space="preserve"> XE "Windows Server Datacenter" </w:instrText>
            </w:r>
            <w:r>
              <w:fldChar w:fldCharType="end"/>
            </w:r>
          </w:p>
        </w:tc>
      </w:tr>
    </w:tbl>
    <w:p w:rsidR="00AB15D6" w:rsidRDefault="003C6BF9">
      <w:pPr>
        <w:pStyle w:val="ProductList-Body"/>
      </w:pPr>
      <w:r>
        <w:t xml:space="preserve"> </w:t>
      </w:r>
    </w:p>
    <w:p w:rsidR="00AB15D6" w:rsidRDefault="003C6BF9">
      <w:pPr>
        <w:pStyle w:val="ProductList-ClauseHeading"/>
        <w:outlineLvl w:val="2"/>
      </w:pPr>
      <w:bookmarkStart w:id="352" w:name="_Sec588"/>
      <w:r>
        <w:t>Servers – Disaster Recovery Rights</w:t>
      </w:r>
      <w:bookmarkEnd w:id="352"/>
    </w:p>
    <w:p w:rsidR="00AB15D6" w:rsidRDefault="003C6BF9">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AB15D6" w:rsidRDefault="003C6BF9">
      <w:pPr>
        <w:pStyle w:val="ProductList-Body"/>
      </w:pPr>
      <w:r>
        <w:t xml:space="preserve"> </w:t>
      </w:r>
    </w:p>
    <w:p w:rsidR="00AB15D6" w:rsidRDefault="003C6BF9">
      <w:pPr>
        <w:pStyle w:val="ProductList-SubSubClauseHeading"/>
        <w:outlineLvl w:val="4"/>
      </w:pPr>
      <w:r>
        <w:t>Permitted Use of Backup Instances</w:t>
      </w:r>
    </w:p>
    <w:p w:rsidR="00AB15D6" w:rsidRDefault="003C6BF9">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rsidR="00AB15D6" w:rsidRDefault="003C6BF9" w:rsidP="003C6BF9">
      <w:pPr>
        <w:pStyle w:val="ProductList-Bullet"/>
        <w:numPr>
          <w:ilvl w:val="2"/>
          <w:numId w:val="50"/>
        </w:numPr>
      </w:pPr>
      <w:r>
        <w:t xml:space="preserve">For brief periods of disaster recovery testing within one week every 90 days; </w:t>
      </w:r>
    </w:p>
    <w:p w:rsidR="00AB15D6" w:rsidRDefault="003C6BF9" w:rsidP="003C6BF9">
      <w:pPr>
        <w:pStyle w:val="ProductList-Bullet"/>
        <w:numPr>
          <w:ilvl w:val="2"/>
          <w:numId w:val="50"/>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rsidR="00AB15D6" w:rsidRDefault="003C6BF9" w:rsidP="003C6BF9">
      <w:pPr>
        <w:pStyle w:val="ProductList-Bullet"/>
        <w:numPr>
          <w:ilvl w:val="2"/>
          <w:numId w:val="50"/>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pPr>
        <w:pStyle w:val="ProductList-BodyIndented2"/>
      </w:pPr>
      <w:r>
        <w:t xml:space="preserve"> </w:t>
      </w:r>
    </w:p>
    <w:p w:rsidR="00AB15D6" w:rsidRDefault="003C6BF9">
      <w:pPr>
        <w:pStyle w:val="ProductList-SubSubClauseHeading"/>
        <w:outlineLvl w:val="4"/>
      </w:pPr>
      <w:r>
        <w:t>Using the Azure Hybrid Benefit for Disaster Recovery</w:t>
      </w:r>
    </w:p>
    <w:p w:rsidR="00AB15D6" w:rsidRDefault="003C6BF9">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rsidR="00AB15D6" w:rsidRDefault="003C6BF9">
      <w:pPr>
        <w:pStyle w:val="ProductList-BodyIndented2"/>
      </w:pPr>
      <w:r>
        <w:t xml:space="preserve"> </w:t>
      </w:r>
    </w:p>
    <w:p w:rsidR="00AB15D6" w:rsidRDefault="003C6BF9">
      <w:pPr>
        <w:pStyle w:val="ProductList-SubSubClauseHeading"/>
        <w:outlineLvl w:val="4"/>
      </w:pPr>
      <w:r>
        <w:t>Requirements for Disaster Recovery Use</w:t>
      </w:r>
    </w:p>
    <w:p w:rsidR="00AB15D6" w:rsidRDefault="003C6BF9">
      <w:pPr>
        <w:pStyle w:val="ProductList-BodyIndented2"/>
      </w:pPr>
      <w:r>
        <w:t>In order to use the software under disaster recovery rights, Customer must comply with the following terms:</w:t>
      </w:r>
    </w:p>
    <w:p w:rsidR="00AB15D6" w:rsidRDefault="003C6BF9" w:rsidP="003C6BF9">
      <w:pPr>
        <w:pStyle w:val="ProductList-Bullet"/>
        <w:numPr>
          <w:ilvl w:val="2"/>
          <w:numId w:val="51"/>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rsidR="00AB15D6" w:rsidRDefault="003C6BF9" w:rsidP="003C6BF9">
      <w:pPr>
        <w:pStyle w:val="ProductList-Bullet"/>
        <w:numPr>
          <w:ilvl w:val="2"/>
          <w:numId w:val="51"/>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rsidP="003C6BF9">
      <w:pPr>
        <w:pStyle w:val="ProductList-Bullet"/>
        <w:numPr>
          <w:ilvl w:val="2"/>
          <w:numId w:val="51"/>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rsidR="00AB15D6" w:rsidRDefault="003C6BF9" w:rsidP="003C6BF9">
      <w:pPr>
        <w:pStyle w:val="ProductList-Bullet"/>
        <w:numPr>
          <w:ilvl w:val="2"/>
          <w:numId w:val="51"/>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rsidR="00AB15D6" w:rsidRDefault="003C6BF9" w:rsidP="003C6BF9">
      <w:pPr>
        <w:pStyle w:val="ProductList-Bullet"/>
        <w:numPr>
          <w:ilvl w:val="2"/>
          <w:numId w:val="51"/>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rsidR="00AB15D6" w:rsidRDefault="003C6BF9" w:rsidP="003C6BF9">
      <w:pPr>
        <w:pStyle w:val="ProductList-Bullet"/>
        <w:numPr>
          <w:ilvl w:val="2"/>
          <w:numId w:val="51"/>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rsidR="00AB15D6" w:rsidRDefault="003C6BF9">
      <w:pPr>
        <w:pStyle w:val="ProductList-BodyIndented2"/>
      </w:pPr>
      <w:r>
        <w:t xml:space="preserve"> </w:t>
      </w:r>
    </w:p>
    <w:p w:rsidR="00AB15D6" w:rsidRDefault="003C6BF9">
      <w:pPr>
        <w:pStyle w:val="ProductList-SubSubClauseHeading"/>
        <w:outlineLvl w:val="4"/>
      </w:pPr>
      <w:r>
        <w:t>Additional Permitted Use of Windows Server</w:t>
      </w:r>
    </w:p>
    <w:p w:rsidR="00AB15D6" w:rsidRDefault="003C6BF9" w:rsidP="003C6BF9">
      <w:pPr>
        <w:pStyle w:val="ProductList-Bullet"/>
        <w:numPr>
          <w:ilvl w:val="2"/>
          <w:numId w:val="52"/>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rsidR="00AB15D6" w:rsidRDefault="003C6BF9" w:rsidP="003C6BF9">
      <w:pPr>
        <w:pStyle w:val="ProductList-Bullet"/>
        <w:numPr>
          <w:ilvl w:val="3"/>
          <w:numId w:val="52"/>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rsidP="003C6BF9">
      <w:pPr>
        <w:pStyle w:val="ProductList-Bullet"/>
        <w:numPr>
          <w:ilvl w:val="3"/>
          <w:numId w:val="52"/>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rsidR="00AB15D6" w:rsidRDefault="003C6BF9">
      <w:pPr>
        <w:pStyle w:val="ProductList-BodyIndented2"/>
        <w:ind w:left="1440"/>
      </w:pPr>
      <w:r>
        <w:t>- run hardware virtualization software, such as Hyper-V,</w:t>
      </w:r>
    </w:p>
    <w:p w:rsidR="00AB15D6" w:rsidRDefault="003C6BF9">
      <w:pPr>
        <w:pStyle w:val="ProductList-BodyIndented2"/>
        <w:ind w:left="1440"/>
      </w:pPr>
      <w:r>
        <w:t>- provide hardware virtualization services,</w:t>
      </w:r>
    </w:p>
    <w:p w:rsidR="00AB15D6" w:rsidRDefault="003C6BF9">
      <w:pPr>
        <w:pStyle w:val="ProductList-BodyIndented2"/>
        <w:ind w:left="1440"/>
      </w:pPr>
      <w:r>
        <w:t>- run software agents to manage the hardware virtualization software,</w:t>
      </w:r>
    </w:p>
    <w:p w:rsidR="00AB15D6" w:rsidRDefault="003C6BF9">
      <w:pPr>
        <w:pStyle w:val="ProductList-BodyIndented2"/>
        <w:ind w:left="1440"/>
      </w:pPr>
      <w:r>
        <w:t>- serve as a destination for replication,</w:t>
      </w:r>
    </w:p>
    <w:p w:rsidR="00AB15D6" w:rsidRDefault="003C6BF9">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rsidR="00AB15D6" w:rsidRDefault="003C6BF9">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rsidR="00AB15D6" w:rsidRDefault="003C6BF9">
      <w:pPr>
        <w:pStyle w:val="ProductList-BodyIndented2"/>
        <w:ind w:left="1440"/>
      </w:pPr>
      <w:r>
        <w:t xml:space="preserve">- run disaster recovery workloads as described above. </w:t>
      </w:r>
    </w:p>
    <w:p w:rsidR="00AB15D6" w:rsidRDefault="003C6BF9" w:rsidP="003C6BF9">
      <w:pPr>
        <w:pStyle w:val="ProductList-Bullet"/>
        <w:numPr>
          <w:ilvl w:val="3"/>
          <w:numId w:val="5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AB15D6" w:rsidRDefault="003C6BF9">
      <w:pPr>
        <w:pStyle w:val="ProductList-BodyIndented2"/>
      </w:pPr>
      <w:r>
        <w:t xml:space="preserve"> </w:t>
      </w:r>
    </w:p>
    <w:p w:rsidR="00AB15D6" w:rsidRDefault="003C6BF9">
      <w:pPr>
        <w:pStyle w:val="ProductList-BodyIndented2"/>
      </w:pPr>
      <w:r>
        <w:t xml:space="preserve"> </w:t>
      </w:r>
    </w:p>
    <w:p w:rsidR="00AB15D6" w:rsidRDefault="003C6BF9">
      <w:pPr>
        <w:pStyle w:val="ProductList-ClauseHeading"/>
        <w:outlineLvl w:val="2"/>
      </w:pPr>
      <w:bookmarkStart w:id="353" w:name="_Sec589"/>
      <w:r>
        <w:t>License Mobility</w:t>
      </w:r>
      <w:bookmarkEnd w:id="353"/>
    </w:p>
    <w:p w:rsidR="00AB15D6" w:rsidRDefault="003C6BF9">
      <w:pPr>
        <w:pStyle w:val="ProductList-SubClauseHeading"/>
        <w:outlineLvl w:val="3"/>
      </w:pPr>
      <w:r>
        <w:t>License Mobility Across Server Farms</w:t>
      </w:r>
    </w:p>
    <w:p w:rsidR="00AB15D6" w:rsidRDefault="003C6BF9">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rsidR="00AB15D6" w:rsidRDefault="003C6BF9">
      <w:pPr>
        <w:pStyle w:val="ProductList-BodyIndented"/>
      </w:pPr>
      <w:r>
        <w:t xml:space="preserve"> </w:t>
      </w:r>
    </w:p>
    <w:p w:rsidR="00AB15D6" w:rsidRDefault="003C6BF9">
      <w:pPr>
        <w:pStyle w:val="ProductList-SubClauseHeading"/>
        <w:outlineLvl w:val="3"/>
      </w:pPr>
      <w:r>
        <w:t>License Mobility through Software Assurance</w:t>
      </w:r>
    </w:p>
    <w:p w:rsidR="00AB15D6" w:rsidRDefault="003C6BF9">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rsidR="00AB15D6" w:rsidRDefault="003C6BF9">
      <w:pPr>
        <w:pStyle w:val="ProductList-BodyIndented"/>
      </w:pPr>
      <w:r>
        <w:t xml:space="preserve"> </w:t>
      </w:r>
    </w:p>
    <w:p w:rsidR="00AB15D6" w:rsidRDefault="003C6BF9">
      <w:pPr>
        <w:pStyle w:val="ProductList-SubSubClauseHeading"/>
        <w:outlineLvl w:val="4"/>
      </w:pPr>
      <w:r>
        <w:t>Permitted Use:</w:t>
      </w:r>
    </w:p>
    <w:p w:rsidR="00AB15D6" w:rsidRDefault="003C6BF9">
      <w:pPr>
        <w:pStyle w:val="ProductList-BodyIndented2"/>
      </w:pPr>
      <w:r>
        <w:t>With License Mobility through SA, Customer may:</w:t>
      </w:r>
    </w:p>
    <w:p w:rsidR="00AB15D6" w:rsidRDefault="003C6BF9" w:rsidP="003C6BF9">
      <w:pPr>
        <w:pStyle w:val="ProductList-Bullet"/>
        <w:numPr>
          <w:ilvl w:val="2"/>
          <w:numId w:val="54"/>
        </w:numPr>
      </w:pPr>
      <w:r>
        <w:t xml:space="preserve">Run its licensed software on shared servers; </w:t>
      </w:r>
    </w:p>
    <w:p w:rsidR="00AB15D6" w:rsidRDefault="003C6BF9" w:rsidP="003C6BF9">
      <w:pPr>
        <w:pStyle w:val="ProductList-Bullet"/>
        <w:numPr>
          <w:ilvl w:val="2"/>
          <w:numId w:val="54"/>
        </w:numPr>
      </w:pPr>
      <w:r>
        <w:t xml:space="preserve">Access that software under access licenses and for which it has SA, and under its User and Device SLs that permit access to the Products; </w:t>
      </w:r>
    </w:p>
    <w:p w:rsidR="00AB15D6" w:rsidRDefault="003C6BF9" w:rsidP="003C6BF9">
      <w:pPr>
        <w:pStyle w:val="ProductList-Bullet"/>
        <w:numPr>
          <w:ilvl w:val="2"/>
          <w:numId w:val="54"/>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rsidR="00AB15D6" w:rsidRDefault="003C6BF9" w:rsidP="003C6BF9">
      <w:pPr>
        <w:pStyle w:val="ProductList-Bullet"/>
        <w:numPr>
          <w:ilvl w:val="2"/>
          <w:numId w:val="54"/>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rsidR="00AB15D6" w:rsidRDefault="003C6BF9">
      <w:pPr>
        <w:pStyle w:val="ProductList-BodyIndented2"/>
      </w:pPr>
      <w:r>
        <w:t xml:space="preserve"> </w:t>
      </w:r>
    </w:p>
    <w:p w:rsidR="00AB15D6" w:rsidRDefault="003C6BF9">
      <w:pPr>
        <w:pStyle w:val="ProductList-SubSubClauseHeading"/>
        <w:outlineLvl w:val="4"/>
      </w:pPr>
      <w:r>
        <w:t>Requirements:</w:t>
      </w:r>
    </w:p>
    <w:p w:rsidR="00AB15D6" w:rsidRDefault="003C6BF9">
      <w:pPr>
        <w:pStyle w:val="ProductList-BodyIndented2"/>
      </w:pPr>
      <w:r>
        <w:t>To use License Mobility through SA, Customer must:</w:t>
      </w:r>
    </w:p>
    <w:p w:rsidR="00AB15D6" w:rsidRDefault="003C6BF9" w:rsidP="003C6BF9">
      <w:pPr>
        <w:pStyle w:val="ProductList-Bullet"/>
        <w:numPr>
          <w:ilvl w:val="2"/>
          <w:numId w:val="55"/>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rsidR="00AB15D6" w:rsidRDefault="003C6BF9" w:rsidP="003C6BF9">
      <w:pPr>
        <w:pStyle w:val="ProductList-Bullet"/>
        <w:numPr>
          <w:ilvl w:val="2"/>
          <w:numId w:val="55"/>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rsidR="00AB15D6" w:rsidRDefault="003C6BF9" w:rsidP="003C6BF9">
      <w:pPr>
        <w:pStyle w:val="ProductList-Bullet"/>
        <w:numPr>
          <w:ilvl w:val="2"/>
          <w:numId w:val="55"/>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rsidR="00AB15D6" w:rsidRDefault="003C6BF9">
      <w:pPr>
        <w:pStyle w:val="ProductList-BodyIndented2"/>
      </w:pPr>
      <w:r>
        <w:t xml:space="preserve"> </w:t>
      </w:r>
    </w:p>
    <w:p w:rsidR="00AB15D6" w:rsidRDefault="003C6BF9">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AB15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Permitted Number of:</w:t>
            </w:r>
          </w:p>
          <w:p w:rsidR="00AB15D6" w:rsidRDefault="003C6BF9">
            <w:pPr>
              <w:pStyle w:val="ProductList-TableBody"/>
            </w:pPr>
            <w:r>
              <w:rPr>
                <w:color w:val="FFFFFF"/>
              </w:rPr>
              <w:t>OSEs or Cores per License</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 OSE per license</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 OSE per license</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One virtual core (subject to the product use rights including the requirement of a minimum of 4 cores per OSE)</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 Managed OSEs per Licensed Server</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10 Managed OSEs per Licensed Server</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 Managed OSEs per Licensed Server</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10 Managed OSEs per Licensed Server</w:t>
            </w:r>
          </w:p>
        </w:tc>
      </w:tr>
    </w:tbl>
    <w:p w:rsidR="00AB15D6" w:rsidRDefault="003C6BF9">
      <w:pPr>
        <w:pStyle w:val="ProductList-BodyIndented2"/>
      </w:pPr>
      <w:r>
        <w:t xml:space="preserve"> </w:t>
      </w:r>
    </w:p>
    <w:p w:rsidR="00AB15D6" w:rsidRDefault="003C6BF9">
      <w:pPr>
        <w:pStyle w:val="ProductList-SubSubClauseHeading"/>
        <w:outlineLvl w:val="4"/>
      </w:pPr>
      <w:r>
        <w:t>Fail-over Rights</w:t>
      </w:r>
    </w:p>
    <w:p w:rsidR="00AB15D6" w:rsidRDefault="003C6BF9">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rsidR="00AB15D6" w:rsidRDefault="003C6BF9">
      <w:pPr>
        <w:pStyle w:val="ProductList-BodyIndented2"/>
      </w:pPr>
      <w:r>
        <w:t xml:space="preserve"> </w:t>
      </w:r>
    </w:p>
    <w:p w:rsidR="00AB15D6" w:rsidRDefault="003C6BF9">
      <w:pPr>
        <w:pStyle w:val="ProductList-ClauseHeading"/>
        <w:outlineLvl w:val="2"/>
      </w:pPr>
      <w:bookmarkStart w:id="354" w:name="_Sec590"/>
      <w:r>
        <w:t>Servers – Self Hosted Applications</w:t>
      </w:r>
      <w:bookmarkEnd w:id="354"/>
    </w:p>
    <w:p w:rsidR="00AB15D6" w:rsidRDefault="003C6BF9">
      <w:pPr>
        <w:pStyle w:val="ProductList-Body"/>
      </w:pPr>
      <w:r>
        <w:t>Self-Hosted Applications means those Products for which Self-Hosted rights apply.</w:t>
      </w:r>
    </w:p>
    <w:p w:rsidR="00AB15D6" w:rsidRDefault="003C6BF9">
      <w:pPr>
        <w:pStyle w:val="ProductList-Body"/>
      </w:pPr>
      <w:r>
        <w:t xml:space="preserve"> </w:t>
      </w:r>
    </w:p>
    <w:p w:rsidR="00AB15D6" w:rsidRDefault="003C6BF9">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rsidR="00AB15D6" w:rsidRDefault="003C6BF9">
      <w:pPr>
        <w:pStyle w:val="ProductList-Body"/>
      </w:pPr>
      <w:r>
        <w:t xml:space="preserve"> </w:t>
      </w:r>
    </w:p>
    <w:p w:rsidR="00AB15D6" w:rsidRDefault="003C6BF9">
      <w:pPr>
        <w:pStyle w:val="ProductList-SubClauseHeading"/>
        <w:outlineLvl w:val="3"/>
      </w:pPr>
      <w:r>
        <w:t>Requirements</w:t>
      </w:r>
    </w:p>
    <w:p w:rsidR="00AB15D6" w:rsidRDefault="003C6BF9">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rsidR="00AB15D6" w:rsidRDefault="003C6BF9" w:rsidP="003C6BF9">
      <w:pPr>
        <w:pStyle w:val="ProductList-Bullet"/>
        <w:numPr>
          <w:ilvl w:val="1"/>
          <w:numId w:val="56"/>
        </w:numPr>
      </w:pPr>
      <w:r>
        <w:t>the Self-Hosted Applications run as part of the Unified Solution; and</w:t>
      </w:r>
    </w:p>
    <w:p w:rsidR="00AB15D6" w:rsidRDefault="003C6BF9" w:rsidP="003C6BF9">
      <w:pPr>
        <w:pStyle w:val="ProductList-Bullet"/>
        <w:numPr>
          <w:ilvl w:val="1"/>
          <w:numId w:val="56"/>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rsidR="00AB15D6" w:rsidRDefault="003C6BF9">
      <w:pPr>
        <w:pStyle w:val="ProductList-BodyIndented"/>
      </w:pPr>
      <w:r>
        <w:t xml:space="preserve">All Microsoft software used to create and deliver the Unified Solution must be: </w:t>
      </w:r>
    </w:p>
    <w:p w:rsidR="00AB15D6" w:rsidRDefault="003C6BF9" w:rsidP="003C6BF9">
      <w:pPr>
        <w:pStyle w:val="ProductList-Bullet"/>
        <w:numPr>
          <w:ilvl w:val="1"/>
          <w:numId w:val="57"/>
        </w:numPr>
      </w:pPr>
      <w:r>
        <w:t>licensed through a Volume Licensing program; and</w:t>
      </w:r>
    </w:p>
    <w:p w:rsidR="00AB15D6" w:rsidRDefault="003C6BF9" w:rsidP="003C6BF9">
      <w:pPr>
        <w:pStyle w:val="ProductList-Bullet"/>
        <w:numPr>
          <w:ilvl w:val="1"/>
          <w:numId w:val="57"/>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rsidR="00AB15D6" w:rsidRDefault="003C6BF9">
      <w:pPr>
        <w:pStyle w:val="ProductList-BodyIndented"/>
      </w:pPr>
      <w:r>
        <w:t xml:space="preserve"> </w:t>
      </w:r>
    </w:p>
    <w:p w:rsidR="00AB15D6" w:rsidRDefault="003C6BF9">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rsidR="00AB15D6" w:rsidRDefault="003C6BF9">
      <w:pPr>
        <w:pStyle w:val="ProductList-BodyIndented"/>
      </w:pPr>
      <w:r>
        <w:t xml:space="preserve"> </w:t>
      </w:r>
    </w:p>
    <w:p w:rsidR="00AB15D6" w:rsidRDefault="003C6BF9">
      <w:pPr>
        <w:pStyle w:val="ProductList-BodyIndented"/>
      </w:pPr>
      <w:r>
        <w:t>Customer’s software must:</w:t>
      </w:r>
    </w:p>
    <w:p w:rsidR="00AB15D6" w:rsidRDefault="003C6BF9" w:rsidP="003C6BF9">
      <w:pPr>
        <w:pStyle w:val="ProductList-Bullet"/>
        <w:numPr>
          <w:ilvl w:val="1"/>
          <w:numId w:val="58"/>
        </w:numPr>
      </w:pPr>
      <w:r>
        <w:t>add significant and primary functionality to the Self-Hosted Applications that are part of the Unified Solution (dashboards, HTML editors, utilities, and similar technologies alone are not a primary service and/or application of a Unified Solution);</w:t>
      </w:r>
    </w:p>
    <w:p w:rsidR="00AB15D6" w:rsidRDefault="003C6BF9" w:rsidP="003C6BF9">
      <w:pPr>
        <w:pStyle w:val="ProductList-Bullet"/>
        <w:numPr>
          <w:ilvl w:val="1"/>
          <w:numId w:val="58"/>
        </w:numPr>
      </w:pPr>
      <w:r>
        <w:t>be the principal service and/or application of the Unified Solution, and must not allow direct access to the Self-Hosted Applications by any end user of the Unified Solution;</w:t>
      </w:r>
    </w:p>
    <w:p w:rsidR="00AB15D6" w:rsidRDefault="003C6BF9" w:rsidP="003C6BF9">
      <w:pPr>
        <w:pStyle w:val="ProductList-Bullet"/>
        <w:numPr>
          <w:ilvl w:val="1"/>
          <w:numId w:val="58"/>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rsidR="00AB15D6" w:rsidRDefault="003C6BF9" w:rsidP="003C6BF9">
      <w:pPr>
        <w:pStyle w:val="ProductList-Bullet"/>
        <w:numPr>
          <w:ilvl w:val="1"/>
          <w:numId w:val="58"/>
        </w:numPr>
      </w:pPr>
      <w:r>
        <w:t>be owned, not licensed, by it, except that its software may include non-substantive third party software that is embedded in, or operates in support of, its software.</w:t>
      </w:r>
    </w:p>
    <w:p w:rsidR="00AB15D6" w:rsidRDefault="003C6BF9">
      <w:pPr>
        <w:pStyle w:val="ProductList-BodyIndented"/>
      </w:pPr>
      <w:r>
        <w:t xml:space="preserve"> </w:t>
      </w:r>
    </w:p>
    <w:p w:rsidR="00AB15D6" w:rsidRDefault="003C6BF9">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rsidR="00AB15D6" w:rsidRDefault="00AB15D6">
      <w:pPr>
        <w:pStyle w:val="ProductList-BodyIndented"/>
        <w:jc w:val="right"/>
      </w:pPr>
    </w:p>
    <w:tbl>
      <w:tblPr>
        <w:tblStyle w:val="PURTable0"/>
        <w:tblW w:w="0" w:type="dxa"/>
        <w:tblLook w:val="04A0" w:firstRow="1" w:lastRow="0" w:firstColumn="1" w:lastColumn="0" w:noHBand="0" w:noVBand="1"/>
      </w:tblPr>
      <w:tblGrid>
        <w:gridCol w:w="1055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Indented"/>
      </w:pPr>
    </w:p>
    <w:p w:rsidR="00AB15D6" w:rsidRDefault="003C6BF9">
      <w:pPr>
        <w:pStyle w:val="PURBreadcrumb"/>
      </w:pPr>
      <w:r>
        <w:t xml:space="preserve"> </w:t>
      </w:r>
    </w:p>
    <w:p w:rsidR="00AB15D6" w:rsidRDefault="003C6BF9">
      <w:pPr>
        <w:pStyle w:val="ProductList-SectionHeading"/>
        <w:pageBreakBefore/>
        <w:outlineLvl w:val="0"/>
      </w:pPr>
      <w:bookmarkStart w:id="355" w:name="_Sec1237"/>
      <w:bookmarkEnd w:id="332"/>
      <w:r>
        <w:t>Appendix C - Add-ons &amp; Other Transition Licenses</w:t>
      </w:r>
      <w:r>
        <w:fldChar w:fldCharType="begin"/>
      </w:r>
      <w:r>
        <w:instrText xml:space="preserve"> TC "</w:instrText>
      </w:r>
      <w:bookmarkStart w:id="356" w:name="_Toc509949456"/>
      <w:r>
        <w:instrText>Appendix C - Add-ons &amp; Other Transition Licenses</w:instrText>
      </w:r>
      <w:bookmarkEnd w:id="356"/>
      <w:r>
        <w:instrText>" \l 1</w:instrText>
      </w:r>
      <w:r>
        <w:fldChar w:fldCharType="end"/>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357" w:name="_Sec1238"/>
      <w:r>
        <w:t>Add-ons</w:t>
      </w:r>
      <w:bookmarkEnd w:id="357"/>
      <w:r>
        <w:fldChar w:fldCharType="begin"/>
      </w:r>
      <w:r>
        <w:instrText xml:space="preserve"> TC "</w:instrText>
      </w:r>
      <w:bookmarkStart w:id="358" w:name="_Toc509949457"/>
      <w:r>
        <w:instrText>Add-ons</w:instrText>
      </w:r>
      <w:bookmarkEnd w:id="358"/>
      <w:r>
        <w:instrText>" \l 2</w:instrText>
      </w:r>
      <w:r>
        <w:fldChar w:fldCharType="end"/>
      </w:r>
    </w:p>
    <w:p w:rsidR="00AB15D6" w:rsidRDefault="003C6BF9">
      <w:pPr>
        <w:pStyle w:val="ProductList-Body"/>
      </w:pPr>
      <w:r>
        <w:t>Customer may acquire Add-ons subject to the following conditions:</w:t>
      </w:r>
    </w:p>
    <w:p w:rsidR="00AB15D6" w:rsidRDefault="003C6BF9" w:rsidP="003C6BF9">
      <w:pPr>
        <w:pStyle w:val="ProductList-Bullet"/>
        <w:numPr>
          <w:ilvl w:val="0"/>
          <w:numId w:val="59"/>
        </w:numPr>
      </w:pPr>
      <w:r>
        <w:t xml:space="preserve">Customer must have active SA for the corresponding Qualifying Licenses </w:t>
      </w:r>
    </w:p>
    <w:p w:rsidR="00AB15D6" w:rsidRDefault="003C6BF9" w:rsidP="003C6BF9">
      <w:pPr>
        <w:pStyle w:val="ProductList-Bullet"/>
        <w:numPr>
          <w:ilvl w:val="0"/>
          <w:numId w:val="59"/>
        </w:numPr>
      </w:pPr>
      <w:r>
        <w:t xml:space="preserve">Customer may acquire one Add-on SL for each Qualifying License(s), unless provided otherwise in this Appendix   </w:t>
      </w:r>
    </w:p>
    <w:p w:rsidR="00AB15D6" w:rsidRDefault="003C6BF9" w:rsidP="003C6BF9">
      <w:pPr>
        <w:pStyle w:val="ProductList-Bullet"/>
        <w:numPr>
          <w:ilvl w:val="0"/>
          <w:numId w:val="59"/>
        </w:numPr>
      </w:pPr>
      <w:r>
        <w:t>Customer may acquire add-on SLs between true-up dates in advance of the acquisition of the Qualifying Licenses</w:t>
      </w:r>
    </w:p>
    <w:p w:rsidR="00AB15D6" w:rsidRDefault="003C6BF9">
      <w:pPr>
        <w:pStyle w:val="ProductList-Body"/>
      </w:pPr>
      <w:r>
        <w:t xml:space="preserve"> </w:t>
      </w:r>
    </w:p>
    <w:p w:rsidR="00AB15D6" w:rsidRDefault="003C6BF9">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rsidR="00AB15D6" w:rsidRDefault="003C6BF9">
      <w:pPr>
        <w:pStyle w:val="ProductList-Body"/>
      </w:pPr>
      <w:r>
        <w:t xml:space="preserve"> </w:t>
      </w:r>
    </w:p>
    <w:p w:rsidR="00AB15D6" w:rsidRDefault="003C6BF9">
      <w:pPr>
        <w:pStyle w:val="ProductList-Offering2HeadingNoBorder"/>
        <w:outlineLvl w:val="2"/>
      </w:pPr>
      <w:r>
        <w:t>Windows Desktop Operating System</w:t>
      </w:r>
      <w:r>
        <w:fldChar w:fldCharType="begin"/>
      </w:r>
      <w:r>
        <w:instrText xml:space="preserve"> TC "</w:instrText>
      </w:r>
      <w:bookmarkStart w:id="359" w:name="_Toc509949458"/>
      <w:r>
        <w:instrText>Windows Desktop Operating System</w:instrText>
      </w:r>
      <w:bookmarkEnd w:id="359"/>
      <w:r>
        <w:instrText>" \l 3</w:instrText>
      </w:r>
      <w:r>
        <w:fldChar w:fldCharType="end"/>
      </w:r>
    </w:p>
    <w:p w:rsidR="00AB15D6" w:rsidRDefault="003C6BF9">
      <w:pPr>
        <w:pStyle w:val="ProductList-Body"/>
      </w:pPr>
      <w:r>
        <w:t>The Licensed User must be the Primary User of a device with either active Windows Desktop Operating System SA coverage or Windows VDA coverage.</w:t>
      </w:r>
    </w:p>
    <w:tbl>
      <w:tblPr>
        <w:tblStyle w:val="PURTable"/>
        <w:tblW w:w="0" w:type="dxa"/>
        <w:tblLook w:val="04A0" w:firstRow="1" w:lastRow="0" w:firstColumn="1" w:lastColumn="0" w:noHBand="0" w:noVBand="1"/>
      </w:tblPr>
      <w:tblGrid>
        <w:gridCol w:w="5257"/>
        <w:gridCol w:w="5659"/>
      </w:tblGrid>
      <w:tr w:rsidR="00AB15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B15D6" w:rsidRDefault="003C6BF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58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 xml:space="preserve"> </w:t>
            </w:r>
          </w:p>
        </w:tc>
      </w:tr>
      <w:tr w:rsidR="00AB15D6">
        <w:tc>
          <w:tcPr>
            <w:tcW w:w="58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AB15D6" w:rsidRDefault="003C6BF9">
            <w:pPr>
              <w:pStyle w:val="ProductList-TableBody"/>
            </w:pPr>
            <w:r>
              <w:t>Windows 10 Enterprise/Education E3 Per Device</w:t>
            </w:r>
          </w:p>
        </w:tc>
      </w:tr>
      <w:tr w:rsidR="00AB15D6">
        <w:tc>
          <w:tcPr>
            <w:tcW w:w="58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588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10 Enterprise E3/E5 Per User</w:t>
            </w:r>
          </w:p>
        </w:tc>
      </w:tr>
      <w:tr w:rsidR="00AB15D6" w:rsidRPr="00A50FCC">
        <w:tc>
          <w:tcPr>
            <w:tcW w:w="588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AB15D6" w:rsidRPr="00A50FCC" w:rsidRDefault="003C6BF9">
            <w:pPr>
              <w:pStyle w:val="ProductList-TableBody"/>
              <w:rPr>
                <w:lang w:val="pt-BR"/>
              </w:rPr>
            </w:pPr>
            <w:r w:rsidRPr="00A50FCC">
              <w:rPr>
                <w:lang w:val="pt-BR"/>
              </w:rPr>
              <w:t>Windows VDA E3/E5 Per User</w:t>
            </w:r>
          </w:p>
        </w:tc>
      </w:tr>
    </w:tbl>
    <w:p w:rsidR="00AB15D6" w:rsidRPr="00A50FCC" w:rsidRDefault="003C6BF9">
      <w:pPr>
        <w:pStyle w:val="ProductList-Body"/>
        <w:rPr>
          <w:lang w:val="pt-BR"/>
        </w:rPr>
      </w:pPr>
      <w:r w:rsidRPr="00A50FCC">
        <w:rPr>
          <w:lang w:val="pt-BR"/>
        </w:rPr>
        <w:t xml:space="preserve"> </w:t>
      </w:r>
    </w:p>
    <w:p w:rsidR="00AB15D6" w:rsidRDefault="003C6BF9">
      <w:pPr>
        <w:pStyle w:val="ProductList-Offering2HeadingNoBorder"/>
        <w:outlineLvl w:val="2"/>
      </w:pPr>
      <w:r>
        <w:t>Microsoft Operations Management and Security</w:t>
      </w:r>
      <w:r>
        <w:fldChar w:fldCharType="begin"/>
      </w:r>
      <w:r>
        <w:instrText xml:space="preserve"> TC "</w:instrText>
      </w:r>
      <w:bookmarkStart w:id="360" w:name="_Toc509949459"/>
      <w:r>
        <w:instrText>Microsoft Operations Management and Security</w:instrText>
      </w:r>
      <w:bookmarkEnd w:id="360"/>
      <w:r>
        <w:instrText>" \l 3</w:instrText>
      </w:r>
      <w:r>
        <w:fldChar w:fldCharType="end"/>
      </w:r>
    </w:p>
    <w:p w:rsidR="00AB15D6" w:rsidRDefault="003C6BF9">
      <w:pPr>
        <w:pStyle w:val="ProductList-Body"/>
      </w:pPr>
      <w:r>
        <w:t xml:space="preserve"> </w:t>
      </w:r>
    </w:p>
    <w:p w:rsidR="00AB15D6" w:rsidRDefault="003C6BF9">
      <w:pPr>
        <w:pStyle w:val="ProductList-Body"/>
      </w:pPr>
      <w:r>
        <w:t xml:space="preserve">For each Qualifying License Customer may purchase a combination of E1 and E2 Add-ons up to the Eligible Quantity. </w:t>
      </w:r>
    </w:p>
    <w:p w:rsidR="00AB15D6" w:rsidRDefault="003C6BF9">
      <w:pPr>
        <w:pStyle w:val="ProductList-Body"/>
      </w:pPr>
      <w:r>
        <w:t xml:space="preserve"> </w:t>
      </w:r>
    </w:p>
    <w:p w:rsidR="00AB15D6" w:rsidRDefault="003C6BF9">
      <w:pPr>
        <w:pStyle w:val="ProductList-Body"/>
      </w:pPr>
      <w:r>
        <w:t>An Operations Management and Security Add-on SL may be purchased under a different volume licensing agreement than its Qualifying License. If the SA coverage for the Qualifying License expires first, the Operations Management and Security Add-on SL will expire at its next enrollment anniversary.</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3901"/>
        <w:gridCol w:w="3797"/>
        <w:gridCol w:w="3218"/>
      </w:tblGrid>
      <w:tr w:rsidR="00AB15D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B15D6" w:rsidRDefault="003C6BF9">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AB15D6" w:rsidRDefault="003C6BF9">
            <w:pPr>
              <w:pStyle w:val="ProductList-TableBody"/>
            </w:pPr>
            <w:r>
              <w:rPr>
                <w:color w:val="FFFFFF"/>
              </w:rPr>
              <w:t>Qualifying License(s)</w:t>
            </w:r>
          </w:p>
        </w:tc>
        <w:tc>
          <w:tcPr>
            <w:tcW w:w="3540" w:type="dxa"/>
            <w:tcBorders>
              <w:top w:val="single" w:sz="4" w:space="0" w:color="0070C0"/>
              <w:bottom w:val="single" w:sz="4" w:space="0" w:color="000000"/>
              <w:right w:val="single" w:sz="4" w:space="0" w:color="0070C0"/>
            </w:tcBorders>
            <w:shd w:val="clear" w:color="auto" w:fill="0070C0"/>
          </w:tcPr>
          <w:p w:rsidR="00AB15D6" w:rsidRDefault="003C6BF9">
            <w:pPr>
              <w:pStyle w:val="ProductList-TableBody"/>
            </w:pPr>
            <w:r>
              <w:rPr>
                <w:color w:val="FFFFFF"/>
              </w:rPr>
              <w:t xml:space="preserve">Eligible Quantity </w:t>
            </w:r>
          </w:p>
        </w:tc>
      </w:tr>
      <w:tr w:rsidR="00AB15D6">
        <w:tc>
          <w:tcPr>
            <w:tcW w:w="428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1/4 (requires a minimum of four qualifying licenses)</w:t>
            </w:r>
          </w:p>
        </w:tc>
      </w:tr>
      <w:tr w:rsidR="00AB15D6">
        <w:tc>
          <w:tcPr>
            <w:tcW w:w="428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428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1</w:t>
            </w:r>
          </w:p>
        </w:tc>
      </w:tr>
      <w:tr w:rsidR="00AB15D6">
        <w:tc>
          <w:tcPr>
            <w:tcW w:w="428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428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Infrastructure Server Suite Standard (2 processor)</w:t>
            </w:r>
          </w:p>
        </w:tc>
        <w:tc>
          <w:tcPr>
            <w:tcW w:w="354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2</w:t>
            </w:r>
          </w:p>
        </w:tc>
      </w:tr>
      <w:tr w:rsidR="00AB15D6">
        <w:tc>
          <w:tcPr>
            <w:tcW w:w="428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Standard (2 processor)</w:t>
            </w:r>
          </w:p>
        </w:tc>
        <w:tc>
          <w:tcPr>
            <w:tcW w:w="354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428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Core Infrastructure Server Suite Datacenter (2 processor)</w:t>
            </w:r>
          </w:p>
        </w:tc>
        <w:tc>
          <w:tcPr>
            <w:tcW w:w="3540" w:type="dxa"/>
            <w:tcBorders>
              <w:top w:val="single" w:sz="4" w:space="0" w:color="000000"/>
              <w:left w:val="single" w:sz="4" w:space="0" w:color="000000"/>
              <w:bottom w:val="none" w:sz="4" w:space="0" w:color="000000"/>
              <w:right w:val="single" w:sz="4" w:space="0" w:color="000000"/>
            </w:tcBorders>
          </w:tcPr>
          <w:p w:rsidR="00AB15D6" w:rsidRDefault="003C6BF9">
            <w:pPr>
              <w:pStyle w:val="ProductList-TableBody"/>
            </w:pPr>
            <w:r>
              <w:t>8</w:t>
            </w:r>
          </w:p>
        </w:tc>
      </w:tr>
      <w:tr w:rsidR="00AB15D6">
        <w:tc>
          <w:tcPr>
            <w:tcW w:w="428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System Center Datacenter (2 processor)</w:t>
            </w:r>
          </w:p>
        </w:tc>
        <w:tc>
          <w:tcPr>
            <w:tcW w:w="3540" w:type="dxa"/>
            <w:tcBorders>
              <w:top w:val="non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Offering2HeadingNoBorder"/>
        <w:outlineLvl w:val="2"/>
      </w:pPr>
      <w:r>
        <w:t>Microsoft Azure User Plans</w:t>
      </w:r>
      <w:r>
        <w:fldChar w:fldCharType="begin"/>
      </w:r>
      <w:r>
        <w:instrText xml:space="preserve"> TC "</w:instrText>
      </w:r>
      <w:bookmarkStart w:id="361" w:name="_Toc509949460"/>
      <w:r>
        <w:instrText>Microsoft Azure User Plans</w:instrText>
      </w:r>
      <w:bookmarkEnd w:id="361"/>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299"/>
        <w:gridCol w:w="5617"/>
      </w:tblGrid>
      <w:tr w:rsidR="00AB15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B15D6" w:rsidRDefault="003C6BF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58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Enterprise CAL Suite</w:t>
            </w:r>
          </w:p>
        </w:tc>
      </w:tr>
      <w:tr w:rsidR="00AB15D6">
        <w:tc>
          <w:tcPr>
            <w:tcW w:w="58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Advanced Threat Protection 2016 Client Management License per User</w:t>
            </w:r>
          </w:p>
        </w:tc>
      </w:tr>
    </w:tbl>
    <w:p w:rsidR="00AB15D6" w:rsidRDefault="003C6BF9">
      <w:pPr>
        <w:pStyle w:val="ProductList-Body"/>
      </w:pPr>
      <w:r>
        <w:t xml:space="preserve"> </w:t>
      </w:r>
    </w:p>
    <w:p w:rsidR="00AB15D6" w:rsidRDefault="003C6BF9">
      <w:pPr>
        <w:pStyle w:val="ProductList-Offering2HeadingNoBorder"/>
        <w:outlineLvl w:val="2"/>
      </w:pPr>
      <w:r>
        <w:t>Microsoft 365</w:t>
      </w:r>
      <w:r>
        <w:fldChar w:fldCharType="begin"/>
      </w:r>
      <w:r>
        <w:instrText xml:space="preserve"> TC "</w:instrText>
      </w:r>
      <w:bookmarkStart w:id="362" w:name="_Toc509949461"/>
      <w:r>
        <w:instrText>Microsoft 365</w:instrText>
      </w:r>
      <w:bookmarkEnd w:id="362"/>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255"/>
        <w:gridCol w:w="5661"/>
      </w:tblGrid>
      <w:tr w:rsidR="00AB15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B15D6" w:rsidRDefault="003C6BF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5880" w:type="dxa"/>
            <w:tcBorders>
              <w:top w:val="single" w:sz="4" w:space="0" w:color="000000"/>
              <w:left w:val="single" w:sz="4" w:space="0" w:color="000000"/>
              <w:bottom w:val="single" w:sz="4" w:space="0" w:color="000000"/>
              <w:right w:val="single" w:sz="4" w:space="0" w:color="000000"/>
            </w:tcBorders>
          </w:tcPr>
          <w:p w:rsidR="00AB15D6" w:rsidRPr="00A50FCC" w:rsidRDefault="003C6BF9">
            <w:pPr>
              <w:pStyle w:val="ProductList-TableBody"/>
              <w:rPr>
                <w:lang w:val="pt-BR"/>
              </w:rPr>
            </w:pPr>
            <w:r w:rsidRPr="00A50FCC">
              <w:rPr>
                <w:lang w:val="pt-BR"/>
              </w:rP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Windows 10 Enterprise/Education E3 Per Device, and</w:t>
            </w:r>
          </w:p>
          <w:p w:rsidR="00AB15D6" w:rsidRDefault="003C6BF9">
            <w:pPr>
              <w:pStyle w:val="ProductList-TableBody"/>
            </w:pPr>
            <w:r>
              <w:t>Core/Enterprise CAL Suite, and</w:t>
            </w:r>
          </w:p>
          <w:p w:rsidR="00AB15D6" w:rsidRDefault="003C6BF9">
            <w:pPr>
              <w:pStyle w:val="ProductList-TableBody"/>
            </w:pPr>
            <w:r>
              <w:t>Office Professional Plus</w:t>
            </w:r>
          </w:p>
        </w:tc>
      </w:tr>
      <w:tr w:rsidR="00AB15D6">
        <w:tc>
          <w:tcPr>
            <w:tcW w:w="588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Office 365 E1/E3</w:t>
            </w:r>
          </w:p>
        </w:tc>
      </w:tr>
    </w:tbl>
    <w:p w:rsidR="00AB15D6" w:rsidRDefault="003C6BF9">
      <w:pPr>
        <w:pStyle w:val="ProductList-Body"/>
      </w:pPr>
      <w:r>
        <w:t xml:space="preserve"> </w:t>
      </w:r>
    </w:p>
    <w:p w:rsidR="00AB15D6" w:rsidRDefault="003C6BF9">
      <w:pPr>
        <w:pStyle w:val="ProductList-Offering2HeadingNoBorder"/>
        <w:outlineLvl w:val="2"/>
      </w:pPr>
      <w:r>
        <w:t>Enterprise Mobility + Security</w:t>
      </w:r>
      <w:r>
        <w:fldChar w:fldCharType="begin"/>
      </w:r>
      <w:r>
        <w:instrText xml:space="preserve"> TC "</w:instrText>
      </w:r>
      <w:bookmarkStart w:id="363" w:name="_Toc509949462"/>
      <w:r>
        <w:instrText>Enterprise Mobility + Security</w:instrText>
      </w:r>
      <w:bookmarkEnd w:id="363"/>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405"/>
        <w:gridCol w:w="5511"/>
      </w:tblGrid>
      <w:tr w:rsidR="00AB1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00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w:t>
            </w:r>
          </w:p>
        </w:tc>
      </w:tr>
      <w:tr w:rsidR="00AB15D6">
        <w:tc>
          <w:tcPr>
            <w:tcW w:w="600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Enterprise CAL Suite</w:t>
            </w:r>
          </w:p>
        </w:tc>
      </w:tr>
      <w:tr w:rsidR="00AB15D6">
        <w:tc>
          <w:tcPr>
            <w:tcW w:w="600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 Bridge for Office 365</w:t>
            </w:r>
          </w:p>
        </w:tc>
      </w:tr>
      <w:tr w:rsidR="00AB15D6">
        <w:tc>
          <w:tcPr>
            <w:tcW w:w="600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 Bridge for Office 365 and Microsoft Intune</w:t>
            </w:r>
          </w:p>
        </w:tc>
      </w:tr>
      <w:tr w:rsidR="00AB15D6">
        <w:tc>
          <w:tcPr>
            <w:tcW w:w="600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Enterprise CAL Suite Bridge for Office 365</w:t>
            </w:r>
          </w:p>
        </w:tc>
      </w:tr>
      <w:tr w:rsidR="00AB15D6">
        <w:tc>
          <w:tcPr>
            <w:tcW w:w="600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Enterprise CAL Suite Bridge for Office 365 and Microsoft Intune</w:t>
            </w:r>
          </w:p>
        </w:tc>
      </w:tr>
    </w:tbl>
    <w:p w:rsidR="00AB15D6" w:rsidRDefault="003C6BF9">
      <w:pPr>
        <w:pStyle w:val="ProductList-Body"/>
      </w:pPr>
      <w:r>
        <w:t xml:space="preserve"> </w:t>
      </w:r>
    </w:p>
    <w:p w:rsidR="00AB15D6" w:rsidRDefault="003C6BF9">
      <w:pPr>
        <w:pStyle w:val="ProductList-Offering2HeadingNoBorder"/>
        <w:outlineLvl w:val="2"/>
      </w:pPr>
      <w:r>
        <w:t>Microsoft Dynamics 365 Services</w:t>
      </w:r>
      <w:r>
        <w:fldChar w:fldCharType="begin"/>
      </w:r>
      <w:r>
        <w:instrText xml:space="preserve"> TC "</w:instrText>
      </w:r>
      <w:bookmarkStart w:id="364" w:name="_Toc509949463"/>
      <w:r>
        <w:instrText>Microsoft Dynamics 365 Services</w:instrText>
      </w:r>
      <w:bookmarkEnd w:id="364"/>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480"/>
        <w:gridCol w:w="5436"/>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Task CAL</w:t>
            </w:r>
          </w:p>
        </w:tc>
      </w:tr>
      <w:tr w:rsidR="00AB15D6">
        <w:tc>
          <w:tcPr>
            <w:tcW w:w="612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Self Serve CAL</w:t>
            </w:r>
          </w:p>
        </w:tc>
      </w:tr>
      <w:tr w:rsidR="00AB15D6">
        <w:tc>
          <w:tcPr>
            <w:tcW w:w="612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Essentials CAL</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Team Members On-premises CAL</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Task CAL (Device)</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Device CAL</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Activity CAL</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Functional/Enterprise CAL</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CAL</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Functional/Enterprise CAL</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CAL</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Enterprise CAL</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Basic CAL</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Sales On-premises CAL</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Basic CAL</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Sales On-premises CAL</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Basic CAL</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Customer Service On-premises CAL</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Basic CAL</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Customer Service On-premises CAL</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Case Management CAL</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Professional CAL</w:t>
            </w:r>
          </w:p>
        </w:tc>
      </w:tr>
    </w:tbl>
    <w:p w:rsidR="00AB15D6" w:rsidRDefault="003C6BF9">
      <w:pPr>
        <w:pStyle w:val="ProductList-Body"/>
      </w:pPr>
      <w:r>
        <w:t xml:space="preserve"> </w:t>
      </w:r>
    </w:p>
    <w:p w:rsidR="00AB15D6" w:rsidRDefault="003C6BF9">
      <w:pPr>
        <w:pStyle w:val="ProductList-Offering2HeadingNoBorder"/>
        <w:outlineLvl w:val="2"/>
      </w:pPr>
      <w:r>
        <w:t>Office 365 Applications</w:t>
      </w:r>
      <w:r>
        <w:fldChar w:fldCharType="begin"/>
      </w:r>
      <w:r>
        <w:instrText xml:space="preserve"> TC "</w:instrText>
      </w:r>
      <w:bookmarkStart w:id="365" w:name="_Toc509949464"/>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AB15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Visio Professional</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Visio Standard</w:t>
            </w:r>
          </w:p>
        </w:tc>
      </w:tr>
    </w:tbl>
    <w:p w:rsidR="00AB15D6" w:rsidRDefault="003C6BF9">
      <w:pPr>
        <w:pStyle w:val="ProductList-Body"/>
      </w:pPr>
      <w:r>
        <w:t xml:space="preserve"> </w:t>
      </w:r>
    </w:p>
    <w:p w:rsidR="00AB15D6" w:rsidRDefault="003C6BF9">
      <w:pPr>
        <w:pStyle w:val="ProductList-Offering2HeadingNoBorder"/>
        <w:outlineLvl w:val="2"/>
      </w:pPr>
      <w:r>
        <w:t>Office 365 Suites</w:t>
      </w:r>
      <w:r>
        <w:fldChar w:fldCharType="begin"/>
      </w:r>
      <w:r>
        <w:instrText xml:space="preserve"> TC "</w:instrText>
      </w:r>
      <w:bookmarkStart w:id="366" w:name="_Toc509949465"/>
      <w:r>
        <w:instrText>Office 365 Suites</w:instrText>
      </w:r>
      <w:bookmarkEnd w:id="366"/>
      <w:r>
        <w:instrText>" \l 3</w:instrText>
      </w:r>
      <w:r>
        <w:fldChar w:fldCharType="end"/>
      </w:r>
    </w:p>
    <w:p w:rsidR="00AB15D6" w:rsidRDefault="003C6BF9">
      <w:pPr>
        <w:pStyle w:val="ProductList-Body"/>
      </w:pPr>
      <w:r>
        <w:t xml:space="preserve">Add-on User SLs provide Licensed Users server software access rights equivalent to the Qualifying License from any device. </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663"/>
        <w:gridCol w:w="5253"/>
      </w:tblGrid>
      <w:tr w:rsidR="00AB15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Core CAL Suite</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Core CAL Suite, and</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Office Professional Plus</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Enterprise CAL Suite</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AB15D6" w:rsidRDefault="003C6BF9">
            <w:pPr>
              <w:pStyle w:val="ProductList-TableBody"/>
            </w:pPr>
            <w:r>
              <w:t>Enterprise CAL Suite, and</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Office Professional Plus</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Enterprise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Professional Plus</w:t>
            </w:r>
          </w:p>
        </w:tc>
      </w:tr>
    </w:tbl>
    <w:p w:rsidR="00AB15D6" w:rsidRDefault="003C6BF9">
      <w:pPr>
        <w:pStyle w:val="ProductList-Body"/>
      </w:pPr>
      <w:r>
        <w:t xml:space="preserve"> </w:t>
      </w:r>
    </w:p>
    <w:p w:rsidR="00AB15D6" w:rsidRDefault="003C6BF9">
      <w:pPr>
        <w:pStyle w:val="ProductList-Offering2HeadingNoBorder"/>
        <w:outlineLvl w:val="2"/>
      </w:pPr>
      <w:r>
        <w:t>Multi-Geo Capabilities in Office 365</w:t>
      </w:r>
      <w:r>
        <w:fldChar w:fldCharType="begin"/>
      </w:r>
      <w:r>
        <w:instrText xml:space="preserve"> TC "</w:instrText>
      </w:r>
      <w:bookmarkStart w:id="367" w:name="_Toc509949466"/>
      <w:r>
        <w:instrText>Multi-Geo Capabilities in Office 365</w:instrText>
      </w:r>
      <w:bookmarkEnd w:id="367"/>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AB15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rsidRPr="00A50FCC">
        <w:tc>
          <w:tcPr>
            <w:tcW w:w="62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AB15D6" w:rsidRPr="00A50FCC" w:rsidRDefault="003C6BF9">
            <w:pPr>
              <w:pStyle w:val="ProductList-TableBody"/>
              <w:rPr>
                <w:lang w:val="pt-BR"/>
              </w:rPr>
            </w:pPr>
            <w:r w:rsidRPr="00A50FCC">
              <w:rPr>
                <w:lang w:val="pt-BR"/>
              </w:rPr>
              <w:t>Microsoft 365 F1, E1, E3 or E5</w:t>
            </w:r>
          </w:p>
        </w:tc>
      </w:tr>
      <w:tr w:rsidR="00AB15D6" w:rsidRPr="00A50FCC">
        <w:tc>
          <w:tcPr>
            <w:tcW w:w="6240" w:type="dxa"/>
            <w:tcBorders>
              <w:top w:val="none" w:sz="4" w:space="0" w:color="6E6E6E"/>
              <w:left w:val="single" w:sz="4" w:space="0" w:color="6E6E6E"/>
              <w:bottom w:val="none" w:sz="4" w:space="0" w:color="6E6E6E"/>
              <w:right w:val="single" w:sz="4" w:space="0" w:color="6E6E6E"/>
            </w:tcBorders>
          </w:tcPr>
          <w:p w:rsidR="00AB15D6" w:rsidRPr="00A50FCC" w:rsidRDefault="003C6BF9">
            <w:pPr>
              <w:pStyle w:val="ProductList-TableBody"/>
              <w:rPr>
                <w:lang w:val="pt-BR"/>
              </w:rPr>
            </w:pPr>
            <w:r w:rsidRPr="00A50FCC">
              <w:rPr>
                <w:lang w:val="pt-BR"/>
              </w:rP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Pr="00A50FCC" w:rsidRDefault="003C6BF9">
            <w:pPr>
              <w:pStyle w:val="ProductList-TableBody"/>
              <w:rPr>
                <w:lang w:val="pt-BR"/>
              </w:rPr>
            </w:pPr>
            <w:r w:rsidRPr="00A50FCC">
              <w:rPr>
                <w:lang w:val="pt-BR"/>
              </w:rPr>
              <w:t>Office 365 F1, E1, E3 or E5</w:t>
            </w:r>
          </w:p>
        </w:tc>
      </w:tr>
      <w:tr w:rsidR="00AB15D6">
        <w:tc>
          <w:tcPr>
            <w:tcW w:w="6240" w:type="dxa"/>
            <w:tcBorders>
              <w:top w:val="none" w:sz="4" w:space="0" w:color="6E6E6E"/>
              <w:left w:val="single" w:sz="4" w:space="0" w:color="6E6E6E"/>
              <w:bottom w:val="none" w:sz="4" w:space="0" w:color="6E6E6E"/>
              <w:right w:val="single" w:sz="4" w:space="0" w:color="6E6E6E"/>
            </w:tcBorders>
          </w:tcPr>
          <w:p w:rsidR="00AB15D6" w:rsidRPr="00A50FCC" w:rsidRDefault="003C6BF9">
            <w:pPr>
              <w:pStyle w:val="ProductList-TableBody"/>
              <w:rPr>
                <w:lang w:val="pt-BR"/>
              </w:rPr>
            </w:pPr>
            <w:r w:rsidRPr="00A50FCC">
              <w:rPr>
                <w:lang w:val="pt-BR"/>
              </w:rP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Exchange Online Plan 1 or Plan 2</w:t>
            </w:r>
          </w:p>
        </w:tc>
      </w:tr>
      <w:tr w:rsidR="00AB15D6">
        <w:tc>
          <w:tcPr>
            <w:tcW w:w="624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OneDrive for Business Plan 1 or Plan 2</w:t>
            </w:r>
          </w:p>
        </w:tc>
      </w:tr>
      <w:tr w:rsidR="00AB15D6">
        <w:tc>
          <w:tcPr>
            <w:tcW w:w="62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SharePoint Online Plan 1 or Plan 2</w:t>
            </w:r>
          </w:p>
        </w:tc>
      </w:tr>
    </w:tbl>
    <w:p w:rsidR="00AB15D6" w:rsidRDefault="003C6BF9">
      <w:pPr>
        <w:pStyle w:val="ProductList-Body"/>
      </w:pPr>
      <w:r>
        <w:t xml:space="preserve"> </w:t>
      </w:r>
    </w:p>
    <w:p w:rsidR="00AB15D6" w:rsidRDefault="003C6BF9">
      <w:pPr>
        <w:pStyle w:val="ProductList-Offering2HeadingNoBorder"/>
        <w:outlineLvl w:val="2"/>
      </w:pPr>
      <w:r>
        <w:t>Exchange Online</w:t>
      </w:r>
      <w:r>
        <w:fldChar w:fldCharType="begin"/>
      </w:r>
      <w:r>
        <w:instrText xml:space="preserve"> TC "</w:instrText>
      </w:r>
      <w:bookmarkStart w:id="368" w:name="_Toc509949467"/>
      <w:r>
        <w:instrText>Exchange Online</w:instrText>
      </w:r>
      <w:bookmarkEnd w:id="368"/>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AB15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36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Exchange Standard CAL</w:t>
            </w:r>
          </w:p>
        </w:tc>
      </w:tr>
      <w:tr w:rsidR="00AB15D6">
        <w:tc>
          <w:tcPr>
            <w:tcW w:w="636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w:t>
            </w:r>
          </w:p>
        </w:tc>
      </w:tr>
    </w:tbl>
    <w:p w:rsidR="00AB15D6" w:rsidRDefault="003C6BF9">
      <w:pPr>
        <w:pStyle w:val="ProductList-Body"/>
      </w:pPr>
      <w:r>
        <w:t xml:space="preserve"> </w:t>
      </w:r>
    </w:p>
    <w:p w:rsidR="00AB15D6" w:rsidRDefault="003C6BF9">
      <w:pPr>
        <w:pStyle w:val="ProductList-Offering2HeadingNoBorder"/>
        <w:outlineLvl w:val="2"/>
      </w:pPr>
      <w:r>
        <w:t>Project Online</w:t>
      </w:r>
      <w:r>
        <w:fldChar w:fldCharType="begin"/>
      </w:r>
      <w:r>
        <w:instrText xml:space="preserve"> TC "</w:instrText>
      </w:r>
      <w:bookmarkStart w:id="369" w:name="_Toc509949468"/>
      <w:r>
        <w:instrText>Project Online</w:instrText>
      </w:r>
      <w:bookmarkEnd w:id="369"/>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723"/>
        <w:gridCol w:w="5193"/>
      </w:tblGrid>
      <w:tr w:rsidR="00AB15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3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Project Professional</w:t>
            </w:r>
          </w:p>
        </w:tc>
      </w:tr>
      <w:tr w:rsidR="00AB15D6">
        <w:tc>
          <w:tcPr>
            <w:tcW w:w="63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63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Project Standard</w:t>
            </w:r>
          </w:p>
        </w:tc>
      </w:tr>
      <w:tr w:rsidR="00AB15D6">
        <w:tc>
          <w:tcPr>
            <w:tcW w:w="63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63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Project Server CAL</w:t>
            </w:r>
          </w:p>
        </w:tc>
      </w:tr>
      <w:tr w:rsidR="00AB15D6">
        <w:tc>
          <w:tcPr>
            <w:tcW w:w="63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r>
      <w:tr w:rsidR="00AB15D6">
        <w:tc>
          <w:tcPr>
            <w:tcW w:w="63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Offering2HeadingNoBorder"/>
        <w:outlineLvl w:val="2"/>
      </w:pPr>
      <w:r>
        <w:t>SharePoint Online</w:t>
      </w:r>
      <w:r>
        <w:fldChar w:fldCharType="begin"/>
      </w:r>
      <w:r>
        <w:instrText xml:space="preserve"> TC "</w:instrText>
      </w:r>
      <w:bookmarkStart w:id="370" w:name="_Toc509949469"/>
      <w:r>
        <w:instrText>SharePoint Online</w:instrText>
      </w:r>
      <w:bookmarkEnd w:id="370"/>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724"/>
        <w:gridCol w:w="5192"/>
      </w:tblGrid>
      <w:tr w:rsidR="00AB15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36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SharePoint Standard CAL</w:t>
            </w:r>
          </w:p>
        </w:tc>
      </w:tr>
      <w:tr w:rsidR="00AB15D6">
        <w:tc>
          <w:tcPr>
            <w:tcW w:w="636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w:t>
            </w:r>
          </w:p>
        </w:tc>
      </w:tr>
    </w:tbl>
    <w:p w:rsidR="00AB15D6" w:rsidRDefault="003C6BF9">
      <w:pPr>
        <w:pStyle w:val="ProductList-Body"/>
      </w:pPr>
      <w:r>
        <w:t xml:space="preserve"> </w:t>
      </w:r>
    </w:p>
    <w:p w:rsidR="00AB15D6" w:rsidRDefault="003C6BF9">
      <w:pPr>
        <w:pStyle w:val="ProductList-Offering2HeadingNoBorder"/>
        <w:outlineLvl w:val="2"/>
      </w:pPr>
      <w:r>
        <w:t>Skype for Business Online</w:t>
      </w:r>
      <w:r>
        <w:fldChar w:fldCharType="begin"/>
      </w:r>
      <w:r>
        <w:instrText xml:space="preserve"> TC "</w:instrText>
      </w:r>
      <w:bookmarkStart w:id="371" w:name="_Toc509949470"/>
      <w:r>
        <w:instrText>Skype for Business Online</w:instrText>
      </w:r>
      <w:bookmarkEnd w:id="371"/>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825"/>
        <w:gridCol w:w="5091"/>
      </w:tblGrid>
      <w:tr w:rsidR="00AB15D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48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Skype for Business Standard CAL</w:t>
            </w:r>
          </w:p>
        </w:tc>
      </w:tr>
      <w:tr w:rsidR="00AB15D6">
        <w:tc>
          <w:tcPr>
            <w:tcW w:w="648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w:t>
            </w:r>
          </w:p>
        </w:tc>
      </w:tr>
    </w:tbl>
    <w:p w:rsidR="00AB15D6" w:rsidRDefault="003C6BF9">
      <w:pPr>
        <w:pStyle w:val="ProductList-Body"/>
      </w:pPr>
      <w:r>
        <w:t xml:space="preserve"> </w:t>
      </w:r>
    </w:p>
    <w:p w:rsidR="00AB15D6" w:rsidRDefault="003C6BF9">
      <w:pPr>
        <w:pStyle w:val="ProductList-Offering2HeadingNoBorder"/>
        <w:outlineLvl w:val="2"/>
      </w:pPr>
      <w:r>
        <w:t>Microsoft Intune</w:t>
      </w:r>
      <w:r>
        <w:fldChar w:fldCharType="begin"/>
      </w:r>
      <w:r>
        <w:instrText xml:space="preserve"> TC "</w:instrText>
      </w:r>
      <w:bookmarkStart w:id="372" w:name="_Toc509949471"/>
      <w:r>
        <w:instrText>Microsoft Intune</w:instrText>
      </w:r>
      <w:bookmarkEnd w:id="372"/>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AB15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36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w:t>
            </w:r>
          </w:p>
        </w:tc>
      </w:tr>
      <w:tr w:rsidR="00AB15D6">
        <w:tc>
          <w:tcPr>
            <w:tcW w:w="636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Enterprise CAL Suite</w:t>
            </w:r>
          </w:p>
        </w:tc>
      </w:tr>
      <w:tr w:rsidR="00AB15D6">
        <w:tc>
          <w:tcPr>
            <w:tcW w:w="636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w:t>
            </w:r>
          </w:p>
        </w:tc>
      </w:tr>
      <w:tr w:rsidR="00AB15D6">
        <w:tc>
          <w:tcPr>
            <w:tcW w:w="636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Enterprise CAL Suite</w:t>
            </w:r>
          </w:p>
        </w:tc>
      </w:tr>
    </w:tbl>
    <w:p w:rsidR="00AB15D6" w:rsidRDefault="003C6BF9">
      <w:pPr>
        <w:pStyle w:val="ProductList-Body"/>
      </w:pPr>
      <w:r>
        <w:t xml:space="preserve"> </w:t>
      </w:r>
    </w:p>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OfferingGroupHeading"/>
        <w:outlineLvl w:val="1"/>
      </w:pPr>
      <w:bookmarkStart w:id="373" w:name="_Sec1240"/>
      <w:r>
        <w:t>From SA</w:t>
      </w:r>
      <w:bookmarkEnd w:id="373"/>
      <w:r>
        <w:fldChar w:fldCharType="begin"/>
      </w:r>
      <w:r>
        <w:instrText xml:space="preserve"> TC "</w:instrText>
      </w:r>
      <w:bookmarkStart w:id="374" w:name="_Toc509949472"/>
      <w:r>
        <w:instrText>From SA</w:instrText>
      </w:r>
      <w:bookmarkEnd w:id="374"/>
      <w:r>
        <w:instrText>" \l 2</w:instrText>
      </w:r>
      <w:r>
        <w:fldChar w:fldCharType="end"/>
      </w:r>
    </w:p>
    <w:p w:rsidR="00AB15D6" w:rsidRDefault="003C6BF9">
      <w:pPr>
        <w:pStyle w:val="ProductList-Body"/>
      </w:pPr>
      <w:r>
        <w:t>Customer may acquire From SA SLs instead of SA for fully paid, perpetual Licenses subject to the following conditions:</w:t>
      </w:r>
    </w:p>
    <w:p w:rsidR="00AB15D6" w:rsidRDefault="003C6BF9" w:rsidP="003C6BF9">
      <w:pPr>
        <w:pStyle w:val="ProductList-Bullet"/>
        <w:numPr>
          <w:ilvl w:val="0"/>
          <w:numId w:val="60"/>
        </w:numPr>
      </w:pPr>
      <w:r>
        <w:t xml:space="preserve">Customer has active SA or is renewing coverage for the corresponding Qualifying Licenses </w:t>
      </w:r>
    </w:p>
    <w:p w:rsidR="00AB15D6" w:rsidRDefault="003C6BF9" w:rsidP="003C6BF9">
      <w:pPr>
        <w:pStyle w:val="ProductList-Bullet"/>
        <w:numPr>
          <w:ilvl w:val="0"/>
          <w:numId w:val="60"/>
        </w:numPr>
      </w:pPr>
      <w:r>
        <w:t xml:space="preserve">Customer acquires no more than one From SA SL for each Qualifying License, unless provided otherwise in this Appendix </w:t>
      </w:r>
    </w:p>
    <w:p w:rsidR="00AB15D6" w:rsidRDefault="003C6BF9" w:rsidP="003C6BF9">
      <w:pPr>
        <w:pStyle w:val="ProductList-Bullet"/>
        <w:numPr>
          <w:ilvl w:val="0"/>
          <w:numId w:val="60"/>
        </w:numPr>
      </w:pPr>
      <w:r>
        <w:t xml:space="preserve">Customer acquires From SA SLs at Enrollment anniversary or renewal </w:t>
      </w:r>
    </w:p>
    <w:p w:rsidR="00AB15D6" w:rsidRDefault="003C6BF9">
      <w:pPr>
        <w:pStyle w:val="ProductList-Body"/>
      </w:pPr>
      <w:r>
        <w:t xml:space="preserve"> </w:t>
      </w:r>
    </w:p>
    <w:p w:rsidR="00AB15D6" w:rsidRDefault="003C6BF9">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w:t>
      </w:r>
    </w:p>
    <w:p w:rsidR="00AB15D6" w:rsidRDefault="003C6BF9">
      <w:pPr>
        <w:pStyle w:val="ProductList-Body"/>
      </w:pPr>
      <w:r>
        <w:t xml:space="preserve"> </w:t>
      </w:r>
    </w:p>
    <w:p w:rsidR="00AB15D6" w:rsidRDefault="003C6BF9">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 requirements in the Windows Desktop Operating System section 4.4. </w:t>
      </w:r>
    </w:p>
    <w:p w:rsidR="00AB15D6" w:rsidRDefault="003C6BF9">
      <w:pPr>
        <w:pStyle w:val="ProductList-Body"/>
      </w:pPr>
      <w:r>
        <w:t xml:space="preserve"> </w:t>
      </w:r>
    </w:p>
    <w:p w:rsidR="00AB15D6" w:rsidRDefault="003C6BF9">
      <w:pPr>
        <w:pStyle w:val="ProductList-Offering2HeadingNoBorder"/>
        <w:outlineLvl w:val="2"/>
      </w:pPr>
      <w:r>
        <w:t>CAL Suites</w:t>
      </w:r>
      <w:r>
        <w:fldChar w:fldCharType="begin"/>
      </w:r>
      <w:r>
        <w:instrText xml:space="preserve"> TC "</w:instrText>
      </w:r>
      <w:bookmarkStart w:id="375" w:name="_Toc509949473"/>
      <w:r>
        <w:instrText>CAL Suites</w:instrText>
      </w:r>
      <w:bookmarkEnd w:id="375"/>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SA for Parent CAL  Suite</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SA for Parent CAL  Suite</w:t>
            </w:r>
          </w:p>
        </w:tc>
      </w:tr>
    </w:tbl>
    <w:p w:rsidR="00AB15D6" w:rsidRDefault="003C6BF9">
      <w:pPr>
        <w:pStyle w:val="ProductList-Body"/>
      </w:pPr>
      <w:r>
        <w:t xml:space="preserve"> </w:t>
      </w:r>
    </w:p>
    <w:p w:rsidR="00AB15D6" w:rsidRDefault="003C6BF9">
      <w:pPr>
        <w:pStyle w:val="ProductList-Offering2HeadingNoBorder"/>
        <w:outlineLvl w:val="2"/>
      </w:pPr>
      <w:r>
        <w:t>Windows Desktop Operating System</w:t>
      </w:r>
      <w:r>
        <w:fldChar w:fldCharType="begin"/>
      </w:r>
      <w:r>
        <w:instrText xml:space="preserve"> TC "</w:instrText>
      </w:r>
      <w:bookmarkStart w:id="376" w:name="_Toc509949474"/>
      <w:r>
        <w:instrText>Windows Desktop Operating System</w:instrText>
      </w:r>
      <w:bookmarkEnd w:id="376"/>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12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SA for the Windows Desktop Operating System</w:t>
            </w:r>
          </w:p>
        </w:tc>
      </w:tr>
    </w:tbl>
    <w:p w:rsidR="00AB15D6" w:rsidRDefault="003C6BF9">
      <w:pPr>
        <w:pStyle w:val="ProductList-Body"/>
      </w:pPr>
      <w:r>
        <w:t xml:space="preserve"> </w:t>
      </w:r>
    </w:p>
    <w:p w:rsidR="00AB15D6" w:rsidRDefault="003C6BF9">
      <w:pPr>
        <w:pStyle w:val="ProductList-Body"/>
      </w:pPr>
      <w:r>
        <w:t xml:space="preserve"> </w:t>
      </w:r>
    </w:p>
    <w:p w:rsidR="00AB15D6" w:rsidRDefault="003C6BF9">
      <w:pPr>
        <w:pStyle w:val="ProductList-Offering2HeadingNoBorder"/>
        <w:outlineLvl w:val="2"/>
      </w:pPr>
      <w:r>
        <w:t>Microsoft Operations Management and Security</w:t>
      </w:r>
      <w:r>
        <w:fldChar w:fldCharType="begin"/>
      </w:r>
      <w:r>
        <w:instrText xml:space="preserve"> TC "</w:instrText>
      </w:r>
      <w:bookmarkStart w:id="377" w:name="_Toc509949475"/>
      <w:r>
        <w:instrText>Microsoft Operations Management and Security</w:instrText>
      </w:r>
      <w:bookmarkEnd w:id="377"/>
      <w:r>
        <w:instrText>" \l 3</w:instrText>
      </w:r>
      <w:r>
        <w:fldChar w:fldCharType="end"/>
      </w:r>
    </w:p>
    <w:p w:rsidR="00AB15D6" w:rsidRDefault="003C6BF9">
      <w:pPr>
        <w:pStyle w:val="ProductList-Body"/>
      </w:pPr>
      <w:r>
        <w:t xml:space="preserve"> </w:t>
      </w:r>
    </w:p>
    <w:p w:rsidR="00AB15D6" w:rsidRDefault="003C6BF9">
      <w:pPr>
        <w:pStyle w:val="ProductList-Body"/>
      </w:pPr>
      <w:r>
        <w:t>For each Qualifying License, customer may purchase a combination of E1 and E2 From SA SLs up to the Eligible Quantity.</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3471"/>
        <w:gridCol w:w="3791"/>
        <w:gridCol w:w="3654"/>
      </w:tblGrid>
      <w:tr w:rsidR="00AB15D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4160" w:type="dxa"/>
            <w:tcBorders>
              <w:top w:val="single" w:sz="4" w:space="0" w:color="0070C0"/>
            </w:tcBorders>
            <w:shd w:val="clear" w:color="auto" w:fill="0070C0"/>
          </w:tcPr>
          <w:p w:rsidR="00AB15D6" w:rsidRDefault="003C6BF9">
            <w:pPr>
              <w:pStyle w:val="ProductList-TableBody"/>
            </w:pPr>
            <w:r>
              <w:rPr>
                <w:color w:val="FFFFFF"/>
              </w:rPr>
              <w:t>Qualifying License(s)</w:t>
            </w:r>
          </w:p>
        </w:tc>
        <w:tc>
          <w:tcPr>
            <w:tcW w:w="404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Eligible Quantity</w:t>
            </w:r>
          </w:p>
        </w:tc>
      </w:tr>
      <w:tr w:rsidR="00AB15D6">
        <w:tc>
          <w:tcPr>
            <w:tcW w:w="3800" w:type="dxa"/>
            <w:tcBorders>
              <w:top w:val="single" w:sz="4" w:space="0" w:color="6E6E6E"/>
              <w:left w:val="single" w:sz="4" w:space="0" w:color="6E6E6E"/>
              <w:bottom w:val="none" w:sz="4" w:space="0" w:color="6E6E6E"/>
            </w:tcBorders>
          </w:tcPr>
          <w:p w:rsidR="00AB15D6" w:rsidRDefault="003C6BF9">
            <w:pPr>
              <w:pStyle w:val="ProductList-TableBody"/>
            </w:pPr>
            <w:r>
              <w:t>Operations Management and Security E1/E2 From SA</w:t>
            </w:r>
          </w:p>
        </w:tc>
        <w:tc>
          <w:tcPr>
            <w:tcW w:w="4160" w:type="dxa"/>
          </w:tcPr>
          <w:p w:rsidR="00AB15D6" w:rsidRDefault="003C6BF9">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AB15D6" w:rsidRDefault="003C6BF9">
            <w:pPr>
              <w:pStyle w:val="ProductList-TableBody"/>
            </w:pPr>
            <w:r>
              <w:t>1/4 (requires a minimum of four qualifying licenses)</w:t>
            </w:r>
          </w:p>
        </w:tc>
      </w:tr>
      <w:tr w:rsidR="00AB15D6">
        <w:tc>
          <w:tcPr>
            <w:tcW w:w="3800" w:type="dxa"/>
            <w:tcBorders>
              <w:top w:val="none" w:sz="4" w:space="0" w:color="6E6E6E"/>
              <w:left w:val="single" w:sz="4" w:space="0" w:color="6E6E6E"/>
              <w:bottom w:val="single" w:sz="4" w:space="0" w:color="6E6E6E"/>
            </w:tcBorders>
          </w:tcPr>
          <w:p w:rsidR="00AB15D6" w:rsidRDefault="003C6BF9">
            <w:pPr>
              <w:pStyle w:val="ProductList-TableBody"/>
            </w:pPr>
            <w:r>
              <w:t xml:space="preserve"> </w:t>
            </w:r>
          </w:p>
        </w:tc>
        <w:tc>
          <w:tcPr>
            <w:tcW w:w="4160" w:type="dxa"/>
          </w:tcPr>
          <w:p w:rsidR="00AB15D6" w:rsidRDefault="003C6BF9">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3800" w:type="dxa"/>
            <w:tcBorders>
              <w:top w:val="single" w:sz="4" w:space="0" w:color="6E6E6E"/>
              <w:left w:val="single" w:sz="4" w:space="0" w:color="6E6E6E"/>
              <w:bottom w:val="none" w:sz="4" w:space="0" w:color="6E6E6E"/>
            </w:tcBorders>
          </w:tcPr>
          <w:p w:rsidR="00AB15D6" w:rsidRDefault="003C6BF9">
            <w:pPr>
              <w:pStyle w:val="ProductList-TableBody"/>
            </w:pPr>
            <w:r>
              <w:t>Operations Management and Security E1/E2 From SA</w:t>
            </w:r>
          </w:p>
        </w:tc>
        <w:tc>
          <w:tcPr>
            <w:tcW w:w="4160" w:type="dxa"/>
          </w:tcPr>
          <w:p w:rsidR="00AB15D6" w:rsidRDefault="003C6BF9">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AB15D6" w:rsidRDefault="003C6BF9">
            <w:pPr>
              <w:pStyle w:val="ProductList-TableBody"/>
            </w:pPr>
            <w:r>
              <w:t>1</w:t>
            </w:r>
          </w:p>
        </w:tc>
      </w:tr>
      <w:tr w:rsidR="00AB15D6">
        <w:tc>
          <w:tcPr>
            <w:tcW w:w="3800" w:type="dxa"/>
            <w:tcBorders>
              <w:top w:val="none" w:sz="4" w:space="0" w:color="6E6E6E"/>
              <w:left w:val="single" w:sz="4" w:space="0" w:color="6E6E6E"/>
              <w:bottom w:val="single" w:sz="4" w:space="0" w:color="6E6E6E"/>
            </w:tcBorders>
          </w:tcPr>
          <w:p w:rsidR="00AB15D6" w:rsidRDefault="003C6BF9">
            <w:pPr>
              <w:pStyle w:val="ProductList-TableBody"/>
            </w:pPr>
            <w:r>
              <w:t xml:space="preserve"> </w:t>
            </w:r>
          </w:p>
        </w:tc>
        <w:tc>
          <w:tcPr>
            <w:tcW w:w="4160" w:type="dxa"/>
          </w:tcPr>
          <w:p w:rsidR="00AB15D6" w:rsidRDefault="003C6BF9">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3800" w:type="dxa"/>
            <w:tcBorders>
              <w:top w:val="single" w:sz="4" w:space="0" w:color="6E6E6E"/>
              <w:left w:val="single" w:sz="4" w:space="0" w:color="6E6E6E"/>
              <w:bottom w:val="none" w:sz="4" w:space="0" w:color="6E6E6E"/>
            </w:tcBorders>
          </w:tcPr>
          <w:p w:rsidR="00AB15D6" w:rsidRDefault="003C6BF9">
            <w:pPr>
              <w:pStyle w:val="ProductList-TableBody"/>
            </w:pPr>
            <w:r>
              <w:t>Operations Management and Security E1/E2 From SA</w:t>
            </w:r>
          </w:p>
        </w:tc>
        <w:tc>
          <w:tcPr>
            <w:tcW w:w="4160" w:type="dxa"/>
          </w:tcPr>
          <w:p w:rsidR="00AB15D6" w:rsidRDefault="003C6BF9">
            <w:pPr>
              <w:pStyle w:val="ProductList-TableBody"/>
            </w:pPr>
            <w:r>
              <w:t>Core Infrastructure Server Suite Standard (2 processor)</w:t>
            </w:r>
          </w:p>
        </w:tc>
        <w:tc>
          <w:tcPr>
            <w:tcW w:w="4040" w:type="dxa"/>
            <w:tcBorders>
              <w:top w:val="single" w:sz="4" w:space="0" w:color="6E6E6E"/>
              <w:bottom w:val="none" w:sz="4" w:space="0" w:color="6E6E6E"/>
              <w:right w:val="single" w:sz="4" w:space="0" w:color="6E6E6E"/>
            </w:tcBorders>
          </w:tcPr>
          <w:p w:rsidR="00AB15D6" w:rsidRDefault="003C6BF9">
            <w:pPr>
              <w:pStyle w:val="ProductList-TableBody"/>
            </w:pPr>
            <w:r>
              <w:t>2</w:t>
            </w:r>
          </w:p>
        </w:tc>
      </w:tr>
      <w:tr w:rsidR="00AB15D6">
        <w:tc>
          <w:tcPr>
            <w:tcW w:w="3800" w:type="dxa"/>
            <w:tcBorders>
              <w:top w:val="none" w:sz="4" w:space="0" w:color="6E6E6E"/>
              <w:left w:val="single" w:sz="4" w:space="0" w:color="6E6E6E"/>
              <w:bottom w:val="single" w:sz="4" w:space="0" w:color="6E6E6E"/>
            </w:tcBorders>
          </w:tcPr>
          <w:p w:rsidR="00AB15D6" w:rsidRDefault="003C6BF9">
            <w:pPr>
              <w:pStyle w:val="ProductList-TableBody"/>
            </w:pPr>
            <w:r>
              <w:t xml:space="preserve"> </w:t>
            </w:r>
          </w:p>
        </w:tc>
        <w:tc>
          <w:tcPr>
            <w:tcW w:w="4160" w:type="dxa"/>
          </w:tcPr>
          <w:p w:rsidR="00AB15D6" w:rsidRDefault="003C6BF9">
            <w:pPr>
              <w:pStyle w:val="ProductList-TableBody"/>
            </w:pPr>
            <w:r>
              <w:t>System Center Standard (2 processor)</w:t>
            </w:r>
          </w:p>
        </w:tc>
        <w:tc>
          <w:tcPr>
            <w:tcW w:w="4040" w:type="dxa"/>
            <w:tcBorders>
              <w:top w:val="non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380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Operations Management and Security E1/E2 From SA</w:t>
            </w:r>
          </w:p>
        </w:tc>
        <w:tc>
          <w:tcPr>
            <w:tcW w:w="4160" w:type="dxa"/>
            <w:tcBorders>
              <w:left w:val="single" w:sz="4" w:space="0" w:color="6E6E6E"/>
              <w:right w:val="single" w:sz="4" w:space="0" w:color="6E6E6E"/>
            </w:tcBorders>
          </w:tcPr>
          <w:p w:rsidR="00AB15D6" w:rsidRDefault="003C6BF9">
            <w:pPr>
              <w:pStyle w:val="ProductList-TableBody"/>
            </w:pPr>
            <w:r>
              <w:t>Core Infrastructure Server Suite Datacenter (2 processor)</w:t>
            </w:r>
          </w:p>
        </w:tc>
        <w:tc>
          <w:tcPr>
            <w:tcW w:w="40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8</w:t>
            </w:r>
          </w:p>
        </w:tc>
      </w:tr>
      <w:tr w:rsidR="00AB15D6">
        <w:tc>
          <w:tcPr>
            <w:tcW w:w="380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4160" w:type="dxa"/>
            <w:tcBorders>
              <w:left w:val="single" w:sz="4" w:space="0" w:color="6E6E6E"/>
              <w:bottom w:val="single" w:sz="4" w:space="0" w:color="6E6E6E"/>
              <w:right w:val="single" w:sz="4" w:space="0" w:color="6E6E6E"/>
            </w:tcBorders>
          </w:tcPr>
          <w:p w:rsidR="00AB15D6" w:rsidRDefault="003C6BF9">
            <w:pPr>
              <w:pStyle w:val="ProductList-TableBody"/>
            </w:pPr>
            <w:r>
              <w:t>System Center Datacenter (2 processor)</w:t>
            </w:r>
          </w:p>
        </w:tc>
        <w:tc>
          <w:tcPr>
            <w:tcW w:w="40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Offering2HeadingNoBorder"/>
        <w:outlineLvl w:val="2"/>
      </w:pPr>
      <w:r>
        <w:t>Microsoft 365</w:t>
      </w:r>
      <w:r>
        <w:fldChar w:fldCharType="begin"/>
      </w:r>
      <w:r>
        <w:instrText xml:space="preserve"> TC "</w:instrText>
      </w:r>
      <w:bookmarkStart w:id="378" w:name="_Toc509949476"/>
      <w:r>
        <w:instrText>Microsoft 365</w:instrText>
      </w:r>
      <w:bookmarkEnd w:id="378"/>
      <w:r>
        <w:instrText xml:space="preserve"> " \l 3</w:instrText>
      </w:r>
      <w:r>
        <w:fldChar w:fldCharType="end"/>
      </w:r>
    </w:p>
    <w:p w:rsidR="00AB15D6" w:rsidRDefault="003C6BF9">
      <w:pPr>
        <w:pStyle w:val="ProductList-Body"/>
      </w:pPr>
      <w:r>
        <w:t xml:space="preserve"> </w:t>
      </w:r>
    </w:p>
    <w:p w:rsidR="00AB15D6" w:rsidRDefault="003C6BF9">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Enterprise E3/E5, Enterprise Mobility + Security E3/E5, and Windows 10 Enterprise E3/E5 Per User. </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AB15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Pr="00A50FCC" w:rsidRDefault="003C6BF9">
            <w:pPr>
              <w:pStyle w:val="ProductList-TableBody"/>
              <w:rPr>
                <w:lang w:val="pt-BR"/>
              </w:rPr>
            </w:pPr>
            <w:r w:rsidRPr="00A50FCC">
              <w:rPr>
                <w:lang w:val="pt-BR"/>
              </w:rP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SA for the Windows Desktop Operating System, and</w:t>
            </w:r>
          </w:p>
          <w:p w:rsidR="00AB15D6" w:rsidRDefault="003C6BF9">
            <w:pPr>
              <w:pStyle w:val="ProductList-TableBody"/>
            </w:pPr>
            <w:r>
              <w:t>Core/Enterprise CAL Suite, and</w:t>
            </w:r>
          </w:p>
          <w:p w:rsidR="00AB15D6" w:rsidRDefault="003C6BF9">
            <w:pPr>
              <w:pStyle w:val="ProductList-TableBody"/>
            </w:pPr>
            <w:r>
              <w:t>Office Professional Plus</w:t>
            </w:r>
          </w:p>
        </w:tc>
      </w:tr>
    </w:tbl>
    <w:p w:rsidR="00AB15D6" w:rsidRDefault="003C6BF9">
      <w:pPr>
        <w:pStyle w:val="ProductList-Body"/>
      </w:pPr>
      <w:r>
        <w:t xml:space="preserve"> </w:t>
      </w:r>
    </w:p>
    <w:p w:rsidR="00AB15D6" w:rsidRDefault="003C6BF9">
      <w:pPr>
        <w:pStyle w:val="ProductList-Offering2HeadingNoBorder"/>
        <w:outlineLvl w:val="2"/>
      </w:pPr>
      <w:r>
        <w:t>Enterprise Mobility + Security</w:t>
      </w:r>
      <w:r>
        <w:fldChar w:fldCharType="begin"/>
      </w:r>
      <w:r>
        <w:instrText xml:space="preserve"> TC "</w:instrText>
      </w:r>
      <w:bookmarkStart w:id="379" w:name="_Toc509949477"/>
      <w:r>
        <w:instrText>Enterprise Mobility + Security</w:instrText>
      </w:r>
      <w:bookmarkEnd w:id="379"/>
      <w:r>
        <w:instrText xml:space="preserve"> " \l 3</w:instrText>
      </w:r>
      <w:r>
        <w:fldChar w:fldCharType="end"/>
      </w:r>
    </w:p>
    <w:p w:rsidR="00AB15D6" w:rsidRDefault="003C6BF9">
      <w:pPr>
        <w:pStyle w:val="ProductList-Body"/>
      </w:pPr>
      <w:r>
        <w:t xml:space="preserve"> </w:t>
      </w:r>
    </w:p>
    <w:p w:rsidR="00AB15D6" w:rsidRDefault="003C6BF9">
      <w:pPr>
        <w:pStyle w:val="ProductList-Body"/>
      </w:pPr>
      <w:r>
        <w:t>Enterprise Mobility + Security From SA User SLs qualify Customer for SA Benefits based on the Qualifying Licenses.</w:t>
      </w:r>
    </w:p>
    <w:p w:rsidR="00AB15D6" w:rsidRDefault="003C6BF9">
      <w:pPr>
        <w:pStyle w:val="ProductList-Body"/>
      </w:pPr>
      <w:r>
        <w:t xml:space="preserve"> </w:t>
      </w:r>
    </w:p>
    <w:p w:rsidR="00AB15D6" w:rsidRDefault="003C6BF9">
      <w:pPr>
        <w:pStyle w:val="ProductList-Body"/>
      </w:pPr>
      <w:r>
        <w:t>From SA User SLs require the corresponding CAL Suite Bridges or USLs listed below:</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AB15D6" w:rsidRDefault="003C6BF9">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Required CAL Suite Bridge or USL</w:t>
            </w:r>
          </w:p>
        </w:tc>
      </w:tr>
      <w:tr w:rsidR="00AB15D6">
        <w:tc>
          <w:tcPr>
            <w:tcW w:w="416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Core CAL Bridge for Enterprise Mobility + Security or Office 365 Enterprise/Government E1, E3, E5</w:t>
            </w:r>
          </w:p>
        </w:tc>
      </w:tr>
      <w:tr w:rsidR="00AB15D6">
        <w:tc>
          <w:tcPr>
            <w:tcW w:w="416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Enterprise CAL Bridge for Enterprise Mobility + Security or Office 365 Enterprise/Government E3, E5</w:t>
            </w:r>
          </w:p>
        </w:tc>
      </w:tr>
    </w:tbl>
    <w:p w:rsidR="00AB15D6" w:rsidRDefault="003C6BF9">
      <w:pPr>
        <w:pStyle w:val="ProductList-Body"/>
      </w:pPr>
      <w:r>
        <w:t xml:space="preserve"> </w:t>
      </w:r>
    </w:p>
    <w:p w:rsidR="00AB15D6" w:rsidRDefault="003C6BF9">
      <w:pPr>
        <w:pStyle w:val="ProductList-Offering2HeadingNoBorder"/>
        <w:outlineLvl w:val="2"/>
      </w:pPr>
      <w:r>
        <w:t>Microsoft  Dynamics 365 Services</w:t>
      </w:r>
      <w:r>
        <w:fldChar w:fldCharType="begin"/>
      </w:r>
      <w:r>
        <w:instrText xml:space="preserve"> TC "</w:instrText>
      </w:r>
      <w:bookmarkStart w:id="380" w:name="_Toc509949478"/>
      <w:r>
        <w:instrText>Microsoft  Dynamics 365 Services</w:instrText>
      </w:r>
      <w:bookmarkEnd w:id="380"/>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585"/>
        <w:gridCol w:w="5331"/>
      </w:tblGrid>
      <w:tr w:rsidR="00AB15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2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Task CAL</w:t>
            </w:r>
          </w:p>
        </w:tc>
      </w:tr>
      <w:tr w:rsidR="00AB15D6">
        <w:tc>
          <w:tcPr>
            <w:tcW w:w="624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Self Serve CAL</w:t>
            </w:r>
          </w:p>
        </w:tc>
      </w:tr>
      <w:tr w:rsidR="00AB15D6">
        <w:tc>
          <w:tcPr>
            <w:tcW w:w="6240" w:type="dxa"/>
            <w:tcBorders>
              <w:top w:val="none" w:sz="4" w:space="0" w:color="6E6E6E"/>
              <w:left w:val="single" w:sz="4" w:space="0" w:color="6E6E6E"/>
              <w:bottom w:val="non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Essentials CAL</w:t>
            </w:r>
          </w:p>
        </w:tc>
      </w:tr>
      <w:tr w:rsidR="00AB15D6">
        <w:tc>
          <w:tcPr>
            <w:tcW w:w="62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Team Members On-premises CAL</w:t>
            </w:r>
          </w:p>
        </w:tc>
      </w:tr>
      <w:tr w:rsidR="00AB15D6">
        <w:tc>
          <w:tcPr>
            <w:tcW w:w="62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Task CAL (Device)</w:t>
            </w:r>
          </w:p>
        </w:tc>
      </w:tr>
      <w:tr w:rsidR="00AB15D6">
        <w:tc>
          <w:tcPr>
            <w:tcW w:w="62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Device CAL</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Activity CAL</w:t>
            </w:r>
          </w:p>
        </w:tc>
      </w:tr>
      <w:tr w:rsidR="00AB15D6">
        <w:tc>
          <w:tcPr>
            <w:tcW w:w="62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Functional/Enterprise CAL</w:t>
            </w:r>
          </w:p>
        </w:tc>
      </w:tr>
      <w:tr w:rsidR="00AB15D6">
        <w:tc>
          <w:tcPr>
            <w:tcW w:w="62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CAL</w:t>
            </w:r>
          </w:p>
        </w:tc>
      </w:tr>
      <w:tr w:rsidR="00AB15D6">
        <w:tc>
          <w:tcPr>
            <w:tcW w:w="62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Functional/Enterprise CAL</w:t>
            </w:r>
          </w:p>
        </w:tc>
      </w:tr>
      <w:tr w:rsidR="00AB15D6">
        <w:tc>
          <w:tcPr>
            <w:tcW w:w="62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Operations CAL</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AX Enterprise CAL</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Basic CAL</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Sales On-premises CAL</w:t>
            </w:r>
          </w:p>
        </w:tc>
      </w:tr>
      <w:tr w:rsidR="00AB15D6">
        <w:tc>
          <w:tcPr>
            <w:tcW w:w="62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Basic CAL</w:t>
            </w:r>
          </w:p>
        </w:tc>
      </w:tr>
      <w:tr w:rsidR="00AB15D6">
        <w:tc>
          <w:tcPr>
            <w:tcW w:w="62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Sales On-premises CAL</w:t>
            </w:r>
          </w:p>
        </w:tc>
      </w:tr>
      <w:tr w:rsidR="00AB15D6">
        <w:tc>
          <w:tcPr>
            <w:tcW w:w="62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Basic CAL</w:t>
            </w:r>
          </w:p>
        </w:tc>
      </w:tr>
      <w:tr w:rsidR="00AB15D6">
        <w:tc>
          <w:tcPr>
            <w:tcW w:w="62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Customer Service On-premises CAL</w:t>
            </w:r>
          </w:p>
        </w:tc>
      </w:tr>
      <w:tr w:rsidR="00AB15D6">
        <w:tc>
          <w:tcPr>
            <w:tcW w:w="624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Basic CAL</w:t>
            </w:r>
          </w:p>
        </w:tc>
      </w:tr>
      <w:tr w:rsidR="00AB15D6">
        <w:tc>
          <w:tcPr>
            <w:tcW w:w="624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Customer Service On-premises CAL</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for Sales On-premises CAL</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Microsoft Dynamics CRM Professional CAL</w:t>
            </w:r>
          </w:p>
        </w:tc>
      </w:tr>
    </w:tbl>
    <w:p w:rsidR="00AB15D6" w:rsidRDefault="003C6BF9">
      <w:pPr>
        <w:pStyle w:val="ProductList-Body"/>
      </w:pPr>
      <w:r>
        <w:t xml:space="preserve"> </w:t>
      </w:r>
    </w:p>
    <w:p w:rsidR="00AB15D6" w:rsidRDefault="003C6BF9">
      <w:pPr>
        <w:pStyle w:val="ProductList-Offering2HeadingNoBorder"/>
        <w:outlineLvl w:val="2"/>
      </w:pPr>
      <w:r>
        <w:t>Office 365 Applications</w:t>
      </w:r>
      <w:r>
        <w:fldChar w:fldCharType="begin"/>
      </w:r>
      <w:r>
        <w:instrText xml:space="preserve"> TC "</w:instrText>
      </w:r>
      <w:bookmarkStart w:id="381" w:name="_Toc509949479"/>
      <w:r>
        <w:instrText>Office 365 Applications</w:instrText>
      </w:r>
      <w:bookmarkEnd w:id="381"/>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AB15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Office Professional Plus</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Visio Professional</w:t>
            </w:r>
          </w:p>
        </w:tc>
      </w:tr>
      <w:tr w:rsidR="00AB15D6">
        <w:tc>
          <w:tcPr>
            <w:tcW w:w="624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Visio Standard</w:t>
            </w:r>
          </w:p>
        </w:tc>
      </w:tr>
    </w:tbl>
    <w:p w:rsidR="00AB15D6" w:rsidRDefault="003C6BF9">
      <w:pPr>
        <w:pStyle w:val="ProductList-Body"/>
      </w:pPr>
      <w:r>
        <w:t xml:space="preserve"> </w:t>
      </w:r>
    </w:p>
    <w:p w:rsidR="00AB15D6" w:rsidRDefault="003C6BF9">
      <w:pPr>
        <w:pStyle w:val="ProductList-Offering2HeadingNoBorder"/>
        <w:outlineLvl w:val="2"/>
      </w:pPr>
      <w:r>
        <w:t>Office 365 Suites</w:t>
      </w:r>
      <w:r>
        <w:fldChar w:fldCharType="begin"/>
      </w:r>
      <w:r>
        <w:instrText xml:space="preserve"> TC "</w:instrText>
      </w:r>
      <w:bookmarkStart w:id="382" w:name="_Toc509949480"/>
      <w:r>
        <w:instrText>Office 365 Suites</w:instrText>
      </w:r>
      <w:bookmarkEnd w:id="382"/>
      <w:r>
        <w:instrText>" \l 3</w:instrText>
      </w:r>
      <w:r>
        <w:fldChar w:fldCharType="end"/>
      </w:r>
    </w:p>
    <w:p w:rsidR="00AB15D6" w:rsidRDefault="003C6BF9">
      <w:pPr>
        <w:pStyle w:val="ProductList-Body"/>
      </w:pPr>
      <w:r>
        <w:t xml:space="preserve"> </w:t>
      </w:r>
    </w:p>
    <w:p w:rsidR="00AB15D6" w:rsidRDefault="003C6BF9">
      <w:pPr>
        <w:pStyle w:val="ProductList-Body"/>
      </w:pPr>
      <w:r>
        <w:t>Office 365 (Enterprise E1, E3, E5 and Government E1, E3, E4) From SA User SLs provide the same SA Benefits as the Qualifying Licenses.</w:t>
      </w:r>
    </w:p>
    <w:p w:rsidR="00AB15D6" w:rsidRDefault="003C6BF9">
      <w:pPr>
        <w:pStyle w:val="ProductList-Body"/>
      </w:pPr>
      <w:r>
        <w:t xml:space="preserve"> </w:t>
      </w:r>
    </w:p>
    <w:p w:rsidR="00AB15D6" w:rsidRDefault="003C6BF9">
      <w:pPr>
        <w:pStyle w:val="ProductList-Body"/>
      </w:pPr>
      <w:r>
        <w:t>From SA User SLs require the corresponding CAL Suite Bridges or USLs listed below:</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3816"/>
        <w:gridCol w:w="3403"/>
        <w:gridCol w:w="3697"/>
      </w:tblGrid>
      <w:tr w:rsidR="00AB1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3800" w:type="dxa"/>
            <w:tcBorders>
              <w:top w:val="single" w:sz="4" w:space="0" w:color="0070C0"/>
            </w:tcBorders>
            <w:shd w:val="clear" w:color="auto" w:fill="0070C0"/>
          </w:tcPr>
          <w:p w:rsidR="00AB15D6" w:rsidRDefault="003C6BF9">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Required CAL Suite Bridge or USL</w:t>
            </w:r>
          </w:p>
        </w:tc>
      </w:tr>
      <w:tr w:rsidR="00AB15D6">
        <w:tc>
          <w:tcPr>
            <w:tcW w:w="4160" w:type="dxa"/>
            <w:tcBorders>
              <w:top w:val="single" w:sz="4" w:space="0" w:color="6E6E6E"/>
              <w:left w:val="single" w:sz="4" w:space="0" w:color="6E6E6E"/>
              <w:bottom w:val="single" w:sz="4" w:space="0" w:color="6E6E6E"/>
            </w:tcBorders>
          </w:tcPr>
          <w:p w:rsidR="00AB15D6" w:rsidRDefault="003C6BF9">
            <w:pPr>
              <w:pStyle w:val="ProductList-TableBody"/>
            </w:pPr>
            <w:r>
              <w:t>Office 365 Enterprise/Government E1 From SA</w:t>
            </w:r>
          </w:p>
        </w:tc>
        <w:tc>
          <w:tcPr>
            <w:tcW w:w="3800" w:type="dxa"/>
          </w:tcPr>
          <w:p w:rsidR="00AB15D6" w:rsidRDefault="003C6BF9">
            <w:pPr>
              <w:pStyle w:val="ProductList-TableBody"/>
            </w:pPr>
            <w:r>
              <w:t>Core CAL Suite</w:t>
            </w:r>
          </w:p>
        </w:tc>
        <w:tc>
          <w:tcPr>
            <w:tcW w:w="4160" w:type="dxa"/>
            <w:tcBorders>
              <w:top w:val="single" w:sz="4" w:space="0" w:color="6E6E6E"/>
              <w:bottom w:val="none" w:sz="4" w:space="0" w:color="6E6E6E"/>
              <w:right w:val="single" w:sz="4" w:space="0" w:color="6E6E6E"/>
            </w:tcBorders>
          </w:tcPr>
          <w:p w:rsidR="00AB15D6" w:rsidRDefault="003C6BF9">
            <w:pPr>
              <w:pStyle w:val="ProductList-TableBody"/>
            </w:pPr>
            <w:r>
              <w:t>Core CAL Bridge for Office 365 or</w:t>
            </w:r>
          </w:p>
          <w:p w:rsidR="00AB15D6" w:rsidRDefault="003C6BF9">
            <w:pPr>
              <w:pStyle w:val="ProductList-TableBody"/>
            </w:pPr>
            <w:r>
              <w:t>Enterprise Mobility + Security</w:t>
            </w:r>
          </w:p>
        </w:tc>
      </w:tr>
      <w:tr w:rsidR="00AB15D6">
        <w:tc>
          <w:tcPr>
            <w:tcW w:w="4160" w:type="dxa"/>
            <w:tcBorders>
              <w:top w:val="single" w:sz="4" w:space="0" w:color="6E6E6E"/>
              <w:left w:val="single" w:sz="4" w:space="0" w:color="6E6E6E"/>
              <w:bottom w:val="single" w:sz="4" w:space="0" w:color="6E6E6E"/>
            </w:tcBorders>
          </w:tcPr>
          <w:p w:rsidR="00AB15D6" w:rsidRDefault="003C6BF9">
            <w:pPr>
              <w:pStyle w:val="ProductList-TableBody"/>
            </w:pPr>
            <w:r>
              <w:t>Office 365 (Enterprise E3, E5 &amp; Government E3, E4) From SA</w:t>
            </w:r>
          </w:p>
        </w:tc>
        <w:tc>
          <w:tcPr>
            <w:tcW w:w="3800" w:type="dxa"/>
          </w:tcPr>
          <w:p w:rsidR="00AB15D6" w:rsidRDefault="003C6BF9">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rsidR="00AB15D6" w:rsidRDefault="003C6BF9">
            <w:pPr>
              <w:pStyle w:val="ProductList-TableBody"/>
            </w:pPr>
            <w:r>
              <w:t xml:space="preserve"> </w:t>
            </w:r>
          </w:p>
        </w:tc>
      </w:tr>
      <w:tr w:rsidR="00AB15D6">
        <w:tc>
          <w:tcPr>
            <w:tcW w:w="4160" w:type="dxa"/>
            <w:tcBorders>
              <w:top w:val="single" w:sz="4" w:space="0" w:color="6E6E6E"/>
              <w:left w:val="single" w:sz="4" w:space="0" w:color="6E6E6E"/>
              <w:bottom w:val="single" w:sz="4" w:space="0" w:color="6E6E6E"/>
            </w:tcBorders>
          </w:tcPr>
          <w:p w:rsidR="00AB15D6" w:rsidRDefault="003C6BF9">
            <w:pPr>
              <w:pStyle w:val="ProductList-TableBody"/>
            </w:pPr>
            <w:r>
              <w:t>Office 365 (Enterprise E3, E5 &amp; Government E3, E4) From SA</w:t>
            </w:r>
          </w:p>
        </w:tc>
        <w:tc>
          <w:tcPr>
            <w:tcW w:w="3800" w:type="dxa"/>
          </w:tcPr>
          <w:p w:rsidR="00AB15D6" w:rsidRDefault="003C6BF9">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rsidR="00AB15D6" w:rsidRDefault="003C6BF9">
            <w:pPr>
              <w:pStyle w:val="ProductList-TableBody"/>
            </w:pPr>
            <w:r>
              <w:t>Enterprise CAL Bridge for Office 365 or</w:t>
            </w:r>
          </w:p>
          <w:p w:rsidR="00AB15D6" w:rsidRDefault="003C6BF9">
            <w:pPr>
              <w:pStyle w:val="ProductList-TableBody"/>
            </w:pPr>
            <w:r>
              <w:t>Enterprise Mobility + Security</w:t>
            </w:r>
          </w:p>
        </w:tc>
      </w:tr>
    </w:tbl>
    <w:p w:rsidR="00AB15D6" w:rsidRDefault="003C6BF9">
      <w:pPr>
        <w:pStyle w:val="ProductList-Body"/>
      </w:pPr>
      <w:r>
        <w:t xml:space="preserve"> </w:t>
      </w:r>
    </w:p>
    <w:p w:rsidR="00AB15D6" w:rsidRDefault="003C6BF9">
      <w:pPr>
        <w:pStyle w:val="ProductList-Offering2HeadingNoBorder"/>
        <w:outlineLvl w:val="2"/>
      </w:pPr>
      <w:r>
        <w:t>Project Online</w:t>
      </w:r>
      <w:r>
        <w:fldChar w:fldCharType="begin"/>
      </w:r>
      <w:r>
        <w:instrText xml:space="preserve"> TC "</w:instrText>
      </w:r>
      <w:bookmarkStart w:id="383" w:name="_Toc509949481"/>
      <w:r>
        <w:instrText>Project Online</w:instrText>
      </w:r>
      <w:bookmarkEnd w:id="383"/>
      <w:r>
        <w:instrText>" \l 3</w:instrText>
      </w:r>
      <w:r>
        <w:fldChar w:fldCharType="end"/>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B15D6" w:rsidRDefault="003C6BF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B15D6" w:rsidRDefault="003C6BF9">
            <w:pPr>
              <w:pStyle w:val="ProductList-TableBody"/>
            </w:pPr>
            <w:r>
              <w:rPr>
                <w:color w:val="FFFFFF"/>
              </w:rPr>
              <w:t>Qualifying License(s)</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Professional</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Server CAL</w:t>
            </w:r>
          </w:p>
        </w:tc>
      </w:tr>
      <w:tr w:rsidR="00AB15D6">
        <w:tc>
          <w:tcPr>
            <w:tcW w:w="6120" w:type="dxa"/>
            <w:tcBorders>
              <w:top w:val="single" w:sz="4" w:space="0" w:color="6E6E6E"/>
              <w:left w:val="single" w:sz="4" w:space="0" w:color="6E6E6E"/>
              <w:bottom w:val="none" w:sz="4" w:space="0" w:color="6E6E6E"/>
              <w:right w:val="single" w:sz="4" w:space="0" w:color="6E6E6E"/>
            </w:tcBorders>
          </w:tcPr>
          <w:p w:rsidR="00AB15D6" w:rsidRDefault="003C6BF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Professional</w:t>
            </w:r>
          </w:p>
        </w:tc>
      </w:tr>
      <w:tr w:rsidR="00AB15D6">
        <w:tc>
          <w:tcPr>
            <w:tcW w:w="6120" w:type="dxa"/>
            <w:tcBorders>
              <w:top w:val="none" w:sz="4" w:space="0" w:color="6E6E6E"/>
              <w:left w:val="single" w:sz="4" w:space="0" w:color="6E6E6E"/>
              <w:bottom w:val="single" w:sz="4" w:space="0" w:color="6E6E6E"/>
              <w:right w:val="single" w:sz="4" w:space="0" w:color="6E6E6E"/>
            </w:tcBorders>
          </w:tcPr>
          <w:p w:rsidR="00AB15D6" w:rsidRDefault="003C6BF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AB15D6" w:rsidRDefault="003C6BF9">
            <w:pPr>
              <w:pStyle w:val="ProductList-TableBody"/>
            </w:pPr>
            <w:r>
              <w:t>Project Server CAL</w:t>
            </w:r>
          </w:p>
        </w:tc>
      </w:tr>
    </w:tbl>
    <w:p w:rsidR="00AB15D6" w:rsidRDefault="003C6BF9">
      <w:pPr>
        <w:pStyle w:val="ProductList-SectionHeading"/>
        <w:pageBreakBefore/>
        <w:outlineLvl w:val="0"/>
      </w:pPr>
      <w:bookmarkStart w:id="384" w:name="_Sec562"/>
      <w:bookmarkEnd w:id="355"/>
      <w:r>
        <w:t>Appendix D – Professional Services</w:t>
      </w:r>
      <w:r>
        <w:fldChar w:fldCharType="begin"/>
      </w:r>
      <w:r>
        <w:instrText xml:space="preserve"> TC "</w:instrText>
      </w:r>
      <w:bookmarkStart w:id="385" w:name="_Toc509949482"/>
      <w:r>
        <w:instrText>Appendix D – Professional Services</w:instrText>
      </w:r>
      <w:bookmarkEnd w:id="385"/>
      <w:r>
        <w:instrText>" \l 1</w:instrText>
      </w:r>
      <w:r>
        <w:fldChar w:fldCharType="end"/>
      </w:r>
    </w:p>
    <w:p w:rsidR="00AB15D6" w:rsidRDefault="003C6BF9">
      <w:pPr>
        <w:pStyle w:val="ProductList-Body"/>
      </w:pPr>
      <w:r>
        <w:t>The Professional Services available through Microsoft Volume Licensing are described below.</w:t>
      </w:r>
    </w:p>
    <w:p w:rsidR="00AB15D6" w:rsidRDefault="003C6BF9">
      <w:pPr>
        <w:pStyle w:val="ProductList-Offering1Heading"/>
        <w:outlineLvl w:val="1"/>
      </w:pPr>
      <w:bookmarkStart w:id="386" w:name="_Sec565"/>
      <w:r>
        <w:t>Microsoft Premier Support Offerings</w:t>
      </w:r>
      <w:bookmarkEnd w:id="386"/>
      <w:r>
        <w:fldChar w:fldCharType="begin"/>
      </w:r>
      <w:r>
        <w:instrText xml:space="preserve"> TC "</w:instrText>
      </w:r>
      <w:bookmarkStart w:id="387" w:name="_Toc509949483"/>
      <w:r>
        <w:instrText>Microsoft Premier Support Offerings</w:instrText>
      </w:r>
      <w:bookmarkEnd w:id="387"/>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AB1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jc w:val="center"/>
            </w:pPr>
            <w:r>
              <w:rPr>
                <w:color w:val="FFFFFF"/>
              </w:rPr>
              <w:t>Premier Plus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Monthly</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Up to 10 hours</w:t>
            </w:r>
          </w:p>
          <w:p w:rsidR="00AB15D6" w:rsidRDefault="003C6BF9">
            <w:pPr>
              <w:pStyle w:val="ProductList-TableBody"/>
            </w:pPr>
            <w:r>
              <w:t>+1 Health Check</w:t>
            </w:r>
          </w:p>
          <w:p w:rsidR="00AB15D6" w:rsidRDefault="003C6BF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Up to 160 hours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Up to 140 hours</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jc w:val="center"/>
            </w:pPr>
            <w:r>
              <w:t>X</w:t>
            </w:r>
          </w:p>
        </w:tc>
      </w:tr>
      <w:tr w:rsidR="00AB15D6">
        <w:tc>
          <w:tcPr>
            <w:tcW w:w="404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Packs of 20</w:t>
            </w:r>
          </w:p>
        </w:tc>
      </w:tr>
    </w:tbl>
    <w:p w:rsidR="00AB15D6" w:rsidRDefault="003C6BF9">
      <w:pPr>
        <w:pStyle w:val="ProductList-Body"/>
      </w:pPr>
      <w:r>
        <w:rPr>
          <w:vertAlign w:val="superscript"/>
        </w:rPr>
        <w:t xml:space="preserve">1 </w:t>
      </w:r>
      <w:r>
        <w:rPr>
          <w:i/>
        </w:rPr>
        <w:t>Business Hours are defined locally.</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AB15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Customer's Expected Response</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Catastrophic business impact: </w:t>
            </w:r>
          </w:p>
          <w:p w:rsidR="00AB15D6" w:rsidRDefault="003C6BF9">
            <w:pPr>
              <w:pStyle w:val="ProductList-TableBody"/>
            </w:pPr>
            <w:r>
              <w:t>Complete loss of a core (mission critical) business process and work cannot reasonably continue</w:t>
            </w:r>
          </w:p>
          <w:p w:rsidR="00AB15D6" w:rsidRDefault="003C6BF9">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1st call response in 1 hour or less</w:t>
            </w:r>
          </w:p>
          <w:p w:rsidR="00AB15D6" w:rsidRDefault="003C6BF9">
            <w:pPr>
              <w:pStyle w:val="ProductList-TableBody"/>
            </w:pPr>
            <w:r>
              <w:t>Microsoft’s Resources at customer site as soon as possible.</w:t>
            </w:r>
          </w:p>
          <w:p w:rsidR="00AB15D6" w:rsidRDefault="003C6BF9">
            <w:pPr>
              <w:pStyle w:val="ProductList-TableBody"/>
            </w:pPr>
            <w:r>
              <w:t>Continuous effort on a 24x7 basis</w:t>
            </w:r>
          </w:p>
          <w:p w:rsidR="00AB15D6" w:rsidRDefault="003C6BF9">
            <w:pPr>
              <w:pStyle w:val="ProductList-TableBody"/>
            </w:pPr>
            <w:r>
              <w:t>Rapid Escalation within Microsoft to Product teams</w:t>
            </w:r>
          </w:p>
          <w:p w:rsidR="00AB15D6" w:rsidRDefault="003C6BF9">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Notification of Customer Senior executives </w:t>
            </w:r>
          </w:p>
          <w:p w:rsidR="00AB15D6" w:rsidRDefault="003C6BF9">
            <w:pPr>
              <w:pStyle w:val="ProductList-TableBody"/>
            </w:pPr>
            <w:r>
              <w:t>Allocation of appropriate resources to sustain continuous effort on a 24x7 basis</w:t>
            </w:r>
            <w:r>
              <w:rPr>
                <w:vertAlign w:val="superscript"/>
              </w:rPr>
              <w:t>2</w:t>
            </w:r>
          </w:p>
          <w:p w:rsidR="00AB15D6" w:rsidRDefault="003C6BF9">
            <w:pPr>
              <w:pStyle w:val="ProductList-TableBody"/>
            </w:pPr>
            <w:r>
              <w:t>Rapid access and response from change control authority</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Critical business impact: </w:t>
            </w:r>
          </w:p>
          <w:p w:rsidR="00AB15D6" w:rsidRDefault="003C6BF9">
            <w:pPr>
              <w:pStyle w:val="ProductList-TableBody"/>
            </w:pPr>
            <w:r>
              <w:t>Significant loss or degradation of services</w:t>
            </w:r>
          </w:p>
          <w:p w:rsidR="00AB15D6" w:rsidRDefault="003C6BF9">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1st call response in 1 hour or less</w:t>
            </w:r>
          </w:p>
          <w:p w:rsidR="00AB15D6" w:rsidRDefault="003C6BF9">
            <w:pPr>
              <w:pStyle w:val="ProductList-TableBody"/>
            </w:pPr>
            <w:r>
              <w:t>Microsoft’s Resources at Customer site as required.</w:t>
            </w:r>
          </w:p>
          <w:p w:rsidR="00AB15D6" w:rsidRDefault="003C6BF9">
            <w:pPr>
              <w:pStyle w:val="ProductList-TableBody"/>
            </w:pPr>
            <w:r>
              <w:t>Continuous effort on a 24x7 basis</w:t>
            </w:r>
          </w:p>
          <w:p w:rsidR="00AB15D6" w:rsidRDefault="003C6BF9">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Allocation of appropriate resources to sustain continuous effort on a 24x7 basis</w:t>
            </w:r>
            <w:r>
              <w:rPr>
                <w:vertAlign w:val="superscript"/>
              </w:rPr>
              <w:t>2</w:t>
            </w:r>
          </w:p>
          <w:p w:rsidR="00AB15D6" w:rsidRDefault="003C6BF9">
            <w:pPr>
              <w:pStyle w:val="ProductList-TableBody"/>
            </w:pPr>
            <w:r>
              <w:t>Rapid access and response from change control authority</w:t>
            </w:r>
          </w:p>
          <w:p w:rsidR="00AB15D6" w:rsidRDefault="003C6BF9">
            <w:pPr>
              <w:pStyle w:val="ProductList-TableBody"/>
            </w:pPr>
            <w:r>
              <w:t>Management notification</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Moderate business impact: </w:t>
            </w:r>
          </w:p>
          <w:p w:rsidR="00AB15D6" w:rsidRDefault="003C6BF9">
            <w:pPr>
              <w:pStyle w:val="ProductList-TableBody"/>
            </w:pPr>
            <w:r>
              <w:t>Moderate loss or degradation of services but work can reasonably continue in an impaired manner.</w:t>
            </w:r>
          </w:p>
          <w:p w:rsidR="00AB15D6" w:rsidRDefault="003C6BF9">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1st call response in 2 hours or less</w:t>
            </w:r>
          </w:p>
          <w:p w:rsidR="00AB15D6" w:rsidRDefault="003C6BF9">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Allocation of appropriate resources to sustain Business Hours</w:t>
            </w:r>
            <w:r>
              <w:rPr>
                <w:vertAlign w:val="superscript"/>
              </w:rPr>
              <w:t>1</w:t>
            </w:r>
            <w:r>
              <w:t xml:space="preserve"> continuous effort</w:t>
            </w:r>
          </w:p>
          <w:p w:rsidR="00AB15D6" w:rsidRDefault="003C6BF9">
            <w:pPr>
              <w:pStyle w:val="ProductList-TableBody"/>
            </w:pPr>
            <w:r>
              <w:t>Access and response from change control authority within 4 Business Hours</w:t>
            </w:r>
            <w:r>
              <w:rPr>
                <w:vertAlign w:val="superscript"/>
              </w:rPr>
              <w:t>1</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Minimum business impact: </w:t>
            </w:r>
          </w:p>
          <w:p w:rsidR="00AB15D6" w:rsidRDefault="003C6BF9">
            <w:pPr>
              <w:pStyle w:val="ProductList-TableBody"/>
            </w:pPr>
            <w:r>
              <w:t>Substantially functioning with minor or no impediments of services.</w:t>
            </w:r>
          </w:p>
          <w:p w:rsidR="00AB15D6" w:rsidRDefault="003C6BF9">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1st call response in 4 hours or less</w:t>
            </w:r>
          </w:p>
          <w:p w:rsidR="00AB15D6" w:rsidRDefault="003C6BF9">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Accurate contact information on case owner</w:t>
            </w:r>
          </w:p>
          <w:p w:rsidR="00AB15D6" w:rsidRDefault="003C6BF9">
            <w:pPr>
              <w:pStyle w:val="ProductList-TableBody"/>
            </w:pPr>
            <w:r>
              <w:t>Responsive within 24 hours</w:t>
            </w:r>
          </w:p>
        </w:tc>
      </w:tr>
    </w:tbl>
    <w:p w:rsidR="00AB15D6" w:rsidRDefault="003C6BF9">
      <w:pPr>
        <w:pStyle w:val="ProductList-Body"/>
      </w:pPr>
      <w:r>
        <w:rPr>
          <w:vertAlign w:val="superscript"/>
        </w:rPr>
        <w:t>1</w:t>
      </w:r>
      <w:r>
        <w:rPr>
          <w:i/>
        </w:rPr>
        <w:t>Business Hours are defined locally.</w:t>
      </w:r>
    </w:p>
    <w:p w:rsidR="00AB15D6" w:rsidRDefault="003C6BF9">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rsidR="00AB15D6" w:rsidRDefault="003C6BF9">
      <w:pPr>
        <w:pStyle w:val="ProductList-Body"/>
      </w:pPr>
      <w:r>
        <w:t xml:space="preserve"> </w:t>
      </w:r>
    </w:p>
    <w:p w:rsidR="00AB15D6" w:rsidRDefault="003C6BF9">
      <w:pPr>
        <w:pStyle w:val="ProductList-ClauseHeading"/>
        <w:outlineLvl w:val="2"/>
      </w:pPr>
      <w:r>
        <w:t>Associated Business Rules</w:t>
      </w:r>
    </w:p>
    <w:p w:rsidR="00AB15D6" w:rsidRDefault="003C6BF9">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rsidR="00AB15D6" w:rsidRDefault="003C6BF9">
      <w:pPr>
        <w:pStyle w:val="ProductList-Offering1Heading"/>
        <w:outlineLvl w:val="1"/>
      </w:pPr>
      <w:bookmarkStart w:id="388" w:name="_Sec566"/>
      <w:r>
        <w:t>Microsoft Digital Advisory Services Offerings</w:t>
      </w:r>
      <w:bookmarkEnd w:id="388"/>
      <w:r>
        <w:fldChar w:fldCharType="begin"/>
      </w:r>
      <w:r>
        <w:instrText xml:space="preserve"> TC "</w:instrText>
      </w:r>
      <w:bookmarkStart w:id="389" w:name="_Toc509949484"/>
      <w:r>
        <w:instrText>Microsoft Digital Advisory Services Offerings</w:instrText>
      </w:r>
      <w:bookmarkEnd w:id="389"/>
      <w:r>
        <w:instrText>" \l 2</w:instrText>
      </w:r>
      <w:r>
        <w:fldChar w:fldCharType="end"/>
      </w:r>
    </w:p>
    <w:p w:rsidR="00AB15D6" w:rsidRDefault="003C6BF9">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AB15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Enterprise Strategy Portfolio</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9RO-xxxx</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Up to 1600 hours in aggregate of a Microsoft Digital Advisor and the Enterprise Service Delivery Team</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 xml:space="preserve"> </w:t>
            </w:r>
          </w:p>
        </w:tc>
      </w:tr>
      <w:tr w:rsidR="00AB15D6">
        <w:tc>
          <w:tcPr>
            <w:tcW w:w="306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B15D6" w:rsidRDefault="003C6BF9">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rsidR="00AB15D6" w:rsidRDefault="003C6BF9">
            <w:pPr>
              <w:pStyle w:val="ProductList-TableBody"/>
            </w:pPr>
            <w:r>
              <w:t xml:space="preserve"> </w:t>
            </w:r>
          </w:p>
        </w:tc>
      </w:tr>
    </w:tbl>
    <w:p w:rsidR="00AB15D6" w:rsidRDefault="003C6BF9">
      <w:pPr>
        <w:pStyle w:val="ProductList-Body"/>
      </w:pPr>
      <w:r>
        <w:t xml:space="preserve"> </w:t>
      </w:r>
    </w:p>
    <w:p w:rsidR="00AB15D6" w:rsidRDefault="003C6BF9">
      <w:pPr>
        <w:pStyle w:val="ProductList-ClauseHeading"/>
        <w:outlineLvl w:val="2"/>
      </w:pPr>
      <w:r>
        <w:t>Digital Advisory Service Modules</w:t>
      </w:r>
    </w:p>
    <w:p w:rsidR="00AB15D6" w:rsidRDefault="003C6BF9">
      <w:pPr>
        <w:pStyle w:val="ProductList-Body"/>
      </w:pPr>
      <w:r>
        <w:t>The Digital Advisory engagement includes one or more Digital Advisory service modules, as documented in the Service Delivery Plan.</w:t>
      </w:r>
    </w:p>
    <w:p w:rsidR="00AB15D6" w:rsidRDefault="003C6BF9">
      <w:pPr>
        <w:pStyle w:val="ProductList-Body"/>
      </w:pPr>
      <w:r>
        <w:t xml:space="preserve"> </w:t>
      </w:r>
    </w:p>
    <w:p w:rsidR="00AB15D6" w:rsidRDefault="003C6BF9">
      <w:pPr>
        <w:pStyle w:val="ProductList-ClauseHeading"/>
        <w:outlineLvl w:val="2"/>
      </w:pPr>
      <w:r>
        <w:t>Services Out of Scope</w:t>
      </w:r>
    </w:p>
    <w:p w:rsidR="00AB15D6" w:rsidRDefault="003C6BF9">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rsidR="00AB15D6" w:rsidRDefault="003C6BF9">
      <w:pPr>
        <w:pStyle w:val="ProductList-Body"/>
      </w:pPr>
      <w:r>
        <w:t xml:space="preserve"> </w:t>
      </w:r>
    </w:p>
    <w:p w:rsidR="00AB15D6" w:rsidRDefault="003C6BF9">
      <w:pPr>
        <w:pStyle w:val="ProductList-ClauseHeading"/>
        <w:outlineLvl w:val="2"/>
      </w:pPr>
      <w:r>
        <w:t>Customer Responsibilities</w:t>
      </w:r>
    </w:p>
    <w:p w:rsidR="00AB15D6" w:rsidRDefault="003C6BF9">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AB15D6" w:rsidRDefault="003C6BF9">
      <w:pPr>
        <w:pStyle w:val="ProductList-Offering1Heading"/>
        <w:outlineLvl w:val="1"/>
      </w:pPr>
      <w:bookmarkStart w:id="390" w:name="_Sec567"/>
      <w:r>
        <w:t>Sales Productivity Accelerator Offerings</w:t>
      </w:r>
      <w:bookmarkEnd w:id="390"/>
      <w:r>
        <w:fldChar w:fldCharType="begin"/>
      </w:r>
      <w:r>
        <w:instrText xml:space="preserve"> TC "</w:instrText>
      </w:r>
      <w:bookmarkStart w:id="391" w:name="_Toc509949485"/>
      <w:r>
        <w:instrText>Sales Productivity Accelerator Offerings</w:instrText>
      </w:r>
      <w:bookmarkEnd w:id="391"/>
      <w:r>
        <w:instrText>" \l 2</w:instrText>
      </w:r>
      <w:r>
        <w:fldChar w:fldCharType="end"/>
      </w:r>
    </w:p>
    <w:p w:rsidR="00AB15D6" w:rsidRDefault="003C6BF9">
      <w:pPr>
        <w:pStyle w:val="ProductList-ClauseHeading"/>
        <w:outlineLvl w:val="2"/>
      </w:pPr>
      <w:r>
        <w:t>Sales Productivity Accelerator Overview</w:t>
      </w:r>
    </w:p>
    <w:p w:rsidR="00AB15D6" w:rsidRDefault="003C6BF9">
      <w:pPr>
        <w:pStyle w:val="ProductList-Body"/>
      </w:pPr>
      <w:r>
        <w:t>The Sales Productivity Accelerator is a service provided by Microsoft Services over the course of a four (4)-week-term to deliver a fixed-scope implementation of Microsoft Dynamics 365.</w:t>
      </w:r>
    </w:p>
    <w:p w:rsidR="00AB15D6" w:rsidRDefault="003C6BF9">
      <w:pPr>
        <w:pStyle w:val="ProductList-Body"/>
      </w:pPr>
      <w:r>
        <w:t xml:space="preserve"> </w:t>
      </w:r>
    </w:p>
    <w:p w:rsidR="00AB15D6" w:rsidRDefault="003C6BF9">
      <w:pPr>
        <w:pStyle w:val="ProductList-Body"/>
      </w:pPr>
      <w:r>
        <w:t>The Sales Productivity Accelerator includes the following deliverables:</w:t>
      </w:r>
    </w:p>
    <w:p w:rsidR="00AB15D6" w:rsidRDefault="003C6BF9" w:rsidP="003C6BF9">
      <w:pPr>
        <w:pStyle w:val="ProductList-Bullet"/>
        <w:numPr>
          <w:ilvl w:val="0"/>
          <w:numId w:val="61"/>
        </w:numPr>
      </w:pPr>
      <w:r>
        <w:rPr>
          <w:b/>
          <w:color w:val="00188F"/>
        </w:rPr>
        <w:t>Service Delivery Plan</w:t>
      </w:r>
      <w:r>
        <w:t>: created by a Microsoft Consultant to meet the customer’s business goals and objectives.</w:t>
      </w:r>
    </w:p>
    <w:p w:rsidR="00AB15D6" w:rsidRDefault="003C6BF9" w:rsidP="003C6BF9">
      <w:pPr>
        <w:pStyle w:val="ProductList-Bullet"/>
        <w:numPr>
          <w:ilvl w:val="0"/>
          <w:numId w:val="61"/>
        </w:numPr>
      </w:pPr>
      <w:r>
        <w:rPr>
          <w:b/>
          <w:color w:val="00188F"/>
        </w:rPr>
        <w:t>Workshops</w:t>
      </w:r>
      <w:r>
        <w:t>: will devote up to a total of sixteen (16) hours for workshops:</w:t>
      </w:r>
    </w:p>
    <w:p w:rsidR="00AB15D6" w:rsidRDefault="003C6BF9" w:rsidP="003C6BF9">
      <w:pPr>
        <w:pStyle w:val="ProductList-Bullet"/>
        <w:numPr>
          <w:ilvl w:val="1"/>
          <w:numId w:val="61"/>
        </w:numPr>
      </w:pPr>
      <w:r>
        <w:t>Up to two (2) discovery workshops, to explore and define key use cases and business requirements, as provided by Customer, to configuration settings;</w:t>
      </w:r>
    </w:p>
    <w:p w:rsidR="00AB15D6" w:rsidRDefault="003C6BF9" w:rsidP="003C6BF9">
      <w:pPr>
        <w:pStyle w:val="ProductList-Bullet"/>
        <w:numPr>
          <w:ilvl w:val="1"/>
          <w:numId w:val="61"/>
        </w:numPr>
      </w:pPr>
      <w:r>
        <w:t>Up to four (4) design review workshops during the Build phase.</w:t>
      </w:r>
    </w:p>
    <w:p w:rsidR="00AB15D6" w:rsidRDefault="003C6BF9" w:rsidP="003C6BF9">
      <w:pPr>
        <w:pStyle w:val="ProductList-Bullet"/>
        <w:numPr>
          <w:ilvl w:val="0"/>
          <w:numId w:val="61"/>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rsidR="00AB15D6" w:rsidRDefault="003C6BF9" w:rsidP="003C6BF9">
      <w:pPr>
        <w:pStyle w:val="ProductList-Bullet"/>
        <w:numPr>
          <w:ilvl w:val="0"/>
          <w:numId w:val="61"/>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rsidR="00AB15D6" w:rsidRDefault="003C6BF9" w:rsidP="003C6BF9">
      <w:pPr>
        <w:pStyle w:val="ProductList-Bullet"/>
        <w:numPr>
          <w:ilvl w:val="0"/>
          <w:numId w:val="61"/>
        </w:numPr>
      </w:pPr>
      <w:r>
        <w:rPr>
          <w:b/>
          <w:color w:val="00188F"/>
        </w:rPr>
        <w:t>Testing</w:t>
      </w:r>
      <w:r>
        <w:t>: will devote up to twenty-six (26) hours devoted to up to two (2) tests (e.g., System Test &amp; UAT).</w:t>
      </w:r>
    </w:p>
    <w:p w:rsidR="00AB15D6" w:rsidRDefault="003C6BF9" w:rsidP="003C6BF9">
      <w:pPr>
        <w:pStyle w:val="ProductList-Bullet"/>
        <w:numPr>
          <w:ilvl w:val="0"/>
          <w:numId w:val="61"/>
        </w:numPr>
      </w:pPr>
      <w:r>
        <w:rPr>
          <w:b/>
          <w:color w:val="00188F"/>
        </w:rPr>
        <w:t>Training and Knowledge Transfer</w:t>
      </w:r>
      <w:r>
        <w:t>: Provide one (1) product-oriented training for Customer’s users, for up to a total of four (4) hours.</w:t>
      </w:r>
    </w:p>
    <w:p w:rsidR="00AB15D6" w:rsidRDefault="003C6BF9" w:rsidP="003C6BF9">
      <w:pPr>
        <w:pStyle w:val="ProductList-Bullet"/>
        <w:numPr>
          <w:ilvl w:val="0"/>
          <w:numId w:val="61"/>
        </w:numPr>
      </w:pPr>
      <w:r>
        <w:rPr>
          <w:b/>
          <w:color w:val="00188F"/>
        </w:rPr>
        <w:t>Deployment Support</w:t>
      </w:r>
      <w:r>
        <w:t>: Provide up to forty (40) hours of deployment and go-live support (week 4) subject to the pre-determined project scope and requirements.</w:t>
      </w:r>
    </w:p>
    <w:p w:rsidR="00AB15D6" w:rsidRDefault="003C6BF9">
      <w:pPr>
        <w:pStyle w:val="ProductList-Body"/>
      </w:pPr>
      <w:r>
        <w:t xml:space="preserve"> </w:t>
      </w:r>
    </w:p>
    <w:p w:rsidR="00AB15D6" w:rsidRDefault="003C6BF9">
      <w:pPr>
        <w:pStyle w:val="ProductList-ClauseHeading"/>
        <w:outlineLvl w:val="2"/>
      </w:pPr>
      <w:r>
        <w:t>Customer Responsibilities</w:t>
      </w:r>
    </w:p>
    <w:p w:rsidR="00AB15D6" w:rsidRDefault="003C6BF9">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SectionHeading"/>
        <w:pageBreakBefore/>
        <w:outlineLvl w:val="0"/>
      </w:pPr>
      <w:bookmarkStart w:id="392" w:name="_Sec563"/>
      <w:bookmarkEnd w:id="384"/>
      <w:r>
        <w:t>Appendix E – Program Agreement Supplemental Terms</w:t>
      </w:r>
      <w:r>
        <w:fldChar w:fldCharType="begin"/>
      </w:r>
      <w:r>
        <w:instrText xml:space="preserve"> TC "</w:instrText>
      </w:r>
      <w:bookmarkStart w:id="393" w:name="_Toc509949486"/>
      <w:r>
        <w:instrText>Appendix E – Program Agreement Supplemental Terms</w:instrText>
      </w:r>
      <w:bookmarkEnd w:id="393"/>
      <w:r>
        <w:instrText>" \l 1</w:instrText>
      </w:r>
      <w:r>
        <w:fldChar w:fldCharType="end"/>
      </w:r>
    </w:p>
    <w:p w:rsidR="00AB15D6" w:rsidRDefault="003C6BF9">
      <w:pPr>
        <w:pStyle w:val="ProductList-Body"/>
      </w:pPr>
      <w:r>
        <w:t>The terms and conditions below apply to Customer’s volume licensing agreement, as noted.</w:t>
      </w:r>
    </w:p>
    <w:p w:rsidR="00AB15D6" w:rsidRDefault="003C6BF9">
      <w:pPr>
        <w:pStyle w:val="ProductList-Offering1Heading"/>
        <w:outlineLvl w:val="1"/>
      </w:pPr>
      <w:bookmarkStart w:id="394" w:name="_Sec568"/>
      <w:r>
        <w:t>Supplemental Terms for Select Plus Program</w:t>
      </w:r>
      <w:bookmarkEnd w:id="394"/>
      <w:r>
        <w:fldChar w:fldCharType="begin"/>
      </w:r>
      <w:r>
        <w:instrText xml:space="preserve"> TC "</w:instrText>
      </w:r>
      <w:bookmarkStart w:id="395" w:name="_Toc509949487"/>
      <w:r>
        <w:instrText>Supplemental Terms for Select Plus Program</w:instrText>
      </w:r>
      <w:bookmarkEnd w:id="395"/>
      <w:r>
        <w:instrText>" \l 2</w:instrText>
      </w:r>
      <w:r>
        <w:fldChar w:fldCharType="end"/>
      </w:r>
    </w:p>
    <w:p w:rsidR="00AB15D6" w:rsidRDefault="003C6BF9">
      <w:pPr>
        <w:pStyle w:val="ProductList-Body"/>
      </w:pPr>
      <w:r>
        <w:t>Select Plus requires a minimum order quantity of 500 points per pool during the first year. This order quantity requirement may be waived if a Qualified Contract is supplied.</w:t>
      </w:r>
    </w:p>
    <w:p w:rsidR="00AB15D6" w:rsidRDefault="003C6BF9">
      <w:pPr>
        <w:pStyle w:val="ProductList-Body"/>
      </w:pPr>
      <w:r>
        <w:t xml:space="preserve"> </w:t>
      </w:r>
    </w:p>
    <w:p w:rsidR="00AB15D6" w:rsidRDefault="003C6BF9">
      <w:pPr>
        <w:pStyle w:val="ProductList-ClauseHeading"/>
        <w:outlineLvl w:val="2"/>
      </w:pPr>
      <w:r>
        <w:t>Price Levels in Select Plus</w:t>
      </w:r>
    </w:p>
    <w:p w:rsidR="00AB15D6" w:rsidRDefault="003C6BF9">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AB1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15D6" w:rsidRDefault="003C6BF9">
            <w:pPr>
              <w:pStyle w:val="ProductList-TableBody"/>
            </w:pPr>
            <w:r>
              <w:rPr>
                <w:color w:val="FFFFFF"/>
              </w:rPr>
              <w:t>Annual Point Minimums per Pool</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500</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4,000</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10,000</w:t>
            </w:r>
          </w:p>
        </w:tc>
      </w:tr>
      <w:tr w:rsidR="00AB15D6">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B15D6" w:rsidRDefault="003C6BF9">
            <w:pPr>
              <w:pStyle w:val="ProductList-TableBody"/>
            </w:pPr>
            <w:r>
              <w:t>25,000</w:t>
            </w:r>
          </w:p>
        </w:tc>
      </w:tr>
    </w:tbl>
    <w:p w:rsidR="00AB15D6" w:rsidRDefault="003C6BF9">
      <w:pPr>
        <w:pStyle w:val="ProductList-Offering1Heading"/>
        <w:outlineLvl w:val="1"/>
      </w:pPr>
      <w:bookmarkStart w:id="396" w:name="_Sec569"/>
      <w:r>
        <w:t>Definition of Management for Qualified Devices</w:t>
      </w:r>
      <w:bookmarkEnd w:id="396"/>
      <w:r>
        <w:fldChar w:fldCharType="begin"/>
      </w:r>
      <w:r>
        <w:instrText xml:space="preserve"> TC "</w:instrText>
      </w:r>
      <w:bookmarkStart w:id="397" w:name="_Toc509949488"/>
      <w:r>
        <w:instrText>Definition of Management for Qualified Devices</w:instrText>
      </w:r>
      <w:bookmarkEnd w:id="397"/>
      <w:r>
        <w:instrText>" \l 2</w:instrText>
      </w:r>
      <w:r>
        <w:fldChar w:fldCharType="end"/>
      </w:r>
    </w:p>
    <w:p w:rsidR="00AB15D6" w:rsidRDefault="003C6BF9">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rsidR="00AB15D6" w:rsidRDefault="003C6BF9" w:rsidP="003C6BF9">
      <w:pPr>
        <w:pStyle w:val="ProductList-Bullet"/>
        <w:numPr>
          <w:ilvl w:val="0"/>
          <w:numId w:val="62"/>
        </w:numPr>
      </w:pPr>
      <w:r>
        <w:t>it allows to join its domain, or</w:t>
      </w:r>
    </w:p>
    <w:p w:rsidR="00AB15D6" w:rsidRDefault="003C6BF9" w:rsidP="003C6BF9">
      <w:pPr>
        <w:pStyle w:val="ProductList-Bullet"/>
        <w:numPr>
          <w:ilvl w:val="0"/>
          <w:numId w:val="62"/>
        </w:numPr>
      </w:pPr>
      <w:r>
        <w:t>it authenticates as a requirement to use applications while on its premises, or</w:t>
      </w:r>
    </w:p>
    <w:p w:rsidR="00AB15D6" w:rsidRDefault="003C6BF9" w:rsidP="003C6BF9">
      <w:pPr>
        <w:pStyle w:val="ProductList-Bullet"/>
        <w:numPr>
          <w:ilvl w:val="0"/>
          <w:numId w:val="62"/>
        </w:numPr>
      </w:pPr>
      <w:r>
        <w:t>it installs agents on (e.g., anti-virus, antimalware or other agents mandated by the Customer’s policy), or</w:t>
      </w:r>
    </w:p>
    <w:p w:rsidR="00AB15D6" w:rsidRDefault="003C6BF9" w:rsidP="003C6BF9">
      <w:pPr>
        <w:pStyle w:val="ProductList-Bullet"/>
        <w:numPr>
          <w:ilvl w:val="0"/>
          <w:numId w:val="62"/>
        </w:numPr>
      </w:pPr>
      <w:r>
        <w:t>to which it directly or indirectly applies and enforces group policies, or</w:t>
      </w:r>
    </w:p>
    <w:p w:rsidR="00AB15D6" w:rsidRDefault="003C6BF9" w:rsidP="003C6BF9">
      <w:pPr>
        <w:pStyle w:val="ProductList-Bullet"/>
        <w:numPr>
          <w:ilvl w:val="0"/>
          <w:numId w:val="62"/>
        </w:numPr>
      </w:pPr>
      <w:r>
        <w:t>on which it solicits or receives data about, and, configures, or gives instructions to hardware or software that is directly or indirectly associated with an operating system environment, or</w:t>
      </w:r>
    </w:p>
    <w:p w:rsidR="00AB15D6" w:rsidRDefault="003C6BF9" w:rsidP="003C6BF9">
      <w:pPr>
        <w:pStyle w:val="ProductList-Bullet"/>
        <w:numPr>
          <w:ilvl w:val="0"/>
          <w:numId w:val="62"/>
        </w:numPr>
      </w:pPr>
      <w:r>
        <w:t>it allows to access a virtual desktop infrastructure (VDI) outside of Windows SA, Microsoft Intune (Device) or Windows Virtual Desktop Access Roaming Rights.</w:t>
      </w:r>
    </w:p>
    <w:p w:rsidR="00AB15D6" w:rsidRDefault="003C6BF9">
      <w:pPr>
        <w:pStyle w:val="ProductList-Body"/>
      </w:pPr>
      <w:r>
        <w:t xml:space="preserve"> </w:t>
      </w:r>
    </w:p>
    <w:p w:rsidR="00AB15D6" w:rsidRDefault="003C6BF9">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rsidR="00AB15D6" w:rsidRDefault="003C6BF9">
      <w:pPr>
        <w:pStyle w:val="ProductList-Offering1Heading"/>
        <w:outlineLvl w:val="1"/>
      </w:pPr>
      <w:bookmarkStart w:id="398" w:name="_Sec570"/>
      <w:r>
        <w:t>Online Services in the Open Programs</w:t>
      </w:r>
      <w:bookmarkEnd w:id="398"/>
      <w:r>
        <w:fldChar w:fldCharType="begin"/>
      </w:r>
      <w:r>
        <w:instrText xml:space="preserve"> TC "</w:instrText>
      </w:r>
      <w:bookmarkStart w:id="399" w:name="_Toc509949489"/>
      <w:r>
        <w:instrText>Online Services in the Open Programs</w:instrText>
      </w:r>
      <w:bookmarkEnd w:id="399"/>
      <w:r>
        <w:instrText>" \l 2</w:instrText>
      </w:r>
      <w:r>
        <w:fldChar w:fldCharType="end"/>
      </w:r>
    </w:p>
    <w:p w:rsidR="00AB15D6" w:rsidRDefault="003C6BF9">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rsidR="00AB15D6" w:rsidRDefault="003C6BF9">
      <w:pPr>
        <w:pStyle w:val="ProductList-Body"/>
      </w:pPr>
      <w:r>
        <w:t xml:space="preserve"> </w:t>
      </w:r>
    </w:p>
    <w:p w:rsidR="00AB15D6" w:rsidRDefault="003C6BF9">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rsidR="00AB15D6" w:rsidRDefault="003C6BF9">
      <w:pPr>
        <w:pStyle w:val="ProductList-Offering1Heading"/>
        <w:outlineLvl w:val="1"/>
      </w:pPr>
      <w:bookmarkStart w:id="400" w:name="_Sec571"/>
      <w:r>
        <w:t>Supplemental Terms for Professional Services – Legacy Agreements</w:t>
      </w:r>
      <w:bookmarkEnd w:id="400"/>
      <w:r>
        <w:fldChar w:fldCharType="begin"/>
      </w:r>
      <w:r>
        <w:instrText xml:space="preserve"> TC "</w:instrText>
      </w:r>
      <w:bookmarkStart w:id="401" w:name="_Toc509949490"/>
      <w:r>
        <w:instrText>Supplemental Terms for Professional Services – Legacy Agreements</w:instrText>
      </w:r>
      <w:bookmarkEnd w:id="401"/>
      <w:r>
        <w:instrText>" \l 2</w:instrText>
      </w:r>
      <w:r>
        <w:fldChar w:fldCharType="end"/>
      </w:r>
    </w:p>
    <w:p w:rsidR="00AB15D6" w:rsidRDefault="003C6BF9">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rsidR="00AB15D6" w:rsidRDefault="003C6BF9">
      <w:pPr>
        <w:pStyle w:val="ProductList-Body"/>
      </w:pPr>
      <w:r>
        <w:t xml:space="preserve"> </w:t>
      </w:r>
    </w:p>
    <w:p w:rsidR="00AB15D6" w:rsidRDefault="003C6BF9">
      <w:pPr>
        <w:pStyle w:val="ProductList-ClauseHeading"/>
        <w:outlineLvl w:val="2"/>
      </w:pPr>
      <w:r>
        <w:t>Use, Ownership, and License Rights</w:t>
      </w:r>
    </w:p>
    <w:p w:rsidR="00AB15D6" w:rsidRDefault="003C6BF9">
      <w:pPr>
        <w:pStyle w:val="ProductList-SubClauseHeading"/>
        <w:outlineLvl w:val="3"/>
      </w:pPr>
      <w:r>
        <w:t>Fixes</w:t>
      </w:r>
    </w:p>
    <w:p w:rsidR="00AB15D6" w:rsidRDefault="003C6BF9">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rsidR="00AB15D6" w:rsidRDefault="003C6BF9">
      <w:pPr>
        <w:pStyle w:val="ProductList-BodyIndented"/>
      </w:pPr>
      <w:r>
        <w:t xml:space="preserve"> </w:t>
      </w:r>
    </w:p>
    <w:p w:rsidR="00AB15D6" w:rsidRDefault="003C6BF9">
      <w:pPr>
        <w:pStyle w:val="ProductList-SubClauseHeading"/>
        <w:outlineLvl w:val="3"/>
      </w:pPr>
      <w:r>
        <w:t>Pre-Existing Work</w:t>
      </w:r>
    </w:p>
    <w:p w:rsidR="00AB15D6" w:rsidRDefault="003C6BF9">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rsidR="00AB15D6" w:rsidRDefault="003C6BF9">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rsidR="00AB15D6" w:rsidRDefault="003C6BF9">
      <w:pPr>
        <w:pStyle w:val="ProductList-BodyIndented"/>
      </w:pPr>
      <w:r>
        <w:t xml:space="preserve"> </w:t>
      </w:r>
    </w:p>
    <w:p w:rsidR="00AB15D6" w:rsidRDefault="003C6BF9">
      <w:pPr>
        <w:pStyle w:val="ProductList-SubClauseHeading"/>
        <w:outlineLvl w:val="3"/>
      </w:pPr>
      <w:r>
        <w:t>Services Deliverables</w:t>
      </w:r>
    </w:p>
    <w:p w:rsidR="00AB15D6" w:rsidRDefault="003C6BF9">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rsidR="00AB15D6" w:rsidRDefault="003C6BF9">
      <w:pPr>
        <w:pStyle w:val="ProductList-BodyIndented"/>
      </w:pPr>
      <w:r>
        <w:t xml:space="preserve"> </w:t>
      </w:r>
    </w:p>
    <w:p w:rsidR="00AB15D6" w:rsidRDefault="003C6BF9">
      <w:pPr>
        <w:pStyle w:val="ProductList-SubClauseHeading"/>
        <w:outlineLvl w:val="3"/>
      </w:pPr>
      <w:r>
        <w:t>Use of technical information from Professional Services</w:t>
      </w:r>
    </w:p>
    <w:p w:rsidR="00AB15D6" w:rsidRDefault="003C6BF9">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rsidR="00AB15D6" w:rsidRDefault="003C6BF9">
      <w:pPr>
        <w:pStyle w:val="ProductList-BodyIndented"/>
      </w:pPr>
      <w:r>
        <w:t xml:space="preserve"> </w:t>
      </w:r>
    </w:p>
    <w:p w:rsidR="00AB15D6" w:rsidRDefault="003C6BF9">
      <w:pPr>
        <w:pStyle w:val="ProductList-SubClauseHeading"/>
        <w:outlineLvl w:val="3"/>
      </w:pPr>
      <w:r>
        <w:t>Open Source License Restrictions</w:t>
      </w:r>
    </w:p>
    <w:p w:rsidR="00AB15D6" w:rsidRDefault="003C6BF9">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rsidR="00AB15D6" w:rsidRDefault="003C6BF9">
      <w:pPr>
        <w:pStyle w:val="ProductList-BodyIndented"/>
      </w:pPr>
      <w:r>
        <w:t xml:space="preserve"> </w:t>
      </w:r>
    </w:p>
    <w:p w:rsidR="00AB15D6" w:rsidRDefault="003C6BF9">
      <w:pPr>
        <w:pStyle w:val="ProductList-SubClauseHeading"/>
        <w:outlineLvl w:val="3"/>
      </w:pPr>
      <w:r>
        <w:t>Affiliates’ Rights</w:t>
      </w:r>
    </w:p>
    <w:p w:rsidR="00AB15D6" w:rsidRDefault="003C6BF9">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rsidR="00AB15D6" w:rsidRDefault="003C6BF9">
      <w:pPr>
        <w:pStyle w:val="ProductList-BodyIndented"/>
      </w:pPr>
      <w:r>
        <w:t xml:space="preserve"> </w:t>
      </w:r>
    </w:p>
    <w:p w:rsidR="00AB15D6" w:rsidRDefault="003C6BF9">
      <w:pPr>
        <w:pStyle w:val="ProductList-ClauseHeading"/>
        <w:outlineLvl w:val="2"/>
      </w:pPr>
      <w:r>
        <w:t>Warranties and Limitations of Liability</w:t>
      </w:r>
    </w:p>
    <w:p w:rsidR="00AB15D6" w:rsidRDefault="003C6BF9">
      <w:pPr>
        <w:pStyle w:val="ProductList-SubClauseHeading"/>
        <w:outlineLvl w:val="3"/>
      </w:pPr>
      <w:r>
        <w:t>Warranty for Professional Services</w:t>
      </w:r>
    </w:p>
    <w:p w:rsidR="00AB15D6" w:rsidRDefault="003C6BF9">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rsidR="00AB15D6" w:rsidRDefault="003C6BF9">
      <w:pPr>
        <w:pStyle w:val="ProductList-BodyIndented"/>
      </w:pPr>
      <w:r>
        <w:t xml:space="preserve"> </w:t>
      </w:r>
    </w:p>
    <w:p w:rsidR="00AB15D6" w:rsidRDefault="003C6BF9">
      <w:pPr>
        <w:pStyle w:val="ProductList-SubClauseHeading"/>
        <w:outlineLvl w:val="3"/>
      </w:pPr>
      <w:r>
        <w:t>Limitation of Liability</w:t>
      </w:r>
    </w:p>
    <w:p w:rsidR="00AB15D6" w:rsidRDefault="003C6BF9">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rsidR="00AB15D6" w:rsidRDefault="00AB15D6">
      <w:pPr>
        <w:pStyle w:val="ProductList-BodyIndented"/>
        <w:jc w:val="right"/>
      </w:pPr>
    </w:p>
    <w:tbl>
      <w:tblPr>
        <w:tblStyle w:val="PURTable0"/>
        <w:tblW w:w="0" w:type="dxa"/>
        <w:tblLook w:val="04A0" w:firstRow="1" w:lastRow="0" w:firstColumn="1" w:lastColumn="0" w:noHBand="0" w:noVBand="1"/>
      </w:tblPr>
      <w:tblGrid>
        <w:gridCol w:w="1055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Indented"/>
      </w:pPr>
    </w:p>
    <w:p w:rsidR="00AB15D6" w:rsidRDefault="003C6BF9">
      <w:pPr>
        <w:pStyle w:val="ProductList-SectionHeading"/>
        <w:pageBreakBefore/>
        <w:outlineLvl w:val="0"/>
      </w:pPr>
      <w:bookmarkStart w:id="402" w:name="_Sec572"/>
      <w:bookmarkEnd w:id="392"/>
      <w:r>
        <w:t>Appendix F – Promotions</w:t>
      </w:r>
      <w:r>
        <w:fldChar w:fldCharType="begin"/>
      </w:r>
      <w:r>
        <w:instrText xml:space="preserve"> TC "</w:instrText>
      </w:r>
      <w:bookmarkStart w:id="403" w:name="_Toc509949491"/>
      <w:r>
        <w:instrText>Appendix F – Promotions</w:instrText>
      </w:r>
      <w:bookmarkEnd w:id="403"/>
      <w:r>
        <w:instrText>" \l 1</w:instrText>
      </w:r>
      <w:r>
        <w:fldChar w:fldCharType="end"/>
      </w:r>
    </w:p>
    <w:p w:rsidR="00AB15D6" w:rsidRDefault="003C6BF9">
      <w:pPr>
        <w:pStyle w:val="ProductList-OfferingGroupHeading"/>
        <w:outlineLvl w:val="1"/>
      </w:pPr>
      <w:bookmarkStart w:id="404" w:name="_Sec1196"/>
      <w:r>
        <w:t>Azure Compute Capacity Promotion</w:t>
      </w:r>
      <w:bookmarkEnd w:id="404"/>
      <w:r>
        <w:fldChar w:fldCharType="begin"/>
      </w:r>
      <w:r>
        <w:instrText xml:space="preserve"> TC "</w:instrText>
      </w:r>
      <w:bookmarkStart w:id="405" w:name="_Toc509949492"/>
      <w:r>
        <w:instrText>Azure Compute Capacity Promotion</w:instrText>
      </w:r>
      <w:bookmarkEnd w:id="405"/>
      <w:r>
        <w:instrText>" \l 2</w:instrText>
      </w:r>
      <w:r>
        <w:fldChar w:fldCharType="end"/>
      </w:r>
    </w:p>
    <w:p w:rsidR="00AB15D6" w:rsidRDefault="003C6BF9">
      <w:pPr>
        <w:pStyle w:val="ProductList-Body"/>
      </w:pPr>
      <w:r>
        <w:t>From November 1, 2015 to December 31, 2017, the Azure Compute Capacity promo offers discounts on A, A_v2, D, D_v2, F, M, G, H &amp; L Series Compute instances as non-coterminous 12 month subscriptions.</w:t>
      </w:r>
    </w:p>
    <w:p w:rsidR="00AB15D6" w:rsidRDefault="003C6BF9">
      <w:pPr>
        <w:pStyle w:val="ProductList-OfferingGroupHeading"/>
        <w:outlineLvl w:val="1"/>
      </w:pPr>
      <w:bookmarkStart w:id="406" w:name="_Sec1224"/>
      <w:r>
        <w:t>SQL Server 2017 for Linux Promotion</w:t>
      </w:r>
      <w:bookmarkEnd w:id="406"/>
      <w:r>
        <w:fldChar w:fldCharType="begin"/>
      </w:r>
      <w:r>
        <w:instrText xml:space="preserve"> TC "</w:instrText>
      </w:r>
      <w:bookmarkStart w:id="407" w:name="_Toc509949493"/>
      <w:r>
        <w:instrText>SQL Server 2017 for Linux Promotion</w:instrText>
      </w:r>
      <w:bookmarkEnd w:id="407"/>
      <w:r>
        <w:instrText>" \l 2</w:instrText>
      </w:r>
      <w:r>
        <w:fldChar w:fldCharType="end"/>
      </w:r>
    </w:p>
    <w:p w:rsidR="00AB15D6" w:rsidRDefault="003C6BF9">
      <w:pPr>
        <w:pStyle w:val="ProductList-Body"/>
      </w:pPr>
      <w:r>
        <w:t xml:space="preserve">From October 1, 2017 until September 30, 2018, Microsoft will offer a Linux-specific subscription license for SQL Server 2017. Notwithstanding the platform agnostic rights otherwise provided under SQL Server 2017 licenses, licenses sold under the SQL Server for Linux promotion allow use of SQL Server on the Linux platform only. </w:t>
      </w:r>
    </w:p>
    <w:p w:rsidR="00AB15D6" w:rsidRDefault="003C6BF9">
      <w:pPr>
        <w:pStyle w:val="ProductList-SectionHeading"/>
        <w:pageBreakBefore/>
        <w:outlineLvl w:val="0"/>
      </w:pPr>
      <w:bookmarkStart w:id="408" w:name="_Sec899"/>
      <w:bookmarkEnd w:id="402"/>
      <w:r>
        <w:t>Appendix G - Storage Array Terms</w:t>
      </w:r>
      <w:r>
        <w:fldChar w:fldCharType="begin"/>
      </w:r>
      <w:r>
        <w:instrText xml:space="preserve"> TC "</w:instrText>
      </w:r>
      <w:bookmarkStart w:id="409" w:name="_Toc509949494"/>
      <w:r>
        <w:instrText>Appendix G - Storage Array Terms</w:instrText>
      </w:r>
      <w:bookmarkEnd w:id="409"/>
      <w:r>
        <w:instrText>" \l 1</w:instrText>
      </w:r>
      <w:r>
        <w:fldChar w:fldCharType="end"/>
      </w:r>
    </w:p>
    <w:p w:rsidR="00AB15D6" w:rsidRDefault="003C6BF9">
      <w:pPr>
        <w:pStyle w:val="ProductList-Offering1Heading"/>
        <w:outlineLvl w:val="1"/>
      </w:pPr>
      <w:bookmarkStart w:id="410" w:name="_Sec900"/>
      <w:r>
        <w:t>Availability</w:t>
      </w:r>
      <w:bookmarkEnd w:id="410"/>
      <w:r>
        <w:fldChar w:fldCharType="begin"/>
      </w:r>
      <w:r>
        <w:instrText xml:space="preserve"> TC "</w:instrText>
      </w:r>
      <w:bookmarkStart w:id="411" w:name="_Toc509949495"/>
      <w:r>
        <w:instrText>Availability</w:instrText>
      </w:r>
      <w:bookmarkEnd w:id="411"/>
      <w:r>
        <w:instrText>" \l 2</w:instrText>
      </w:r>
      <w:r>
        <w:fldChar w:fldCharType="end"/>
      </w:r>
    </w:p>
    <w:p w:rsidR="00AB15D6" w:rsidRDefault="003C6BF9">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rsidR="00AB15D6" w:rsidRDefault="003C6BF9">
      <w:pPr>
        <w:pStyle w:val="ProductList-Offering1Heading"/>
        <w:outlineLvl w:val="1"/>
      </w:pPr>
      <w:bookmarkStart w:id="412" w:name="_Sec901"/>
      <w:r>
        <w:t>Shipment and Title</w:t>
      </w:r>
      <w:bookmarkEnd w:id="412"/>
      <w:r>
        <w:fldChar w:fldCharType="begin"/>
      </w:r>
      <w:r>
        <w:instrText xml:space="preserve"> TC "</w:instrText>
      </w:r>
      <w:bookmarkStart w:id="413" w:name="_Toc509949496"/>
      <w:r>
        <w:instrText>Shipment and Title</w:instrText>
      </w:r>
      <w:bookmarkEnd w:id="413"/>
      <w:r>
        <w:instrText>" \l 2</w:instrText>
      </w:r>
      <w:r>
        <w:fldChar w:fldCharType="end"/>
      </w:r>
    </w:p>
    <w:p w:rsidR="00AB15D6" w:rsidRDefault="003C6BF9">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rsidR="00AB15D6" w:rsidRDefault="003C6BF9">
      <w:pPr>
        <w:pStyle w:val="ProductList-Offering1Heading"/>
        <w:outlineLvl w:val="1"/>
      </w:pPr>
      <w:bookmarkStart w:id="414" w:name="_Sec902"/>
      <w:r>
        <w:t>Storage Array Software</w:t>
      </w:r>
      <w:bookmarkEnd w:id="414"/>
      <w:r>
        <w:fldChar w:fldCharType="begin"/>
      </w:r>
      <w:r>
        <w:instrText xml:space="preserve"> TC "</w:instrText>
      </w:r>
      <w:bookmarkStart w:id="415" w:name="_Toc509949497"/>
      <w:r>
        <w:instrText>Storage Array Software</w:instrText>
      </w:r>
      <w:bookmarkEnd w:id="415"/>
      <w:r>
        <w:instrText>" \l 2</w:instrText>
      </w:r>
      <w:r>
        <w:fldChar w:fldCharType="end"/>
      </w:r>
    </w:p>
    <w:p w:rsidR="00AB15D6" w:rsidRDefault="003C6BF9">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rsidR="00AB15D6" w:rsidRDefault="003C6BF9">
      <w:pPr>
        <w:pStyle w:val="ProductList-Body"/>
      </w:pPr>
      <w:r>
        <w:t xml:space="preserve"> </w:t>
      </w:r>
    </w:p>
    <w:p w:rsidR="00AB15D6" w:rsidRDefault="003C6BF9">
      <w:pPr>
        <w:pStyle w:val="ProductList-ClauseHeading"/>
        <w:outlineLvl w:val="2"/>
      </w:pPr>
      <w:r>
        <w:t>Restrictions</w:t>
      </w:r>
    </w:p>
    <w:p w:rsidR="00AB15D6" w:rsidRDefault="003C6BF9">
      <w:pPr>
        <w:pStyle w:val="ProductList-Body"/>
      </w:pPr>
      <w:r>
        <w:t>Customer may not use the Storage Array Software for comparisons or “benchmarking” except for Customer’s internal purposes or publish or disclose the results thereof.</w:t>
      </w:r>
    </w:p>
    <w:p w:rsidR="00AB15D6" w:rsidRDefault="003C6BF9">
      <w:pPr>
        <w:pStyle w:val="ProductList-Body"/>
      </w:pPr>
      <w:r>
        <w:t xml:space="preserve"> </w:t>
      </w:r>
    </w:p>
    <w:p w:rsidR="00AB15D6" w:rsidRDefault="003C6BF9">
      <w:pPr>
        <w:pStyle w:val="ProductList-ClauseHeading"/>
        <w:outlineLvl w:val="2"/>
      </w:pPr>
      <w:r>
        <w:t>Certain Third Party Open Source Software</w:t>
      </w:r>
    </w:p>
    <w:p w:rsidR="00AB15D6" w:rsidRDefault="003C6BF9">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50">
        <w:r>
          <w:rPr>
            <w:color w:val="00467F"/>
            <w:u w:val="single"/>
          </w:rPr>
          <w:t>http://go.microsoft.com/fwlink/?LinkId=627000</w:t>
        </w:r>
      </w:hyperlink>
      <w:r>
        <w:t>, and is licensed to Customer in accordance with the applicable open-source licenses.</w:t>
      </w:r>
    </w:p>
    <w:p w:rsidR="00AB15D6" w:rsidRDefault="003C6BF9">
      <w:pPr>
        <w:pStyle w:val="ProductList-Body"/>
      </w:pPr>
      <w:r>
        <w:t xml:space="preserve"> </w:t>
      </w:r>
    </w:p>
    <w:p w:rsidR="00AB15D6" w:rsidRDefault="003C6BF9">
      <w:pPr>
        <w:pStyle w:val="ProductList-ClauseHeading"/>
        <w:outlineLvl w:val="2"/>
      </w:pPr>
      <w:r>
        <w:t>Activation/Consent for Internet-based Services</w:t>
      </w:r>
    </w:p>
    <w:p w:rsidR="00AB15D6" w:rsidRDefault="003C6BF9">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rsidR="00AB15D6" w:rsidRDefault="003C6BF9">
      <w:pPr>
        <w:pStyle w:val="ProductList-Body"/>
      </w:pPr>
      <w:r>
        <w:t xml:space="preserve"> </w:t>
      </w:r>
    </w:p>
    <w:p w:rsidR="00AB15D6" w:rsidRDefault="003C6BF9">
      <w:pPr>
        <w:pStyle w:val="ProductList-ClauseHeading"/>
        <w:outlineLvl w:val="2"/>
      </w:pPr>
      <w:r>
        <w:t>Storage Array Software Updates</w:t>
      </w:r>
    </w:p>
    <w:p w:rsidR="00AB15D6" w:rsidRDefault="003C6BF9">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rsidR="00AB15D6" w:rsidRDefault="003C6BF9">
      <w:pPr>
        <w:pStyle w:val="ProductList-Offering1Heading"/>
        <w:outlineLvl w:val="1"/>
      </w:pPr>
      <w:bookmarkStart w:id="416" w:name="_Sec903"/>
      <w:r>
        <w:t>Limited Hardware Warranty</w:t>
      </w:r>
      <w:bookmarkEnd w:id="416"/>
      <w:r>
        <w:fldChar w:fldCharType="begin"/>
      </w:r>
      <w:r>
        <w:instrText xml:space="preserve"> TC "</w:instrText>
      </w:r>
      <w:bookmarkStart w:id="417" w:name="_Toc509949498"/>
      <w:r>
        <w:instrText>Limited Hardware Warranty</w:instrText>
      </w:r>
      <w:bookmarkEnd w:id="417"/>
      <w:r>
        <w:instrText>" \l 2</w:instrText>
      </w:r>
      <w:r>
        <w:fldChar w:fldCharType="end"/>
      </w:r>
    </w:p>
    <w:p w:rsidR="00AB15D6" w:rsidRDefault="003C6BF9">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r>
        <w:t>.</w:t>
      </w:r>
    </w:p>
    <w:p w:rsidR="00AB15D6" w:rsidRDefault="003C6BF9">
      <w:pPr>
        <w:pStyle w:val="ProductList-Offering1Heading"/>
        <w:outlineLvl w:val="1"/>
      </w:pPr>
      <w:bookmarkStart w:id="418" w:name="_Sec904"/>
      <w:r>
        <w:t>Indemnification. Defense of third party claims</w:t>
      </w:r>
      <w:bookmarkEnd w:id="418"/>
      <w:r>
        <w:fldChar w:fldCharType="begin"/>
      </w:r>
      <w:r>
        <w:instrText xml:space="preserve"> TC "</w:instrText>
      </w:r>
      <w:bookmarkStart w:id="419" w:name="_Toc509949499"/>
      <w:r>
        <w:instrText>Indemnification. Defense of third party claims</w:instrText>
      </w:r>
      <w:bookmarkEnd w:id="419"/>
      <w:r>
        <w:instrText>" \l 2</w:instrText>
      </w:r>
      <w:r>
        <w:fldChar w:fldCharType="end"/>
      </w:r>
    </w:p>
    <w:p w:rsidR="00AB15D6" w:rsidRDefault="003C6BF9">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rsidR="00AB15D6" w:rsidRDefault="003C6BF9">
      <w:pPr>
        <w:pStyle w:val="ProductList-Offering1Heading"/>
        <w:outlineLvl w:val="1"/>
      </w:pPr>
      <w:bookmarkStart w:id="420" w:name="_Sec905"/>
      <w:r>
        <w:t>Limitation of Liability</w:t>
      </w:r>
      <w:bookmarkEnd w:id="420"/>
      <w:r>
        <w:fldChar w:fldCharType="begin"/>
      </w:r>
      <w:r>
        <w:instrText xml:space="preserve"> TC "</w:instrText>
      </w:r>
      <w:bookmarkStart w:id="421" w:name="_Toc509949500"/>
      <w:r>
        <w:instrText>Limitation of Liability</w:instrText>
      </w:r>
      <w:bookmarkEnd w:id="421"/>
      <w:r>
        <w:instrText>" \l 2</w:instrText>
      </w:r>
      <w:r>
        <w:fldChar w:fldCharType="end"/>
      </w:r>
    </w:p>
    <w:p w:rsidR="00AB15D6" w:rsidRDefault="003C6BF9">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rsidR="00AB15D6" w:rsidRDefault="003C6BF9">
      <w:pPr>
        <w:pStyle w:val="ProductList-Offering1Heading"/>
        <w:outlineLvl w:val="1"/>
      </w:pPr>
      <w:bookmarkStart w:id="422" w:name="_Sec906"/>
      <w:r>
        <w:t>U.S. Export Control Laws</w:t>
      </w:r>
      <w:bookmarkEnd w:id="422"/>
      <w:r>
        <w:fldChar w:fldCharType="begin"/>
      </w:r>
      <w:r>
        <w:instrText xml:space="preserve"> TC "</w:instrText>
      </w:r>
      <w:bookmarkStart w:id="423" w:name="_Toc509949501"/>
      <w:r>
        <w:instrText>U.S. Export Control Laws</w:instrText>
      </w:r>
      <w:bookmarkEnd w:id="423"/>
      <w:r>
        <w:instrText>" \l 2</w:instrText>
      </w:r>
      <w:r>
        <w:fldChar w:fldCharType="end"/>
      </w:r>
    </w:p>
    <w:p w:rsidR="00AB15D6" w:rsidRDefault="003C6BF9">
      <w:pPr>
        <w:pStyle w:val="ProductList-Body"/>
      </w:pPr>
      <w:r>
        <w:t>The Storage Arrays are subject to the provisions in Customer’s volume licensing agreement regarding U.S. export jurisdiction.</w:t>
      </w:r>
    </w:p>
    <w:p w:rsidR="00AB15D6" w:rsidRDefault="003C6BF9">
      <w:pPr>
        <w:pStyle w:val="ProductList-Offering1Heading"/>
        <w:outlineLvl w:val="1"/>
      </w:pPr>
      <w:bookmarkStart w:id="424" w:name="_Sec907"/>
      <w:r>
        <w:t>Collection of Diagnostic Information</w:t>
      </w:r>
      <w:bookmarkEnd w:id="424"/>
      <w:r>
        <w:fldChar w:fldCharType="begin"/>
      </w:r>
      <w:r>
        <w:instrText xml:space="preserve"> TC "</w:instrText>
      </w:r>
      <w:bookmarkStart w:id="425" w:name="_Toc509949502"/>
      <w:r>
        <w:instrText>Collection of Diagnostic Information</w:instrText>
      </w:r>
      <w:bookmarkEnd w:id="425"/>
      <w:r>
        <w:instrText>" \l 2</w:instrText>
      </w:r>
      <w:r>
        <w:fldChar w:fldCharType="end"/>
      </w:r>
    </w:p>
    <w:p w:rsidR="00AB15D6" w:rsidRDefault="003C6BF9">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1">
        <w:r>
          <w:rPr>
            <w:color w:val="00467F"/>
            <w:u w:val="single"/>
          </w:rPr>
          <w:t>https://www.microsoft.com/en-us/privacystatement</w:t>
        </w:r>
      </w:hyperlink>
      <w:r>
        <w:t>.</w:t>
      </w:r>
    </w:p>
    <w:p w:rsidR="00AB15D6" w:rsidRDefault="003C6BF9">
      <w:pPr>
        <w:pStyle w:val="ProductList-Offering1Heading"/>
        <w:outlineLvl w:val="1"/>
      </w:pPr>
      <w:bookmarkStart w:id="426" w:name="_Sec908"/>
      <w:r>
        <w:t>Government Use</w:t>
      </w:r>
      <w:bookmarkEnd w:id="426"/>
      <w:r>
        <w:fldChar w:fldCharType="begin"/>
      </w:r>
      <w:r>
        <w:instrText xml:space="preserve"> TC "</w:instrText>
      </w:r>
      <w:bookmarkStart w:id="427" w:name="_Toc509949503"/>
      <w:r>
        <w:instrText>Government Use</w:instrText>
      </w:r>
      <w:bookmarkEnd w:id="427"/>
      <w:r>
        <w:instrText>" \l 2</w:instrText>
      </w:r>
      <w:r>
        <w:fldChar w:fldCharType="end"/>
      </w:r>
    </w:p>
    <w:p w:rsidR="00AB15D6" w:rsidRDefault="003C6BF9">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rsidR="00AB15D6" w:rsidRDefault="00AB15D6">
      <w:pPr>
        <w:pStyle w:val="ProductList-Body"/>
        <w:jc w:val="right"/>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3C6BF9">
      <w:pPr>
        <w:pStyle w:val="ProductList-SectionHeading"/>
        <w:pageBreakBefore/>
        <w:outlineLvl w:val="0"/>
      </w:pPr>
      <w:bookmarkStart w:id="428" w:name="_Sec1230"/>
      <w:bookmarkEnd w:id="408"/>
      <w:r>
        <w:t>Appendix H - Student Use Benefits and Academic Programs</w:t>
      </w:r>
      <w:r>
        <w:fldChar w:fldCharType="begin"/>
      </w:r>
      <w:r>
        <w:instrText xml:space="preserve"> TC "</w:instrText>
      </w:r>
      <w:bookmarkStart w:id="429" w:name="_Toc509949504"/>
      <w:r>
        <w:instrText>Appendix H - Student Use Benefits and Academic Programs</w:instrText>
      </w:r>
      <w:bookmarkEnd w:id="429"/>
      <w:r>
        <w:instrText>" \l 1</w:instrText>
      </w:r>
      <w:r>
        <w:fldChar w:fldCharType="end"/>
      </w:r>
    </w:p>
    <w:p w:rsidR="00AB15D6" w:rsidRDefault="003C6BF9">
      <w:pPr>
        <w:pStyle w:val="ProductList-Body"/>
      </w:pPr>
      <w:r>
        <w:t xml:space="preserve">This section highlights the specific benefits provided to students in OVS-ES, EES, and CSP programs. Students using licenses granted via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program must be licensed separately to access on-premises productivity or infrastructure server software. </w:t>
      </w:r>
    </w:p>
    <w:p w:rsidR="00AB15D6" w:rsidRDefault="003C6BF9">
      <w:pPr>
        <w:pStyle w:val="ProductList-Offering1Heading"/>
        <w:outlineLvl w:val="1"/>
      </w:pPr>
      <w:r>
        <w:t>Enrollment for Education Solutions 2017 Entitlements by Qualifying Suite</w:t>
      </w:r>
      <w:r>
        <w:fldChar w:fldCharType="begin"/>
      </w:r>
      <w:r>
        <w:instrText xml:space="preserve"> TC "</w:instrText>
      </w:r>
      <w:bookmarkStart w:id="430" w:name="_Toc509949505"/>
      <w:r>
        <w:instrText>Enrollment for Education Solutions 2017 Entitlements by Qualifying Suite</w:instrText>
      </w:r>
      <w:bookmarkEnd w:id="430"/>
      <w:r>
        <w:instrText xml:space="preserve"> " \l 2</w:instrText>
      </w:r>
      <w:r>
        <w:fldChar w:fldCharType="end"/>
      </w:r>
    </w:p>
    <w:p w:rsidR="00AB15D6" w:rsidRDefault="003C6BF9">
      <w:pPr>
        <w:pStyle w:val="ProductList-Body"/>
      </w:pPr>
      <w:r>
        <w:t>The following Qualifying Products for EES 2017 provide a Student Use Benefit for the products identified in the Student Use Benefit column.</w:t>
      </w:r>
    </w:p>
    <w:p w:rsidR="00AB15D6" w:rsidRDefault="003C6BF9">
      <w:pPr>
        <w:pStyle w:val="ProductList-Body"/>
        <w:jc w:val="center"/>
      </w:pPr>
      <w:r>
        <w:rPr>
          <w:b/>
        </w:rPr>
        <w:t>Qualifying Products</w:t>
      </w:r>
    </w:p>
    <w:tbl>
      <w:tblPr>
        <w:tblStyle w:val="PURTable"/>
        <w:tblW w:w="0" w:type="dxa"/>
        <w:tblLook w:val="04A0" w:firstRow="1" w:lastRow="0" w:firstColumn="1" w:lastColumn="0" w:noHBand="0" w:noVBand="1"/>
      </w:tblPr>
      <w:tblGrid>
        <w:gridCol w:w="2946"/>
        <w:gridCol w:w="817"/>
        <w:gridCol w:w="700"/>
        <w:gridCol w:w="815"/>
        <w:gridCol w:w="810"/>
        <w:gridCol w:w="1141"/>
        <w:gridCol w:w="1244"/>
        <w:gridCol w:w="943"/>
        <w:gridCol w:w="696"/>
        <w:gridCol w:w="804"/>
      </w:tblGrid>
      <w:tr w:rsidR="00AB15D6">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AB15D6" w:rsidRDefault="003C6BF9">
            <w:pPr>
              <w:pStyle w:val="ProductList-TableBody"/>
            </w:pPr>
            <w:r>
              <w:t xml:space="preserve"> </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B15D6" w:rsidRDefault="003C6BF9">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AB15D6" w:rsidRDefault="003C6BF9">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B15D6" w:rsidRDefault="003C6BF9">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AB15D6" w:rsidRDefault="003C6BF9">
            <w:pPr>
              <w:pStyle w:val="ProductList-TableBody"/>
              <w:jc w:val="center"/>
            </w:pPr>
            <w:r>
              <w:rPr>
                <w:color w:val="FFFFFF"/>
              </w:rPr>
              <w:t>Office 365</w:t>
            </w:r>
          </w:p>
        </w:tc>
      </w:tr>
      <w:tr w:rsidR="00AB15D6">
        <w:tc>
          <w:tcPr>
            <w:tcW w:w="3180" w:type="dxa"/>
            <w:tcBorders>
              <w:top w:val="single" w:sz="4" w:space="0" w:color="FFFFFF"/>
              <w:left w:val="single" w:sz="4" w:space="0" w:color="FFFFFF"/>
              <w:bottom w:val="dashed" w:sz="4" w:space="0" w:color="B2B2B2"/>
              <w:right w:val="single" w:sz="4" w:space="0" w:color="FFFFFF"/>
            </w:tcBorders>
          </w:tcPr>
          <w:p w:rsidR="00AB15D6" w:rsidRDefault="003C6BF9">
            <w:pPr>
              <w:pStyle w:val="ProductList-TableBody"/>
            </w:pPr>
            <w:r>
              <w:rPr>
                <w:b/>
              </w:rPr>
              <w:t>Student Use Benefit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A5</w:t>
            </w:r>
          </w:p>
        </w:tc>
      </w:tr>
      <w:tr w:rsidR="00AB15D6">
        <w:tc>
          <w:tcPr>
            <w:tcW w:w="318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18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18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18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18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18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18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18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180" w:type="dxa"/>
            <w:tcBorders>
              <w:top w:val="dashed" w:sz="4" w:space="0" w:color="B2B2B2"/>
              <w:left w:val="single" w:sz="4" w:space="0" w:color="FFFFFF"/>
              <w:bottom w:val="single" w:sz="4" w:space="0" w:color="FFFFFF"/>
              <w:right w:val="single" w:sz="4" w:space="0" w:color="FFFFFF"/>
            </w:tcBorders>
          </w:tcPr>
          <w:p w:rsidR="00AB15D6" w:rsidRDefault="003C6BF9">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bl>
    <w:p w:rsidR="00AB15D6" w:rsidRDefault="003C6BF9">
      <w:pPr>
        <w:pStyle w:val="ProductList-Body"/>
      </w:pPr>
      <w:r>
        <w:rPr>
          <w:i/>
          <w:sz w:val="14"/>
          <w:vertAlign w:val="superscript"/>
        </w:rPr>
        <w:t>1</w:t>
      </w:r>
      <w:r>
        <w:rPr>
          <w:i/>
          <w:sz w:val="14"/>
        </w:rPr>
        <w:t>Includes Microsoft 365 Education A3 with Core CAL equivalency.</w:t>
      </w:r>
    </w:p>
    <w:p w:rsidR="00AB15D6" w:rsidRDefault="003C6BF9">
      <w:pPr>
        <w:pStyle w:val="ProductList-Body"/>
      </w:pPr>
      <w:r>
        <w:rPr>
          <w:i/>
          <w:sz w:val="14"/>
          <w:vertAlign w:val="superscript"/>
        </w:rPr>
        <w:t>2</w:t>
      </w:r>
      <w:r>
        <w:rPr>
          <w:i/>
          <w:sz w:val="14"/>
        </w:rPr>
        <w:t xml:space="preserve">Institution owned devices can choose Windows Education or Enterprise. </w:t>
      </w:r>
    </w:p>
    <w:p w:rsidR="00AB15D6" w:rsidRDefault="003C6BF9">
      <w:pPr>
        <w:pStyle w:val="ProductList-Body"/>
      </w:pPr>
      <w:r>
        <w:rPr>
          <w:i/>
          <w:sz w:val="14"/>
          <w:vertAlign w:val="superscript"/>
        </w:rPr>
        <w:t>3</w:t>
      </w:r>
      <w:r>
        <w:rPr>
          <w:i/>
          <w:sz w:val="14"/>
        </w:rPr>
        <w:t xml:space="preserve">Users licensed through the Student Use Benefit program must be licensed separately to utilize Windows virtualization rights. </w:t>
      </w:r>
    </w:p>
    <w:p w:rsidR="00AB15D6" w:rsidRDefault="003C6BF9">
      <w:pPr>
        <w:pStyle w:val="ProductList-Body"/>
      </w:pPr>
      <w:r>
        <w:t xml:space="preserve"> </w:t>
      </w:r>
    </w:p>
    <w:p w:rsidR="00AB15D6" w:rsidRDefault="003C6BF9">
      <w:pPr>
        <w:pStyle w:val="ProductList-Offering1Heading"/>
        <w:outlineLvl w:val="1"/>
      </w:pPr>
      <w:r>
        <w:t>Availability and Entitlements</w:t>
      </w:r>
      <w:r>
        <w:fldChar w:fldCharType="begin"/>
      </w:r>
      <w:r>
        <w:instrText xml:space="preserve"> TC "</w:instrText>
      </w:r>
      <w:bookmarkStart w:id="431" w:name="_Toc509949506"/>
      <w:r>
        <w:instrText>Availability and Entitlements</w:instrText>
      </w:r>
      <w:bookmarkEnd w:id="431"/>
      <w:r>
        <w:instrText xml:space="preserve"> " \l 2</w:instrText>
      </w:r>
      <w:r>
        <w:fldChar w:fldCharType="end"/>
      </w:r>
    </w:p>
    <w:p w:rsidR="00AB15D6" w:rsidRDefault="003C6BF9">
      <w:pPr>
        <w:pStyle w:val="ProductList-Body"/>
      </w:pPr>
      <w:r>
        <w:t xml:space="preserve">The following table provides a list of the products that provide student use benefits by program. In addition, the quantity of student benefit instances is defined for each faculty/staff or knowledge worker offer.  </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3510"/>
        <w:gridCol w:w="2739"/>
        <w:gridCol w:w="1249"/>
        <w:gridCol w:w="1152"/>
        <w:gridCol w:w="1132"/>
        <w:gridCol w:w="1134"/>
      </w:tblGrid>
      <w:tr w:rsidR="00AB15D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AB15D6" w:rsidRDefault="003C6BF9">
            <w:pPr>
              <w:pStyle w:val="ProductList-TableBody"/>
              <w:jc w:val="center"/>
            </w:pPr>
            <w:r>
              <w:rPr>
                <w:b/>
              </w:rPr>
              <w:t>Qualifying Product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Student Instances Provided per Faculty/Staff or Knowledge Worker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B15D6" w:rsidRDefault="003C6BF9">
            <w:pPr>
              <w:pStyle w:val="ProductList-TableBody"/>
              <w:jc w:val="center"/>
            </w:pPr>
            <w:r>
              <w:rPr>
                <w:color w:val="FFFFFF"/>
              </w:rPr>
              <w:t>CSP</w:t>
            </w:r>
          </w:p>
        </w:tc>
      </w:tr>
      <w:tr w:rsidR="00AB15D6">
        <w:tc>
          <w:tcPr>
            <w:tcW w:w="3800" w:type="dxa"/>
            <w:tcBorders>
              <w:top w:val="single" w:sz="4" w:space="0" w:color="FFFFFF"/>
              <w:left w:val="dashed" w:sz="4" w:space="0" w:color="FFFFFF"/>
              <w:bottom w:val="dashed" w:sz="4" w:space="0" w:color="6E6E6E"/>
              <w:right w:val="dashed" w:sz="4" w:space="0" w:color="FFFFFF"/>
            </w:tcBorders>
          </w:tcPr>
          <w:p w:rsidR="00AB15D6" w:rsidRDefault="003C6BF9">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AB15D6" w:rsidRDefault="003C6BF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Windows 10 Education A3/A5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Windows 10 Education E3/E5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dashed" w:sz="4" w:space="0" w:color="6E6E6E"/>
              <w:right w:val="dashed" w:sz="4" w:space="0" w:color="FFFFFF"/>
            </w:tcBorders>
          </w:tcPr>
          <w:p w:rsidR="00AB15D6" w:rsidRDefault="003C6BF9">
            <w:pPr>
              <w:pStyle w:val="ProductList-TableBody"/>
            </w:pPr>
            <w:r>
              <w:t>Windows 10 Education E5 (Per Device)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r w:rsidR="00AB15D6">
        <w:tc>
          <w:tcPr>
            <w:tcW w:w="3800" w:type="dxa"/>
            <w:tcBorders>
              <w:top w:val="dashed" w:sz="4" w:space="0" w:color="6E6E6E"/>
              <w:left w:val="dashed" w:sz="4" w:space="0" w:color="FFFFFF"/>
              <w:bottom w:val="single" w:sz="4" w:space="0" w:color="FFFFFF"/>
              <w:right w:val="dashed" w:sz="4" w:space="0" w:color="FFFFFF"/>
            </w:tcBorders>
          </w:tcPr>
          <w:p w:rsidR="00AB15D6" w:rsidRDefault="003C6BF9">
            <w:pPr>
              <w:pStyle w:val="ProductList-TableBody"/>
            </w:pPr>
            <w:r>
              <w:t>Windows 10 Education Upgrade (Per Device)</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AB15D6" w:rsidRDefault="003C6BF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B15D6" w:rsidRDefault="003C6BF9">
            <w:pPr>
              <w:pStyle w:val="ProductList-TableBody"/>
            </w:pPr>
            <w:r>
              <w:t xml:space="preserve"> </w:t>
            </w:r>
          </w:p>
        </w:tc>
      </w:tr>
    </w:tbl>
    <w:p w:rsidR="00AB15D6" w:rsidRDefault="003C6BF9">
      <w:pPr>
        <w:pStyle w:val="ProductList-Body"/>
      </w:pPr>
      <w:r>
        <w:rPr>
          <w:i/>
          <w:sz w:val="14"/>
          <w:vertAlign w:val="superscript"/>
        </w:rPr>
        <w:t>1</w:t>
      </w:r>
      <w:r>
        <w:rPr>
          <w:i/>
          <w:sz w:val="14"/>
        </w:rPr>
        <w:t>The Student Use Benefit offer does not include Azure Information Protection.</w:t>
      </w:r>
    </w:p>
    <w:p w:rsidR="00AB15D6" w:rsidRDefault="003C6BF9">
      <w:pPr>
        <w:pStyle w:val="ProductList-Body"/>
      </w:pPr>
      <w:r>
        <w:rPr>
          <w:i/>
          <w:sz w:val="14"/>
          <w:vertAlign w:val="superscript"/>
        </w:rPr>
        <w:t>2</w:t>
      </w:r>
      <w:r>
        <w:rPr>
          <w:i/>
          <w:sz w:val="14"/>
        </w:rPr>
        <w:t>The Student Use Benefit offer does not include Azure Information Protection and Microsoft Cloud App Security.</w:t>
      </w:r>
    </w:p>
    <w:p w:rsidR="00AB15D6" w:rsidRDefault="003C6BF9">
      <w:pPr>
        <w:pStyle w:val="ProductList-Body"/>
      </w:pPr>
      <w:r>
        <w:rPr>
          <w:i/>
          <w:sz w:val="14"/>
          <w:vertAlign w:val="superscript"/>
        </w:rPr>
        <w:t>3</w:t>
      </w:r>
      <w:r>
        <w:rPr>
          <w:i/>
          <w:sz w:val="14"/>
        </w:rPr>
        <w:t xml:space="preserve">Users licensed through the Student Use Benefit program must be licensed separately to utilize Windows virtualization rights. </w:t>
      </w:r>
    </w:p>
    <w:p w:rsidR="00AB15D6" w:rsidRDefault="003C6BF9">
      <w:pPr>
        <w:pStyle w:val="ProductList-Body"/>
      </w:pPr>
      <w:r>
        <w:rPr>
          <w:i/>
          <w:sz w:val="14"/>
          <w:vertAlign w:val="superscript"/>
        </w:rPr>
        <w:t>4</w:t>
      </w:r>
      <w:r>
        <w:rPr>
          <w:i/>
          <w:sz w:val="14"/>
        </w:rPr>
        <w:t xml:space="preserve">Institutions may acquire Licenses of Minecraft: Education Edition at no charge for its students if it has purchased Licenses of the Minecraft: Education Edition Faculty offering for all of its Faculty/Staff or Knowledge Workers. Licenses acquired by this method are not eligible for fulfilling any order requirements. </w:t>
      </w:r>
    </w:p>
    <w:p w:rsidR="00AB15D6" w:rsidRDefault="003C6BF9">
      <w:pPr>
        <w:pStyle w:val="ProductList-Body"/>
      </w:pPr>
      <w:r>
        <w:t xml:space="preserve"> </w:t>
      </w:r>
    </w:p>
    <w:p w:rsidR="00AB15D6" w:rsidRDefault="003C6BF9">
      <w:pPr>
        <w:pStyle w:val="ProductList-ClauseHeading"/>
        <w:outlineLvl w:val="2"/>
      </w:pPr>
      <w:r>
        <w:t>Windows Desktop Operating System Limitations</w:t>
      </w:r>
    </w:p>
    <w:p w:rsidR="00AB15D6" w:rsidRDefault="003C6BF9">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rsidR="00AB15D6" w:rsidRDefault="003C6BF9">
      <w:pPr>
        <w:pStyle w:val="ProductList-Body"/>
      </w:pPr>
      <w:r>
        <w:t xml:space="preserve"> </w:t>
      </w:r>
    </w:p>
    <w:p w:rsidR="00AB15D6" w:rsidRDefault="003C6BF9">
      <w:pPr>
        <w:pStyle w:val="ProductList-Offering1Heading"/>
        <w:outlineLvl w:val="1"/>
      </w:pPr>
      <w:r>
        <w:t>Enrollment for Education Solutions (Pre 2017 Version) Program Availability</w:t>
      </w:r>
      <w:r>
        <w:fldChar w:fldCharType="begin"/>
      </w:r>
      <w:r>
        <w:instrText xml:space="preserve"> TC "</w:instrText>
      </w:r>
      <w:bookmarkStart w:id="432" w:name="_Toc509949507"/>
      <w:r>
        <w:instrText>Enrollment for Education Solutions (Pre 2017 Version) Program Availability</w:instrText>
      </w:r>
      <w:bookmarkEnd w:id="432"/>
      <w:r>
        <w:instrText>" \l 2</w:instrText>
      </w:r>
      <w:r>
        <w:fldChar w:fldCharType="end"/>
      </w:r>
    </w:p>
    <w:p w:rsidR="00AB15D6" w:rsidRDefault="003C6BF9">
      <w:pPr>
        <w:pStyle w:val="ProductList-Body"/>
      </w:pPr>
      <w:r>
        <w:t>Identifies for each Product the offering type for pre 2017 EES customers.</w:t>
      </w:r>
    </w:p>
    <w:p w:rsidR="00AB15D6" w:rsidRDefault="003C6BF9">
      <w:pPr>
        <w:pStyle w:val="ProductList-Body"/>
      </w:pPr>
      <w:r>
        <w:t xml:space="preserve"> </w:t>
      </w:r>
    </w:p>
    <w:tbl>
      <w:tblPr>
        <w:tblStyle w:val="PURTable"/>
        <w:tblW w:w="0" w:type="dxa"/>
        <w:tblLook w:val="04A0" w:firstRow="1" w:lastRow="0" w:firstColumn="1" w:lastColumn="0" w:noHBand="0" w:noVBand="1"/>
      </w:tblPr>
      <w:tblGrid>
        <w:gridCol w:w="7933"/>
        <w:gridCol w:w="2983"/>
      </w:tblGrid>
      <w:tr w:rsidR="00AB15D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B15D6" w:rsidRDefault="003C6BF9">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B15D6" w:rsidRDefault="003C6BF9">
            <w:pPr>
              <w:pStyle w:val="ProductList-TableBody"/>
              <w:jc w:val="center"/>
            </w:pPr>
            <w:r>
              <w:rPr>
                <w:color w:val="FFFFFF"/>
              </w:rPr>
              <w:t xml:space="preserve">EES </w:t>
            </w:r>
          </w:p>
        </w:tc>
      </w:tr>
      <w:tr w:rsidR="00AB15D6">
        <w:tc>
          <w:tcPr>
            <w:tcW w:w="8820" w:type="dxa"/>
            <w:tcBorders>
              <w:top w:val="single" w:sz="4" w:space="0" w:color="FFFFFF"/>
              <w:left w:val="single" w:sz="4" w:space="0" w:color="FFFFFF"/>
              <w:bottom w:val="dashed" w:sz="4" w:space="0" w:color="B2B2B2"/>
              <w:right w:val="single" w:sz="4" w:space="0" w:color="FFFFFF"/>
            </w:tcBorders>
          </w:tcPr>
          <w:p w:rsidR="00AB15D6" w:rsidRDefault="003C6BF9">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15D6">
        <w:tc>
          <w:tcPr>
            <w:tcW w:w="882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Core CAL Suite (Device and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15D6">
        <w:tc>
          <w:tcPr>
            <w:tcW w:w="882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Enterprise CAL Suite (Device and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15D6">
        <w:tc>
          <w:tcPr>
            <w:tcW w:w="882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15D6">
        <w:tc>
          <w:tcPr>
            <w:tcW w:w="8820" w:type="dxa"/>
            <w:tcBorders>
              <w:top w:val="dashed" w:sz="4" w:space="0" w:color="B2B2B2"/>
              <w:left w:val="single" w:sz="4" w:space="0" w:color="FFFFFF"/>
              <w:bottom w:val="dashed" w:sz="4" w:space="0" w:color="B2B2B2"/>
              <w:right w:val="single" w:sz="4" w:space="0" w:color="FFFFFF"/>
            </w:tcBorders>
          </w:tcPr>
          <w:p w:rsidR="00AB15D6" w:rsidRDefault="003C6BF9">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15D6">
        <w:tc>
          <w:tcPr>
            <w:tcW w:w="8820" w:type="dxa"/>
            <w:tcBorders>
              <w:top w:val="dashed" w:sz="4" w:space="0" w:color="B2B2B2"/>
              <w:left w:val="single" w:sz="4" w:space="0" w:color="FFFFFF"/>
              <w:bottom w:val="single" w:sz="4" w:space="0" w:color="FFFFFF"/>
              <w:right w:val="single" w:sz="4" w:space="0" w:color="FFFFFF"/>
            </w:tcBorders>
          </w:tcPr>
          <w:p w:rsidR="00AB15D6" w:rsidRDefault="003C6BF9">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15D6" w:rsidRDefault="003C6BF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B15D6" w:rsidRDefault="00AB15D6">
      <w:pPr>
        <w:pStyle w:val="PURBreadcrumb"/>
      </w:pPr>
    </w:p>
    <w:tbl>
      <w:tblPr>
        <w:tblStyle w:val="PURTable"/>
        <w:tblW w:w="0" w:type="dxa"/>
        <w:tblLook w:val="04A0" w:firstRow="1" w:lastRow="0" w:firstColumn="1" w:lastColumn="0" w:noHBand="0" w:noVBand="1"/>
      </w:tblPr>
      <w:tblGrid>
        <w:gridCol w:w="10916"/>
      </w:tblGrid>
      <w:tr w:rsidR="00AB1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15D6" w:rsidRDefault="000C051E">
            <w:pPr>
              <w:pStyle w:val="ProductList-TableBody"/>
              <w:jc w:val="right"/>
            </w:pPr>
            <w:hyperlink w:anchor="_Sec842">
              <w:r w:rsidR="003C6BF9">
                <w:rPr>
                  <w:color w:val="00467F"/>
                  <w:sz w:val="14"/>
                  <w:u w:val="single"/>
                </w:rPr>
                <w:t>Table of Contents</w:t>
              </w:r>
            </w:hyperlink>
            <w:r w:rsidR="003C6BF9">
              <w:rPr>
                <w:sz w:val="14"/>
              </w:rPr>
              <w:t xml:space="preserve"> / </w:t>
            </w:r>
            <w:hyperlink w:anchor="_Sec549">
              <w:r w:rsidR="003C6BF9">
                <w:rPr>
                  <w:color w:val="00467F"/>
                  <w:sz w:val="14"/>
                  <w:u w:val="single"/>
                </w:rPr>
                <w:t>Glossary</w:t>
              </w:r>
            </w:hyperlink>
            <w:r w:rsidR="003C6BF9">
              <w:rPr>
                <w:sz w:val="14"/>
              </w:rPr>
              <w:t xml:space="preserve"> / </w:t>
            </w:r>
            <w:hyperlink w:anchor="_Sec844">
              <w:r w:rsidR="003C6BF9">
                <w:rPr>
                  <w:color w:val="00467F"/>
                  <w:sz w:val="14"/>
                  <w:u w:val="single"/>
                </w:rPr>
                <w:t>Index</w:t>
              </w:r>
            </w:hyperlink>
          </w:p>
        </w:tc>
      </w:tr>
    </w:tbl>
    <w:p w:rsidR="00AB15D6" w:rsidRDefault="00AB15D6">
      <w:pPr>
        <w:pStyle w:val="ProductList-Body"/>
      </w:pPr>
    </w:p>
    <w:p w:rsidR="00AB15D6" w:rsidRDefault="00AB15D6">
      <w:pPr>
        <w:sectPr w:rsidR="00AB15D6">
          <w:headerReference w:type="default" r:id="rId152"/>
          <w:footerReference w:type="default" r:id="rId153"/>
          <w:type w:val="continuous"/>
          <w:pgSz w:w="12240" w:h="15840" w:code="1"/>
          <w:pgMar w:top="1170" w:right="720" w:bottom="720" w:left="720" w:header="432" w:footer="288" w:gutter="0"/>
          <w:cols w:space="360"/>
        </w:sectPr>
      </w:pPr>
    </w:p>
    <w:bookmarkEnd w:id="428"/>
    <w:p w:rsidR="00AB15D6" w:rsidRDefault="003C6BF9">
      <w:pPr>
        <w:pStyle w:val="ProductList-SectionHeading"/>
        <w:pageBreakBefore/>
        <w:outlineLvl w:val="0"/>
      </w:pPr>
      <w:r>
        <w:t>Index</w:t>
      </w:r>
      <w:r>
        <w:fldChar w:fldCharType="begin"/>
      </w:r>
      <w:r>
        <w:instrText xml:space="preserve"> TC "</w:instrText>
      </w:r>
      <w:bookmarkStart w:id="433" w:name="_Toc509949508"/>
      <w:r>
        <w:instrText>Index</w:instrText>
      </w:r>
      <w:bookmarkEnd w:id="433"/>
      <w:r>
        <w:instrText>" \l 1</w:instrText>
      </w:r>
      <w:r>
        <w:fldChar w:fldCharType="end"/>
      </w:r>
    </w:p>
    <w:p w:rsidR="00AB15D6" w:rsidRDefault="00AB15D6">
      <w:pPr>
        <w:pStyle w:val="ProductList-Body"/>
      </w:pPr>
    </w:p>
    <w:p w:rsidR="00AB15D6" w:rsidRDefault="00AB15D6">
      <w:pPr>
        <w:sectPr w:rsidR="00AB15D6">
          <w:headerReference w:type="default" r:id="rId154"/>
          <w:footerReference w:type="default" r:id="rId155"/>
          <w:type w:val="continuous"/>
          <w:pgSz w:w="12240" w:h="15840" w:code="1"/>
          <w:pgMar w:top="1170" w:right="720" w:bottom="720" w:left="720" w:header="432" w:footer="288" w:gutter="0"/>
          <w:cols w:space="360"/>
        </w:sectPr>
      </w:pPr>
    </w:p>
    <w:p w:rsidR="00A50FCC" w:rsidRDefault="003C6BF9">
      <w:pPr>
        <w:pStyle w:val="ProductList-Body"/>
        <w:rPr>
          <w:noProof/>
        </w:rPr>
        <w:sectPr w:rsidR="00A50FCC" w:rsidSect="00A50F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50FCC" w:rsidRDefault="00A50FCC">
      <w:pPr>
        <w:pStyle w:val="Index1"/>
        <w:tabs>
          <w:tab w:val="right" w:pos="5030"/>
        </w:tabs>
        <w:rPr>
          <w:noProof/>
        </w:rPr>
      </w:pPr>
      <w:r>
        <w:rPr>
          <w:noProof/>
        </w:rPr>
        <w:t>Access 2016, 21</w:t>
      </w:r>
    </w:p>
    <w:p w:rsidR="00A50FCC" w:rsidRDefault="00A50FCC">
      <w:pPr>
        <w:pStyle w:val="Index1"/>
        <w:tabs>
          <w:tab w:val="right" w:pos="5030"/>
        </w:tabs>
        <w:rPr>
          <w:noProof/>
        </w:rPr>
      </w:pPr>
      <w:r>
        <w:rPr>
          <w:noProof/>
        </w:rPr>
        <w:t>Advanced Threat Analytics 2016 Client Management License per OSE, 13</w:t>
      </w:r>
    </w:p>
    <w:p w:rsidR="00A50FCC" w:rsidRDefault="00A50FCC">
      <w:pPr>
        <w:pStyle w:val="Index1"/>
        <w:tabs>
          <w:tab w:val="right" w:pos="5030"/>
        </w:tabs>
        <w:rPr>
          <w:noProof/>
        </w:rPr>
      </w:pPr>
      <w:r>
        <w:rPr>
          <w:noProof/>
        </w:rPr>
        <w:t>Advanced Threat Analytics 2016 Client Management License per User, 13</w:t>
      </w:r>
    </w:p>
    <w:p w:rsidR="00A50FCC" w:rsidRDefault="00A50FCC">
      <w:pPr>
        <w:pStyle w:val="Index1"/>
        <w:tabs>
          <w:tab w:val="right" w:pos="5030"/>
        </w:tabs>
        <w:rPr>
          <w:noProof/>
        </w:rPr>
      </w:pPr>
      <w:r>
        <w:rPr>
          <w:noProof/>
        </w:rPr>
        <w:t>Audio Conferencing, 65</w:t>
      </w:r>
    </w:p>
    <w:p w:rsidR="00A50FCC" w:rsidRDefault="00A50FCC">
      <w:pPr>
        <w:pStyle w:val="Index1"/>
        <w:tabs>
          <w:tab w:val="right" w:pos="5030"/>
        </w:tabs>
        <w:rPr>
          <w:noProof/>
        </w:rPr>
      </w:pPr>
      <w:r>
        <w:rPr>
          <w:noProof/>
        </w:rPr>
        <w:t>Azure Active Directory Basic, 53</w:t>
      </w:r>
    </w:p>
    <w:p w:rsidR="00A50FCC" w:rsidRDefault="00A50FCC">
      <w:pPr>
        <w:pStyle w:val="Index1"/>
        <w:tabs>
          <w:tab w:val="right" w:pos="5030"/>
        </w:tabs>
        <w:rPr>
          <w:noProof/>
        </w:rPr>
      </w:pPr>
      <w:r>
        <w:rPr>
          <w:noProof/>
        </w:rPr>
        <w:t>Azure Active Directory Premium Plan 1, 53</w:t>
      </w:r>
    </w:p>
    <w:p w:rsidR="00A50FCC" w:rsidRDefault="00A50FCC">
      <w:pPr>
        <w:pStyle w:val="Index1"/>
        <w:tabs>
          <w:tab w:val="right" w:pos="5030"/>
        </w:tabs>
        <w:rPr>
          <w:noProof/>
        </w:rPr>
      </w:pPr>
      <w:r>
        <w:rPr>
          <w:noProof/>
        </w:rPr>
        <w:t>Azure Active Directory Premium Plan 2, 53</w:t>
      </w:r>
    </w:p>
    <w:p w:rsidR="00A50FCC" w:rsidRDefault="00A50FCC">
      <w:pPr>
        <w:pStyle w:val="Index1"/>
        <w:tabs>
          <w:tab w:val="right" w:pos="5030"/>
        </w:tabs>
        <w:rPr>
          <w:noProof/>
        </w:rPr>
      </w:pPr>
      <w:r>
        <w:rPr>
          <w:noProof/>
        </w:rPr>
        <w:t>Azure Active Professional Direct Support, 53</w:t>
      </w:r>
    </w:p>
    <w:p w:rsidR="00A50FCC" w:rsidRDefault="00A50FCC">
      <w:pPr>
        <w:pStyle w:val="Index1"/>
        <w:tabs>
          <w:tab w:val="right" w:pos="5030"/>
        </w:tabs>
        <w:rPr>
          <w:noProof/>
        </w:rPr>
      </w:pPr>
      <w:r>
        <w:rPr>
          <w:noProof/>
        </w:rPr>
        <w:t>Azure Active Standard Support, 53</w:t>
      </w:r>
    </w:p>
    <w:p w:rsidR="00A50FCC" w:rsidRDefault="00A50FCC">
      <w:pPr>
        <w:pStyle w:val="Index1"/>
        <w:tabs>
          <w:tab w:val="right" w:pos="5030"/>
        </w:tabs>
        <w:rPr>
          <w:noProof/>
        </w:rPr>
      </w:pPr>
      <w:r>
        <w:rPr>
          <w:noProof/>
        </w:rPr>
        <w:t>Azure Advanced Threat Protection for Users, 53</w:t>
      </w:r>
    </w:p>
    <w:p w:rsidR="00A50FCC" w:rsidRDefault="00A50FCC">
      <w:pPr>
        <w:pStyle w:val="Index1"/>
        <w:tabs>
          <w:tab w:val="right" w:pos="5030"/>
        </w:tabs>
        <w:rPr>
          <w:noProof/>
        </w:rPr>
      </w:pPr>
      <w:r>
        <w:rPr>
          <w:noProof/>
        </w:rPr>
        <w:t>Azure Advanced Threat Protection for Users Client Management License Add-on, 53</w:t>
      </w:r>
    </w:p>
    <w:p w:rsidR="00A50FCC" w:rsidRDefault="00A50FCC">
      <w:pPr>
        <w:pStyle w:val="Index1"/>
        <w:tabs>
          <w:tab w:val="right" w:pos="5030"/>
        </w:tabs>
        <w:rPr>
          <w:noProof/>
        </w:rPr>
      </w:pPr>
      <w:r>
        <w:rPr>
          <w:noProof/>
        </w:rPr>
        <w:t>Azure App Service Plan, 52</w:t>
      </w:r>
    </w:p>
    <w:p w:rsidR="00A50FCC" w:rsidRDefault="00A50FCC">
      <w:pPr>
        <w:pStyle w:val="Index1"/>
        <w:tabs>
          <w:tab w:val="right" w:pos="5030"/>
        </w:tabs>
        <w:rPr>
          <w:noProof/>
        </w:rPr>
      </w:pPr>
      <w:r>
        <w:rPr>
          <w:noProof/>
        </w:rPr>
        <w:t>Azure Information Protection Premium Plan 1, 53</w:t>
      </w:r>
    </w:p>
    <w:p w:rsidR="00A50FCC" w:rsidRDefault="00A50FCC">
      <w:pPr>
        <w:pStyle w:val="Index1"/>
        <w:tabs>
          <w:tab w:val="right" w:pos="5030"/>
        </w:tabs>
        <w:rPr>
          <w:noProof/>
        </w:rPr>
      </w:pPr>
      <w:r>
        <w:rPr>
          <w:noProof/>
        </w:rPr>
        <w:t>Azure Information Protection Premium Plan 1 Add-on, 53</w:t>
      </w:r>
    </w:p>
    <w:p w:rsidR="00A50FCC" w:rsidRDefault="00A50FCC">
      <w:pPr>
        <w:pStyle w:val="Index1"/>
        <w:tabs>
          <w:tab w:val="right" w:pos="5030"/>
        </w:tabs>
        <w:rPr>
          <w:noProof/>
        </w:rPr>
      </w:pPr>
      <w:r>
        <w:rPr>
          <w:noProof/>
        </w:rPr>
        <w:t>Azure Information Protection Premium Plan 2, 53</w:t>
      </w:r>
    </w:p>
    <w:p w:rsidR="00A50FCC" w:rsidRDefault="00A50FCC">
      <w:pPr>
        <w:pStyle w:val="Index1"/>
        <w:tabs>
          <w:tab w:val="right" w:pos="5030"/>
        </w:tabs>
        <w:rPr>
          <w:noProof/>
        </w:rPr>
      </w:pPr>
      <w:r>
        <w:rPr>
          <w:noProof/>
        </w:rPr>
        <w:t>Azure Information Protection Premium Plan 2 Add-on, 53</w:t>
      </w:r>
    </w:p>
    <w:p w:rsidR="00A50FCC" w:rsidRDefault="00A50FCC">
      <w:pPr>
        <w:pStyle w:val="Index1"/>
        <w:tabs>
          <w:tab w:val="right" w:pos="5030"/>
        </w:tabs>
        <w:rPr>
          <w:noProof/>
        </w:rPr>
      </w:pPr>
      <w:r>
        <w:rPr>
          <w:noProof/>
        </w:rPr>
        <w:t>Azure Site Recovery, 86</w:t>
      </w:r>
    </w:p>
    <w:p w:rsidR="00A50FCC" w:rsidRDefault="00A50FCC">
      <w:pPr>
        <w:pStyle w:val="Index1"/>
        <w:tabs>
          <w:tab w:val="right" w:pos="5030"/>
        </w:tabs>
        <w:rPr>
          <w:noProof/>
        </w:rPr>
      </w:pPr>
      <w:r>
        <w:rPr>
          <w:noProof/>
        </w:rPr>
        <w:t>Azure Site Recovery (to Customer Owned Site), 52</w:t>
      </w:r>
    </w:p>
    <w:p w:rsidR="00A50FCC" w:rsidRDefault="00A50FCC">
      <w:pPr>
        <w:pStyle w:val="Index1"/>
        <w:tabs>
          <w:tab w:val="right" w:pos="5030"/>
        </w:tabs>
        <w:rPr>
          <w:noProof/>
        </w:rPr>
      </w:pPr>
      <w:r>
        <w:rPr>
          <w:noProof/>
        </w:rPr>
        <w:t>Bing Maps Enterprise Fee Monthly Subscription, 66</w:t>
      </w:r>
    </w:p>
    <w:p w:rsidR="00A50FCC" w:rsidRDefault="00A50FCC">
      <w:pPr>
        <w:pStyle w:val="Index1"/>
        <w:tabs>
          <w:tab w:val="right" w:pos="5030"/>
        </w:tabs>
        <w:rPr>
          <w:noProof/>
        </w:rPr>
      </w:pPr>
      <w:r>
        <w:rPr>
          <w:noProof/>
        </w:rPr>
        <w:t>Bing Maps Internal Website Usage 100K Transactions Monthly Subscription, 66</w:t>
      </w:r>
    </w:p>
    <w:p w:rsidR="00A50FCC" w:rsidRDefault="00A50FCC">
      <w:pPr>
        <w:pStyle w:val="Index1"/>
        <w:tabs>
          <w:tab w:val="right" w:pos="5030"/>
        </w:tabs>
        <w:rPr>
          <w:noProof/>
        </w:rPr>
      </w:pPr>
      <w:r>
        <w:rPr>
          <w:noProof/>
        </w:rPr>
        <w:t>Bing Maps Internal Website Usage 500K (and higher) Transactions Monthly Subscription, 66</w:t>
      </w:r>
    </w:p>
    <w:p w:rsidR="00A50FCC" w:rsidRDefault="00A50FCC">
      <w:pPr>
        <w:pStyle w:val="Index1"/>
        <w:tabs>
          <w:tab w:val="right" w:pos="5030"/>
        </w:tabs>
        <w:rPr>
          <w:noProof/>
        </w:rPr>
      </w:pPr>
      <w:r>
        <w:rPr>
          <w:noProof/>
        </w:rPr>
        <w:t>Bing Maps Known 5K User Monthly Subscription, 66</w:t>
      </w:r>
    </w:p>
    <w:p w:rsidR="00A50FCC" w:rsidRDefault="00A50FCC">
      <w:pPr>
        <w:pStyle w:val="Index1"/>
        <w:tabs>
          <w:tab w:val="right" w:pos="5030"/>
        </w:tabs>
        <w:rPr>
          <w:noProof/>
        </w:rPr>
      </w:pPr>
      <w:r>
        <w:rPr>
          <w:noProof/>
        </w:rPr>
        <w:t>Bing Maps Known Per User Monthly Subscription, 66</w:t>
      </w:r>
    </w:p>
    <w:p w:rsidR="00A50FCC" w:rsidRDefault="00A50FCC">
      <w:pPr>
        <w:pStyle w:val="Index1"/>
        <w:tabs>
          <w:tab w:val="right" w:pos="5030"/>
        </w:tabs>
        <w:rPr>
          <w:noProof/>
        </w:rPr>
      </w:pPr>
      <w:r>
        <w:rPr>
          <w:noProof/>
        </w:rPr>
        <w:t>Bing Maps Light Known 500 User Monthly Subscription, 66</w:t>
      </w:r>
    </w:p>
    <w:p w:rsidR="00A50FCC" w:rsidRDefault="00A50FCC">
      <w:pPr>
        <w:pStyle w:val="Index1"/>
        <w:tabs>
          <w:tab w:val="right" w:pos="5030"/>
        </w:tabs>
        <w:rPr>
          <w:noProof/>
        </w:rPr>
      </w:pPr>
      <w:r>
        <w:rPr>
          <w:noProof/>
        </w:rPr>
        <w:t>Bing Maps Light Known 5K User Monthly Subscription, 66</w:t>
      </w:r>
    </w:p>
    <w:p w:rsidR="00A50FCC" w:rsidRDefault="00A50FCC">
      <w:pPr>
        <w:pStyle w:val="Index1"/>
        <w:tabs>
          <w:tab w:val="right" w:pos="5030"/>
        </w:tabs>
        <w:rPr>
          <w:noProof/>
        </w:rPr>
      </w:pPr>
      <w:r>
        <w:rPr>
          <w:noProof/>
        </w:rPr>
        <w:t>Bing Maps Public Website Usage 100K Transaction Monthly Subscription, 66</w:t>
      </w:r>
    </w:p>
    <w:p w:rsidR="00A50FCC" w:rsidRDefault="00A50FCC">
      <w:pPr>
        <w:pStyle w:val="Index1"/>
        <w:tabs>
          <w:tab w:val="right" w:pos="5030"/>
        </w:tabs>
        <w:rPr>
          <w:noProof/>
        </w:rPr>
      </w:pPr>
      <w:r>
        <w:rPr>
          <w:noProof/>
        </w:rPr>
        <w:t>Bing Maps Public Website Usage 500K (and higher) Transactions Monthly Subscription, 66</w:t>
      </w:r>
    </w:p>
    <w:p w:rsidR="00A50FCC" w:rsidRDefault="00A50FCC">
      <w:pPr>
        <w:pStyle w:val="Index1"/>
        <w:tabs>
          <w:tab w:val="right" w:pos="5030"/>
        </w:tabs>
        <w:rPr>
          <w:noProof/>
        </w:rPr>
      </w:pPr>
      <w:r>
        <w:rPr>
          <w:noProof/>
        </w:rPr>
        <w:t>BizTalk Server, 84</w:t>
      </w:r>
    </w:p>
    <w:p w:rsidR="00A50FCC" w:rsidRDefault="00A50FCC">
      <w:pPr>
        <w:pStyle w:val="Index1"/>
        <w:tabs>
          <w:tab w:val="right" w:pos="5030"/>
        </w:tabs>
        <w:rPr>
          <w:noProof/>
        </w:rPr>
      </w:pPr>
      <w:r>
        <w:rPr>
          <w:noProof/>
        </w:rPr>
        <w:t>BizTalk Server 2013 R2, 14</w:t>
      </w:r>
    </w:p>
    <w:p w:rsidR="00A50FCC" w:rsidRDefault="00A50FCC">
      <w:pPr>
        <w:pStyle w:val="Index1"/>
        <w:tabs>
          <w:tab w:val="right" w:pos="5030"/>
        </w:tabs>
        <w:rPr>
          <w:noProof/>
        </w:rPr>
      </w:pPr>
      <w:r>
        <w:rPr>
          <w:noProof/>
        </w:rPr>
        <w:t>BizTalk Server 2016 Branch Edition, 14</w:t>
      </w:r>
    </w:p>
    <w:p w:rsidR="00A50FCC" w:rsidRDefault="00A50FCC">
      <w:pPr>
        <w:pStyle w:val="Index1"/>
        <w:tabs>
          <w:tab w:val="right" w:pos="5030"/>
        </w:tabs>
        <w:rPr>
          <w:noProof/>
        </w:rPr>
      </w:pPr>
      <w:r>
        <w:rPr>
          <w:noProof/>
        </w:rPr>
        <w:t>BizTalk Server 2016 Branch IDC, 14</w:t>
      </w:r>
    </w:p>
    <w:p w:rsidR="00A50FCC" w:rsidRDefault="00A50FCC">
      <w:pPr>
        <w:pStyle w:val="Index1"/>
        <w:tabs>
          <w:tab w:val="right" w:pos="5030"/>
        </w:tabs>
        <w:rPr>
          <w:noProof/>
        </w:rPr>
      </w:pPr>
      <w:r>
        <w:rPr>
          <w:noProof/>
        </w:rPr>
        <w:t>BizTalk Server 2016 Enterprise Edition, 14</w:t>
      </w:r>
    </w:p>
    <w:p w:rsidR="00A50FCC" w:rsidRDefault="00A50FCC">
      <w:pPr>
        <w:pStyle w:val="Index1"/>
        <w:tabs>
          <w:tab w:val="right" w:pos="5030"/>
        </w:tabs>
        <w:rPr>
          <w:noProof/>
        </w:rPr>
      </w:pPr>
      <w:r>
        <w:rPr>
          <w:noProof/>
        </w:rPr>
        <w:t>BizTalk Server 2016 Standard Edition, 14</w:t>
      </w:r>
    </w:p>
    <w:p w:rsidR="00A50FCC" w:rsidRDefault="00A50FCC">
      <w:pPr>
        <w:pStyle w:val="Index1"/>
        <w:tabs>
          <w:tab w:val="right" w:pos="5030"/>
        </w:tabs>
        <w:rPr>
          <w:noProof/>
        </w:rPr>
      </w:pPr>
      <w:r>
        <w:rPr>
          <w:noProof/>
        </w:rPr>
        <w:t>BizTalk Server 2016 Standard Edition IDC, 14</w:t>
      </w:r>
    </w:p>
    <w:p w:rsidR="00A50FCC" w:rsidRDefault="00A50FCC">
      <w:pPr>
        <w:pStyle w:val="Index1"/>
        <w:tabs>
          <w:tab w:val="right" w:pos="5030"/>
        </w:tabs>
        <w:rPr>
          <w:noProof/>
        </w:rPr>
      </w:pPr>
      <w:r>
        <w:rPr>
          <w:noProof/>
        </w:rPr>
        <w:t>BizTalk Server Branch, 85</w:t>
      </w:r>
    </w:p>
    <w:p w:rsidR="00A50FCC" w:rsidRDefault="00A50FCC">
      <w:pPr>
        <w:pStyle w:val="Index1"/>
        <w:tabs>
          <w:tab w:val="right" w:pos="5030"/>
        </w:tabs>
        <w:rPr>
          <w:noProof/>
        </w:rPr>
      </w:pPr>
      <w:r>
        <w:rPr>
          <w:noProof/>
        </w:rPr>
        <w:t>BizTalk Server Enterprise, 85</w:t>
      </w:r>
    </w:p>
    <w:p w:rsidR="00A50FCC" w:rsidRDefault="00A50FCC">
      <w:pPr>
        <w:pStyle w:val="Index1"/>
        <w:tabs>
          <w:tab w:val="right" w:pos="5030"/>
        </w:tabs>
        <w:rPr>
          <w:noProof/>
        </w:rPr>
      </w:pPr>
      <w:r>
        <w:rPr>
          <w:noProof/>
        </w:rPr>
        <w:t>BizTalk Server Standard, 85</w:t>
      </w:r>
    </w:p>
    <w:p w:rsidR="00A50FCC" w:rsidRDefault="00A50FCC">
      <w:pPr>
        <w:pStyle w:val="Index1"/>
        <w:tabs>
          <w:tab w:val="right" w:pos="5030"/>
        </w:tabs>
        <w:rPr>
          <w:noProof/>
        </w:rPr>
      </w:pPr>
      <w:r>
        <w:rPr>
          <w:noProof/>
        </w:rPr>
        <w:t>Business Productivity Online Deskless Suite, 61</w:t>
      </w:r>
    </w:p>
    <w:p w:rsidR="00A50FCC" w:rsidRDefault="00A50FCC">
      <w:pPr>
        <w:pStyle w:val="Index1"/>
        <w:tabs>
          <w:tab w:val="right" w:pos="5030"/>
        </w:tabs>
        <w:rPr>
          <w:noProof/>
        </w:rPr>
      </w:pPr>
      <w:r>
        <w:rPr>
          <w:noProof/>
        </w:rPr>
        <w:t>Calling Plan, 65</w:t>
      </w:r>
    </w:p>
    <w:p w:rsidR="00A50FCC" w:rsidRDefault="00A50FCC">
      <w:pPr>
        <w:pStyle w:val="Index1"/>
        <w:tabs>
          <w:tab w:val="right" w:pos="5030"/>
        </w:tabs>
        <w:rPr>
          <w:noProof/>
        </w:rPr>
      </w:pPr>
      <w:r>
        <w:rPr>
          <w:noProof/>
        </w:rPr>
        <w:t>CIS Suite Datacenter, 84</w:t>
      </w:r>
    </w:p>
    <w:p w:rsidR="00A50FCC" w:rsidRDefault="00A50FCC">
      <w:pPr>
        <w:pStyle w:val="Index1"/>
        <w:tabs>
          <w:tab w:val="right" w:pos="5030"/>
        </w:tabs>
        <w:rPr>
          <w:noProof/>
        </w:rPr>
      </w:pPr>
      <w:r>
        <w:rPr>
          <w:noProof/>
        </w:rPr>
        <w:t>CIS Suite Standard, 84</w:t>
      </w:r>
    </w:p>
    <w:p w:rsidR="00A50FCC" w:rsidRDefault="00A50FCC">
      <w:pPr>
        <w:pStyle w:val="Index1"/>
        <w:tabs>
          <w:tab w:val="right" w:pos="5030"/>
        </w:tabs>
        <w:rPr>
          <w:noProof/>
        </w:rPr>
      </w:pPr>
      <w:r>
        <w:rPr>
          <w:noProof/>
        </w:rPr>
        <w:t>Common Area Phone, 65</w:t>
      </w:r>
    </w:p>
    <w:p w:rsidR="00A50FCC" w:rsidRDefault="00A50FCC">
      <w:pPr>
        <w:pStyle w:val="Index1"/>
        <w:tabs>
          <w:tab w:val="right" w:pos="5030"/>
        </w:tabs>
        <w:rPr>
          <w:noProof/>
        </w:rPr>
      </w:pPr>
      <w:r>
        <w:rPr>
          <w:noProof/>
        </w:rPr>
        <w:t>Communication Credits, 65</w:t>
      </w:r>
    </w:p>
    <w:p w:rsidR="00A50FCC" w:rsidRDefault="00A50FCC">
      <w:pPr>
        <w:pStyle w:val="Index1"/>
        <w:tabs>
          <w:tab w:val="right" w:pos="5030"/>
        </w:tabs>
        <w:rPr>
          <w:noProof/>
        </w:rPr>
      </w:pPr>
      <w:r>
        <w:rPr>
          <w:noProof/>
        </w:rPr>
        <w:t>Communicator for Mac 2011, 23</w:t>
      </w:r>
    </w:p>
    <w:p w:rsidR="00A50FCC" w:rsidRDefault="00A50FCC">
      <w:pPr>
        <w:pStyle w:val="Index1"/>
        <w:tabs>
          <w:tab w:val="right" w:pos="5030"/>
        </w:tabs>
        <w:rPr>
          <w:noProof/>
        </w:rPr>
      </w:pPr>
      <w:r>
        <w:rPr>
          <w:noProof/>
        </w:rPr>
        <w:t>Core CAL, 32, 80, 85</w:t>
      </w:r>
    </w:p>
    <w:p w:rsidR="00A50FCC" w:rsidRDefault="00A50FCC">
      <w:pPr>
        <w:pStyle w:val="Index1"/>
        <w:tabs>
          <w:tab w:val="right" w:pos="5030"/>
        </w:tabs>
        <w:rPr>
          <w:noProof/>
        </w:rPr>
      </w:pPr>
      <w:r>
        <w:rPr>
          <w:noProof/>
        </w:rPr>
        <w:t>Core CAL Suite, 15</w:t>
      </w:r>
    </w:p>
    <w:p w:rsidR="00A50FCC" w:rsidRDefault="00A50FCC">
      <w:pPr>
        <w:pStyle w:val="Index1"/>
        <w:tabs>
          <w:tab w:val="right" w:pos="5030"/>
        </w:tabs>
        <w:rPr>
          <w:noProof/>
        </w:rPr>
      </w:pPr>
      <w:r>
        <w:rPr>
          <w:noProof/>
        </w:rPr>
        <w:t>Core CAL Suite Bridge for Enterprise Mobility+ Security, 15</w:t>
      </w:r>
    </w:p>
    <w:p w:rsidR="00A50FCC" w:rsidRDefault="00A50FCC">
      <w:pPr>
        <w:pStyle w:val="Index1"/>
        <w:tabs>
          <w:tab w:val="right" w:pos="5030"/>
        </w:tabs>
        <w:rPr>
          <w:noProof/>
        </w:rPr>
      </w:pPr>
      <w:r>
        <w:rPr>
          <w:noProof/>
        </w:rPr>
        <w:t>Core CAL Suite Bridge for Microsoft Intune, 15</w:t>
      </w:r>
    </w:p>
    <w:p w:rsidR="00A50FCC" w:rsidRDefault="00A50FCC">
      <w:pPr>
        <w:pStyle w:val="Index1"/>
        <w:tabs>
          <w:tab w:val="right" w:pos="5030"/>
        </w:tabs>
        <w:rPr>
          <w:noProof/>
        </w:rPr>
      </w:pPr>
      <w:r>
        <w:rPr>
          <w:noProof/>
        </w:rPr>
        <w:t>Core CAL Suite Bridge for Office 365, 15</w:t>
      </w:r>
    </w:p>
    <w:p w:rsidR="00A50FCC" w:rsidRDefault="00A50FCC">
      <w:pPr>
        <w:pStyle w:val="Index1"/>
        <w:tabs>
          <w:tab w:val="right" w:pos="5030"/>
        </w:tabs>
        <w:rPr>
          <w:noProof/>
        </w:rPr>
      </w:pPr>
      <w:r>
        <w:rPr>
          <w:noProof/>
        </w:rPr>
        <w:t>Core CAL Suite Bridge for Office 365 and Microsoft Intune, 15</w:t>
      </w:r>
    </w:p>
    <w:p w:rsidR="00A50FCC" w:rsidRDefault="00A50FCC">
      <w:pPr>
        <w:pStyle w:val="Index1"/>
        <w:tabs>
          <w:tab w:val="right" w:pos="5030"/>
        </w:tabs>
        <w:rPr>
          <w:noProof/>
        </w:rPr>
      </w:pPr>
      <w:r>
        <w:rPr>
          <w:noProof/>
        </w:rPr>
        <w:t>Core Infrastructure Server Suite Datacenter, 85</w:t>
      </w:r>
    </w:p>
    <w:p w:rsidR="00A50FCC" w:rsidRDefault="00A50FCC">
      <w:pPr>
        <w:pStyle w:val="Index1"/>
        <w:tabs>
          <w:tab w:val="right" w:pos="5030"/>
        </w:tabs>
        <w:rPr>
          <w:noProof/>
        </w:rPr>
      </w:pPr>
      <w:r>
        <w:rPr>
          <w:noProof/>
        </w:rPr>
        <w:t>Core Infrastructure Server Suite Datacenter (16-packs of Core Licenses), 16</w:t>
      </w:r>
    </w:p>
    <w:p w:rsidR="00A50FCC" w:rsidRDefault="00A50FCC">
      <w:pPr>
        <w:pStyle w:val="Index1"/>
        <w:tabs>
          <w:tab w:val="right" w:pos="5030"/>
        </w:tabs>
        <w:rPr>
          <w:noProof/>
        </w:rPr>
      </w:pPr>
      <w:r>
        <w:rPr>
          <w:noProof/>
        </w:rPr>
        <w:t>Core Infrastructure Server Suite Datacenter (2-packs of Core Licenses), 16</w:t>
      </w:r>
    </w:p>
    <w:p w:rsidR="00A50FCC" w:rsidRDefault="00A50FCC">
      <w:pPr>
        <w:pStyle w:val="Index1"/>
        <w:tabs>
          <w:tab w:val="right" w:pos="5030"/>
        </w:tabs>
        <w:rPr>
          <w:noProof/>
        </w:rPr>
      </w:pPr>
      <w:r>
        <w:rPr>
          <w:noProof/>
        </w:rPr>
        <w:t>Core Infrastructure Server Suite Standard, 85</w:t>
      </w:r>
    </w:p>
    <w:p w:rsidR="00A50FCC" w:rsidRDefault="00A50FCC">
      <w:pPr>
        <w:pStyle w:val="Index1"/>
        <w:tabs>
          <w:tab w:val="right" w:pos="5030"/>
        </w:tabs>
        <w:rPr>
          <w:noProof/>
        </w:rPr>
      </w:pPr>
      <w:r>
        <w:rPr>
          <w:noProof/>
        </w:rPr>
        <w:t>Core Infrastructure Server Suite Standard (16-packs of Core Licenses), 16</w:t>
      </w:r>
    </w:p>
    <w:p w:rsidR="00A50FCC" w:rsidRDefault="00A50FCC">
      <w:pPr>
        <w:pStyle w:val="Index1"/>
        <w:tabs>
          <w:tab w:val="right" w:pos="5030"/>
        </w:tabs>
        <w:rPr>
          <w:noProof/>
        </w:rPr>
      </w:pPr>
      <w:r>
        <w:rPr>
          <w:noProof/>
        </w:rPr>
        <w:t>Core Infrastructure Server Suite Standard (2-packs of Core Licenses), 16</w:t>
      </w:r>
    </w:p>
    <w:p w:rsidR="00A50FCC" w:rsidRDefault="00A50FCC">
      <w:pPr>
        <w:pStyle w:val="Index1"/>
        <w:tabs>
          <w:tab w:val="right" w:pos="5030"/>
        </w:tabs>
        <w:rPr>
          <w:noProof/>
        </w:rPr>
      </w:pPr>
      <w:r>
        <w:rPr>
          <w:noProof/>
        </w:rPr>
        <w:t>Dynamics 365 for Operations Server, 79</w:t>
      </w:r>
    </w:p>
    <w:p w:rsidR="00A50FCC" w:rsidRDefault="00A50FCC">
      <w:pPr>
        <w:pStyle w:val="Index1"/>
        <w:tabs>
          <w:tab w:val="right" w:pos="5030"/>
        </w:tabs>
        <w:rPr>
          <w:noProof/>
        </w:rPr>
      </w:pPr>
      <w:r>
        <w:rPr>
          <w:noProof/>
        </w:rPr>
        <w:t>Enterprise CAL, 32, 63, 80, 85</w:t>
      </w:r>
    </w:p>
    <w:p w:rsidR="00A50FCC" w:rsidRDefault="00A50FCC">
      <w:pPr>
        <w:pStyle w:val="Index1"/>
        <w:tabs>
          <w:tab w:val="right" w:pos="5030"/>
        </w:tabs>
        <w:rPr>
          <w:noProof/>
        </w:rPr>
      </w:pPr>
      <w:r>
        <w:rPr>
          <w:noProof/>
        </w:rPr>
        <w:t>Enterprise CAL Bridge for Enterprise Mobility + Security, 15</w:t>
      </w:r>
    </w:p>
    <w:p w:rsidR="00A50FCC" w:rsidRDefault="00A50FCC">
      <w:pPr>
        <w:pStyle w:val="Index1"/>
        <w:tabs>
          <w:tab w:val="right" w:pos="5030"/>
        </w:tabs>
        <w:rPr>
          <w:noProof/>
        </w:rPr>
      </w:pPr>
      <w:r>
        <w:rPr>
          <w:noProof/>
        </w:rPr>
        <w:t>Enterprise CAL Bridge for Enterprise Mobility + Security From SA, 15</w:t>
      </w:r>
    </w:p>
    <w:p w:rsidR="00A50FCC" w:rsidRDefault="00A50FCC">
      <w:pPr>
        <w:pStyle w:val="Index1"/>
        <w:tabs>
          <w:tab w:val="right" w:pos="5030"/>
        </w:tabs>
        <w:rPr>
          <w:noProof/>
        </w:rPr>
      </w:pPr>
      <w:r>
        <w:rPr>
          <w:noProof/>
        </w:rPr>
        <w:t>Enterprise CAL Suite, 15</w:t>
      </w:r>
    </w:p>
    <w:p w:rsidR="00A50FCC" w:rsidRDefault="00A50FCC">
      <w:pPr>
        <w:pStyle w:val="Index1"/>
        <w:tabs>
          <w:tab w:val="right" w:pos="5030"/>
        </w:tabs>
        <w:rPr>
          <w:noProof/>
        </w:rPr>
      </w:pPr>
      <w:r>
        <w:rPr>
          <w:noProof/>
        </w:rPr>
        <w:t>Enterprise CAL Suite Bridge for Microsoft Intune, 15</w:t>
      </w:r>
    </w:p>
    <w:p w:rsidR="00A50FCC" w:rsidRDefault="00A50FCC">
      <w:pPr>
        <w:pStyle w:val="Index1"/>
        <w:tabs>
          <w:tab w:val="right" w:pos="5030"/>
        </w:tabs>
        <w:rPr>
          <w:noProof/>
        </w:rPr>
      </w:pPr>
      <w:r>
        <w:rPr>
          <w:noProof/>
        </w:rPr>
        <w:t>Enterprise CAL Suite Bridge for Office 365, 15</w:t>
      </w:r>
    </w:p>
    <w:p w:rsidR="00A50FCC" w:rsidRDefault="00A50FCC">
      <w:pPr>
        <w:pStyle w:val="Index1"/>
        <w:tabs>
          <w:tab w:val="right" w:pos="5030"/>
        </w:tabs>
        <w:rPr>
          <w:noProof/>
        </w:rPr>
      </w:pPr>
      <w:r>
        <w:rPr>
          <w:noProof/>
        </w:rPr>
        <w:t>Enterprise CAL Suite Bridge for Office 365 and Microsoft Intune, 15</w:t>
      </w:r>
    </w:p>
    <w:p w:rsidR="00A50FCC" w:rsidRDefault="00A50FCC">
      <w:pPr>
        <w:pStyle w:val="Index1"/>
        <w:tabs>
          <w:tab w:val="right" w:pos="5030"/>
        </w:tabs>
        <w:rPr>
          <w:noProof/>
        </w:rPr>
      </w:pPr>
      <w:r>
        <w:rPr>
          <w:noProof/>
        </w:rPr>
        <w:t>Enterprise CAL Suite Bridge for Office 365 From SA, 15</w:t>
      </w:r>
    </w:p>
    <w:p w:rsidR="00A50FCC" w:rsidRDefault="00A50FCC">
      <w:pPr>
        <w:pStyle w:val="Index1"/>
        <w:tabs>
          <w:tab w:val="right" w:pos="5030"/>
        </w:tabs>
        <w:rPr>
          <w:noProof/>
        </w:rPr>
      </w:pPr>
      <w:r>
        <w:rPr>
          <w:noProof/>
        </w:rPr>
        <w:t>Enterprise Mobility + Security E3, 16, 56</w:t>
      </w:r>
    </w:p>
    <w:p w:rsidR="00A50FCC" w:rsidRDefault="00A50FCC">
      <w:pPr>
        <w:pStyle w:val="Index1"/>
        <w:tabs>
          <w:tab w:val="right" w:pos="5030"/>
        </w:tabs>
        <w:rPr>
          <w:noProof/>
        </w:rPr>
      </w:pPr>
      <w:r>
        <w:rPr>
          <w:noProof/>
        </w:rPr>
        <w:t>Enterprise Mobility + Security E3 Add-on, 56</w:t>
      </w:r>
    </w:p>
    <w:p w:rsidR="00A50FCC" w:rsidRDefault="00A50FCC">
      <w:pPr>
        <w:pStyle w:val="Index1"/>
        <w:tabs>
          <w:tab w:val="right" w:pos="5030"/>
        </w:tabs>
        <w:rPr>
          <w:noProof/>
        </w:rPr>
      </w:pPr>
      <w:r>
        <w:rPr>
          <w:noProof/>
        </w:rPr>
        <w:t>Enterprise Mobility + Security E3 From SA, 56</w:t>
      </w:r>
    </w:p>
    <w:p w:rsidR="00A50FCC" w:rsidRDefault="00A50FCC">
      <w:pPr>
        <w:pStyle w:val="Index1"/>
        <w:tabs>
          <w:tab w:val="right" w:pos="5030"/>
        </w:tabs>
        <w:rPr>
          <w:noProof/>
        </w:rPr>
      </w:pPr>
      <w:r>
        <w:rPr>
          <w:noProof/>
        </w:rPr>
        <w:t>Enterprise Mobility + Security E5, 16</w:t>
      </w:r>
    </w:p>
    <w:p w:rsidR="00A50FCC" w:rsidRDefault="00A50FCC">
      <w:pPr>
        <w:pStyle w:val="Index1"/>
        <w:tabs>
          <w:tab w:val="right" w:pos="5030"/>
        </w:tabs>
        <w:rPr>
          <w:noProof/>
        </w:rPr>
      </w:pPr>
      <w:r>
        <w:rPr>
          <w:noProof/>
        </w:rPr>
        <w:t>Enterprise Mobility + Security E5, 56</w:t>
      </w:r>
    </w:p>
    <w:p w:rsidR="00A50FCC" w:rsidRDefault="00A50FCC">
      <w:pPr>
        <w:pStyle w:val="Index1"/>
        <w:tabs>
          <w:tab w:val="right" w:pos="5030"/>
        </w:tabs>
        <w:rPr>
          <w:noProof/>
        </w:rPr>
      </w:pPr>
      <w:r>
        <w:rPr>
          <w:noProof/>
        </w:rPr>
        <w:t>Enterprise Mobility + Security E5 Add-on, 56</w:t>
      </w:r>
    </w:p>
    <w:p w:rsidR="00A50FCC" w:rsidRDefault="00A50FCC">
      <w:pPr>
        <w:pStyle w:val="Index1"/>
        <w:tabs>
          <w:tab w:val="right" w:pos="5030"/>
        </w:tabs>
        <w:rPr>
          <w:noProof/>
        </w:rPr>
      </w:pPr>
      <w:r>
        <w:rPr>
          <w:noProof/>
        </w:rPr>
        <w:t>Enterprise Mobility + Security E5 From SA, 56</w:t>
      </w:r>
    </w:p>
    <w:p w:rsidR="00A50FCC" w:rsidRDefault="00A50FCC">
      <w:pPr>
        <w:pStyle w:val="Index1"/>
        <w:tabs>
          <w:tab w:val="right" w:pos="5030"/>
        </w:tabs>
        <w:rPr>
          <w:noProof/>
        </w:rPr>
      </w:pPr>
      <w:r>
        <w:rPr>
          <w:noProof/>
        </w:rPr>
        <w:t>Excel 2016, 21</w:t>
      </w:r>
    </w:p>
    <w:p w:rsidR="00A50FCC" w:rsidRDefault="00A50FCC">
      <w:pPr>
        <w:pStyle w:val="Index1"/>
        <w:tabs>
          <w:tab w:val="right" w:pos="5030"/>
        </w:tabs>
        <w:rPr>
          <w:noProof/>
        </w:rPr>
      </w:pPr>
      <w:r>
        <w:rPr>
          <w:noProof/>
        </w:rPr>
        <w:t>Excel 2016 for Mac, 23</w:t>
      </w:r>
    </w:p>
    <w:p w:rsidR="00A50FCC" w:rsidRDefault="00A50FCC">
      <w:pPr>
        <w:pStyle w:val="Index1"/>
        <w:tabs>
          <w:tab w:val="right" w:pos="5030"/>
        </w:tabs>
        <w:rPr>
          <w:noProof/>
        </w:rPr>
      </w:pPr>
      <w:r>
        <w:rPr>
          <w:noProof/>
        </w:rPr>
        <w:t>Exchange Hosted Archive, 63</w:t>
      </w:r>
    </w:p>
    <w:p w:rsidR="00A50FCC" w:rsidRDefault="00A50FCC">
      <w:pPr>
        <w:pStyle w:val="Index1"/>
        <w:tabs>
          <w:tab w:val="right" w:pos="5030"/>
        </w:tabs>
        <w:rPr>
          <w:noProof/>
        </w:rPr>
      </w:pPr>
      <w:r>
        <w:rPr>
          <w:noProof/>
        </w:rPr>
        <w:t>Exchange Online Archiving for Exchange Online, 63</w:t>
      </w:r>
    </w:p>
    <w:p w:rsidR="00A50FCC" w:rsidRDefault="00A50FCC">
      <w:pPr>
        <w:pStyle w:val="Index1"/>
        <w:tabs>
          <w:tab w:val="right" w:pos="5030"/>
        </w:tabs>
        <w:rPr>
          <w:noProof/>
        </w:rPr>
      </w:pPr>
      <w:r>
        <w:rPr>
          <w:noProof/>
        </w:rPr>
        <w:t>Exchange Online Archiving for Exchange Server, 15, 63</w:t>
      </w:r>
    </w:p>
    <w:p w:rsidR="00A50FCC" w:rsidRDefault="00A50FCC">
      <w:pPr>
        <w:pStyle w:val="Index1"/>
        <w:tabs>
          <w:tab w:val="right" w:pos="5030"/>
        </w:tabs>
        <w:rPr>
          <w:noProof/>
        </w:rPr>
      </w:pPr>
      <w:r>
        <w:rPr>
          <w:noProof/>
        </w:rPr>
        <w:t>Exchange Online Kiosk, 63</w:t>
      </w:r>
    </w:p>
    <w:p w:rsidR="00A50FCC" w:rsidRDefault="00A50FCC">
      <w:pPr>
        <w:pStyle w:val="Index1"/>
        <w:tabs>
          <w:tab w:val="right" w:pos="5030"/>
        </w:tabs>
        <w:rPr>
          <w:noProof/>
        </w:rPr>
      </w:pPr>
      <w:r>
        <w:rPr>
          <w:noProof/>
        </w:rPr>
        <w:t>Exchange Online Plan 1, 24, 63</w:t>
      </w:r>
    </w:p>
    <w:p w:rsidR="00A50FCC" w:rsidRDefault="00A50FCC">
      <w:pPr>
        <w:pStyle w:val="Index1"/>
        <w:tabs>
          <w:tab w:val="right" w:pos="5030"/>
        </w:tabs>
        <w:rPr>
          <w:noProof/>
        </w:rPr>
      </w:pPr>
      <w:r>
        <w:rPr>
          <w:noProof/>
        </w:rPr>
        <w:t>Exchange Online Plan 1 Add-on, 63</w:t>
      </w:r>
    </w:p>
    <w:p w:rsidR="00A50FCC" w:rsidRDefault="00A50FCC">
      <w:pPr>
        <w:pStyle w:val="Index1"/>
        <w:tabs>
          <w:tab w:val="right" w:pos="5030"/>
        </w:tabs>
        <w:rPr>
          <w:noProof/>
        </w:rPr>
      </w:pPr>
      <w:r>
        <w:rPr>
          <w:noProof/>
        </w:rPr>
        <w:t>Exchange Online Plan 1A for Alumni, 63</w:t>
      </w:r>
    </w:p>
    <w:p w:rsidR="00A50FCC" w:rsidRDefault="00A50FCC">
      <w:pPr>
        <w:pStyle w:val="Index1"/>
        <w:tabs>
          <w:tab w:val="right" w:pos="5030"/>
        </w:tabs>
        <w:rPr>
          <w:noProof/>
        </w:rPr>
      </w:pPr>
      <w:r>
        <w:rPr>
          <w:noProof/>
        </w:rPr>
        <w:t>Exchange Online Plan 2, 24, 63</w:t>
      </w:r>
    </w:p>
    <w:p w:rsidR="00A50FCC" w:rsidRDefault="00A50FCC">
      <w:pPr>
        <w:pStyle w:val="Index1"/>
        <w:tabs>
          <w:tab w:val="right" w:pos="5030"/>
        </w:tabs>
        <w:rPr>
          <w:noProof/>
        </w:rPr>
      </w:pPr>
      <w:r>
        <w:rPr>
          <w:noProof/>
        </w:rPr>
        <w:t>Exchange Online Protection, 15, 63</w:t>
      </w:r>
    </w:p>
    <w:p w:rsidR="00A50FCC" w:rsidRDefault="00A50FCC">
      <w:pPr>
        <w:pStyle w:val="Index1"/>
        <w:tabs>
          <w:tab w:val="right" w:pos="5030"/>
        </w:tabs>
        <w:rPr>
          <w:noProof/>
        </w:rPr>
      </w:pPr>
      <w:r>
        <w:rPr>
          <w:noProof/>
        </w:rPr>
        <w:t>Exchange Server, 54</w:t>
      </w:r>
    </w:p>
    <w:p w:rsidR="00A50FCC" w:rsidRDefault="00A50FCC">
      <w:pPr>
        <w:pStyle w:val="Index1"/>
        <w:tabs>
          <w:tab w:val="right" w:pos="5030"/>
        </w:tabs>
        <w:rPr>
          <w:noProof/>
        </w:rPr>
      </w:pPr>
      <w:r>
        <w:rPr>
          <w:noProof/>
        </w:rPr>
        <w:t>Exchange Server 2013, 24</w:t>
      </w:r>
    </w:p>
    <w:p w:rsidR="00A50FCC" w:rsidRDefault="00A50FCC">
      <w:pPr>
        <w:pStyle w:val="Index1"/>
        <w:tabs>
          <w:tab w:val="right" w:pos="5030"/>
        </w:tabs>
        <w:rPr>
          <w:noProof/>
        </w:rPr>
      </w:pPr>
      <w:r>
        <w:rPr>
          <w:noProof/>
        </w:rPr>
        <w:t>Exchange Server Enterprise, 85</w:t>
      </w:r>
    </w:p>
    <w:p w:rsidR="00A50FCC" w:rsidRDefault="00A50FCC">
      <w:pPr>
        <w:pStyle w:val="Index1"/>
        <w:tabs>
          <w:tab w:val="right" w:pos="5030"/>
        </w:tabs>
        <w:rPr>
          <w:noProof/>
        </w:rPr>
      </w:pPr>
      <w:r>
        <w:rPr>
          <w:noProof/>
        </w:rPr>
        <w:t>Exchange Server Enterprise 2016, 24</w:t>
      </w:r>
    </w:p>
    <w:p w:rsidR="00A50FCC" w:rsidRDefault="00A50FCC">
      <w:pPr>
        <w:pStyle w:val="Index1"/>
        <w:tabs>
          <w:tab w:val="right" w:pos="5030"/>
        </w:tabs>
        <w:rPr>
          <w:noProof/>
        </w:rPr>
      </w:pPr>
      <w:r>
        <w:rPr>
          <w:noProof/>
        </w:rPr>
        <w:t>Exchange Server Enterprise 2016 CAL, 24</w:t>
      </w:r>
    </w:p>
    <w:p w:rsidR="00A50FCC" w:rsidRDefault="00A50FCC">
      <w:pPr>
        <w:pStyle w:val="Index1"/>
        <w:tabs>
          <w:tab w:val="right" w:pos="5030"/>
        </w:tabs>
        <w:rPr>
          <w:noProof/>
        </w:rPr>
      </w:pPr>
      <w:r>
        <w:rPr>
          <w:noProof/>
        </w:rPr>
        <w:t>Exchange Server Standard, 85</w:t>
      </w:r>
    </w:p>
    <w:p w:rsidR="00A50FCC" w:rsidRDefault="00A50FCC">
      <w:pPr>
        <w:pStyle w:val="Index1"/>
        <w:tabs>
          <w:tab w:val="right" w:pos="5030"/>
        </w:tabs>
        <w:rPr>
          <w:noProof/>
        </w:rPr>
      </w:pPr>
      <w:r>
        <w:rPr>
          <w:noProof/>
        </w:rPr>
        <w:t>Exchange Server Standard 2016, 24</w:t>
      </w:r>
    </w:p>
    <w:p w:rsidR="00A50FCC" w:rsidRDefault="00A50FCC">
      <w:pPr>
        <w:pStyle w:val="Index1"/>
        <w:tabs>
          <w:tab w:val="right" w:pos="5030"/>
        </w:tabs>
        <w:rPr>
          <w:noProof/>
        </w:rPr>
      </w:pPr>
      <w:r>
        <w:rPr>
          <w:noProof/>
        </w:rPr>
        <w:t>Exchange Server Standard 2016 CAL, 24</w:t>
      </w:r>
    </w:p>
    <w:p w:rsidR="00A50FCC" w:rsidRDefault="00A50FCC">
      <w:pPr>
        <w:pStyle w:val="Index1"/>
        <w:tabs>
          <w:tab w:val="right" w:pos="5030"/>
        </w:tabs>
        <w:rPr>
          <w:noProof/>
        </w:rPr>
      </w:pPr>
      <w:r>
        <w:rPr>
          <w:noProof/>
        </w:rPr>
        <w:t>Forefront Identity Manager 2010 - Windows Live Edition, 18</w:t>
      </w:r>
    </w:p>
    <w:p w:rsidR="00A50FCC" w:rsidRDefault="00A50FCC">
      <w:pPr>
        <w:pStyle w:val="Index1"/>
        <w:tabs>
          <w:tab w:val="right" w:pos="5030"/>
        </w:tabs>
        <w:rPr>
          <w:noProof/>
        </w:rPr>
      </w:pPr>
      <w:r>
        <w:rPr>
          <w:noProof/>
        </w:rPr>
        <w:t>Forefront Identity Manager 2010 R2, 21</w:t>
      </w:r>
    </w:p>
    <w:p w:rsidR="00A50FCC" w:rsidRDefault="00A50FCC">
      <w:pPr>
        <w:pStyle w:val="Index1"/>
        <w:tabs>
          <w:tab w:val="right" w:pos="5030"/>
        </w:tabs>
        <w:rPr>
          <w:noProof/>
        </w:rPr>
      </w:pPr>
      <w:r>
        <w:rPr>
          <w:noProof/>
        </w:rPr>
        <w:t>Forefront Identity Manager 2010 R2 -  Windows Live Edition, 18</w:t>
      </w:r>
    </w:p>
    <w:p w:rsidR="00A50FCC" w:rsidRDefault="00A50FCC">
      <w:pPr>
        <w:pStyle w:val="Index1"/>
        <w:tabs>
          <w:tab w:val="right" w:pos="5030"/>
        </w:tabs>
        <w:rPr>
          <w:noProof/>
        </w:rPr>
      </w:pPr>
      <w:r>
        <w:rPr>
          <w:noProof/>
        </w:rPr>
        <w:t>Forefront TMG Enterprise, 85</w:t>
      </w:r>
    </w:p>
    <w:p w:rsidR="00A50FCC" w:rsidRDefault="00A50FCC">
      <w:pPr>
        <w:pStyle w:val="Index1"/>
        <w:tabs>
          <w:tab w:val="right" w:pos="5030"/>
        </w:tabs>
        <w:rPr>
          <w:noProof/>
        </w:rPr>
      </w:pPr>
      <w:r>
        <w:rPr>
          <w:noProof/>
        </w:rPr>
        <w:t>Forefront TMG Standard, 85</w:t>
      </w:r>
    </w:p>
    <w:p w:rsidR="00A50FCC" w:rsidRDefault="00A50FCC">
      <w:pPr>
        <w:pStyle w:val="Index1"/>
        <w:tabs>
          <w:tab w:val="right" w:pos="5030"/>
        </w:tabs>
        <w:rPr>
          <w:noProof/>
        </w:rPr>
      </w:pPr>
      <w:r>
        <w:rPr>
          <w:noProof/>
        </w:rPr>
        <w:t>Forefront United Access Gateway 2010, 16</w:t>
      </w:r>
    </w:p>
    <w:p w:rsidR="00A50FCC" w:rsidRDefault="00A50FCC">
      <w:pPr>
        <w:pStyle w:val="Index1"/>
        <w:tabs>
          <w:tab w:val="right" w:pos="5030"/>
        </w:tabs>
        <w:rPr>
          <w:noProof/>
        </w:rPr>
      </w:pPr>
      <w:r>
        <w:rPr>
          <w:noProof/>
        </w:rPr>
        <w:t>HPC Pack, 48</w:t>
      </w:r>
    </w:p>
    <w:p w:rsidR="00A50FCC" w:rsidRDefault="00A50FCC">
      <w:pPr>
        <w:pStyle w:val="Index1"/>
        <w:tabs>
          <w:tab w:val="right" w:pos="5030"/>
        </w:tabs>
        <w:rPr>
          <w:noProof/>
        </w:rPr>
      </w:pPr>
      <w:r>
        <w:rPr>
          <w:noProof/>
        </w:rPr>
        <w:t>Hyper-V Container, 74</w:t>
      </w:r>
    </w:p>
    <w:p w:rsidR="00A50FCC" w:rsidRDefault="00A50FCC">
      <w:pPr>
        <w:pStyle w:val="Index1"/>
        <w:tabs>
          <w:tab w:val="right" w:pos="5030"/>
        </w:tabs>
        <w:rPr>
          <w:noProof/>
        </w:rPr>
      </w:pPr>
      <w:r>
        <w:rPr>
          <w:noProof/>
        </w:rPr>
        <w:t>Import Service for Office 365, 63</w:t>
      </w:r>
    </w:p>
    <w:p w:rsidR="00A50FCC" w:rsidRDefault="00A50FCC">
      <w:pPr>
        <w:pStyle w:val="Index1"/>
        <w:tabs>
          <w:tab w:val="right" w:pos="5030"/>
        </w:tabs>
        <w:rPr>
          <w:noProof/>
        </w:rPr>
      </w:pPr>
      <w:r>
        <w:rPr>
          <w:noProof/>
        </w:rPr>
        <w:t>IoT Suite Predictive Maintenance Plan 1, 52</w:t>
      </w:r>
    </w:p>
    <w:p w:rsidR="00A50FCC" w:rsidRDefault="00A50FCC">
      <w:pPr>
        <w:pStyle w:val="Index1"/>
        <w:tabs>
          <w:tab w:val="right" w:pos="5030"/>
        </w:tabs>
        <w:rPr>
          <w:noProof/>
        </w:rPr>
      </w:pPr>
      <w:r>
        <w:rPr>
          <w:noProof/>
        </w:rPr>
        <w:t>IoT Suite Predictive Maintenance Plan 2, 52</w:t>
      </w:r>
    </w:p>
    <w:p w:rsidR="00A50FCC" w:rsidRDefault="00A50FCC">
      <w:pPr>
        <w:pStyle w:val="Index1"/>
        <w:tabs>
          <w:tab w:val="right" w:pos="5030"/>
        </w:tabs>
        <w:rPr>
          <w:noProof/>
        </w:rPr>
      </w:pPr>
      <w:r>
        <w:rPr>
          <w:noProof/>
        </w:rPr>
        <w:t>IoT Suite Remote Monitoring Plan 1, 52</w:t>
      </w:r>
    </w:p>
    <w:p w:rsidR="00A50FCC" w:rsidRDefault="00A50FCC">
      <w:pPr>
        <w:pStyle w:val="Index1"/>
        <w:tabs>
          <w:tab w:val="right" w:pos="5030"/>
        </w:tabs>
        <w:rPr>
          <w:noProof/>
        </w:rPr>
      </w:pPr>
      <w:r>
        <w:rPr>
          <w:noProof/>
        </w:rPr>
        <w:t>IoT Suite Remote Monitoring Plan 2, 52</w:t>
      </w:r>
    </w:p>
    <w:p w:rsidR="00A50FCC" w:rsidRDefault="00A50FCC">
      <w:pPr>
        <w:pStyle w:val="Index1"/>
        <w:tabs>
          <w:tab w:val="right" w:pos="5030"/>
        </w:tabs>
        <w:rPr>
          <w:noProof/>
        </w:rPr>
      </w:pPr>
      <w:r>
        <w:rPr>
          <w:noProof/>
        </w:rPr>
        <w:t>Live Meeting Professional, 27</w:t>
      </w:r>
    </w:p>
    <w:p w:rsidR="00A50FCC" w:rsidRDefault="00A50FCC">
      <w:pPr>
        <w:pStyle w:val="Index1"/>
        <w:tabs>
          <w:tab w:val="right" w:pos="5030"/>
        </w:tabs>
        <w:rPr>
          <w:noProof/>
        </w:rPr>
      </w:pPr>
      <w:r>
        <w:rPr>
          <w:noProof/>
        </w:rPr>
        <w:t>Live Meeting Standard, 27</w:t>
      </w:r>
    </w:p>
    <w:p w:rsidR="00A50FCC" w:rsidRDefault="00A50FCC">
      <w:pPr>
        <w:pStyle w:val="Index1"/>
        <w:tabs>
          <w:tab w:val="right" w:pos="5030"/>
        </w:tabs>
        <w:rPr>
          <w:noProof/>
        </w:rPr>
      </w:pPr>
      <w:r>
        <w:rPr>
          <w:noProof/>
        </w:rPr>
        <w:t>Lync 2013, 22</w:t>
      </w:r>
    </w:p>
    <w:p w:rsidR="00A50FCC" w:rsidRDefault="00A50FCC">
      <w:pPr>
        <w:pStyle w:val="Index1"/>
        <w:tabs>
          <w:tab w:val="right" w:pos="5030"/>
        </w:tabs>
        <w:rPr>
          <w:noProof/>
        </w:rPr>
      </w:pPr>
      <w:r>
        <w:rPr>
          <w:noProof/>
        </w:rPr>
        <w:t>Lync for Mac 2011, 23, 65</w:t>
      </w:r>
    </w:p>
    <w:p w:rsidR="00A50FCC" w:rsidRDefault="00A50FCC">
      <w:pPr>
        <w:pStyle w:val="Index1"/>
        <w:tabs>
          <w:tab w:val="right" w:pos="5030"/>
        </w:tabs>
        <w:rPr>
          <w:noProof/>
        </w:rPr>
      </w:pPr>
      <w:r>
        <w:rPr>
          <w:noProof/>
        </w:rPr>
        <w:t>Lync Server 2010, 27</w:t>
      </w:r>
    </w:p>
    <w:p w:rsidR="00A50FCC" w:rsidRDefault="00A50FCC">
      <w:pPr>
        <w:pStyle w:val="Index1"/>
        <w:tabs>
          <w:tab w:val="right" w:pos="5030"/>
        </w:tabs>
        <w:rPr>
          <w:noProof/>
        </w:rPr>
      </w:pPr>
      <w:r>
        <w:rPr>
          <w:noProof/>
        </w:rPr>
        <w:t>Lync Server 2013, 27</w:t>
      </w:r>
    </w:p>
    <w:p w:rsidR="00A50FCC" w:rsidRDefault="00A50FCC">
      <w:pPr>
        <w:pStyle w:val="Index1"/>
        <w:tabs>
          <w:tab w:val="right" w:pos="5030"/>
        </w:tabs>
        <w:rPr>
          <w:noProof/>
        </w:rPr>
      </w:pPr>
      <w:r>
        <w:rPr>
          <w:noProof/>
        </w:rPr>
        <w:t>macOS, 40</w:t>
      </w:r>
    </w:p>
    <w:p w:rsidR="00A50FCC" w:rsidRDefault="00A50FCC">
      <w:pPr>
        <w:pStyle w:val="Index1"/>
        <w:tabs>
          <w:tab w:val="right" w:pos="5030"/>
        </w:tabs>
        <w:rPr>
          <w:noProof/>
        </w:rPr>
      </w:pPr>
      <w:r>
        <w:rPr>
          <w:noProof/>
        </w:rPr>
        <w:t>Microsoft 365 Business, 54</w:t>
      </w:r>
    </w:p>
    <w:p w:rsidR="00A50FCC" w:rsidRDefault="00A50FCC">
      <w:pPr>
        <w:pStyle w:val="Index1"/>
        <w:tabs>
          <w:tab w:val="right" w:pos="5030"/>
        </w:tabs>
        <w:rPr>
          <w:noProof/>
        </w:rPr>
      </w:pPr>
      <w:r>
        <w:rPr>
          <w:noProof/>
        </w:rPr>
        <w:t>Microsoft 365 E3, 54</w:t>
      </w:r>
    </w:p>
    <w:p w:rsidR="00A50FCC" w:rsidRDefault="00A50FCC">
      <w:pPr>
        <w:pStyle w:val="Index1"/>
        <w:tabs>
          <w:tab w:val="right" w:pos="5030"/>
        </w:tabs>
        <w:rPr>
          <w:noProof/>
        </w:rPr>
      </w:pPr>
      <w:r>
        <w:rPr>
          <w:noProof/>
        </w:rPr>
        <w:t>Microsoft 365 E3 Add-on, 54</w:t>
      </w:r>
    </w:p>
    <w:p w:rsidR="00A50FCC" w:rsidRDefault="00A50FCC">
      <w:pPr>
        <w:pStyle w:val="Index1"/>
        <w:tabs>
          <w:tab w:val="right" w:pos="5030"/>
        </w:tabs>
        <w:rPr>
          <w:noProof/>
        </w:rPr>
      </w:pPr>
      <w:r w:rsidRPr="00EF5F31">
        <w:rPr>
          <w:noProof/>
          <w:lang w:val="pt-BR"/>
        </w:rPr>
        <w:t>Microsoft 365 E3 From SA</w:t>
      </w:r>
      <w:r>
        <w:rPr>
          <w:noProof/>
        </w:rPr>
        <w:t>, 54</w:t>
      </w:r>
    </w:p>
    <w:p w:rsidR="00A50FCC" w:rsidRDefault="00A50FCC">
      <w:pPr>
        <w:pStyle w:val="Index1"/>
        <w:tabs>
          <w:tab w:val="right" w:pos="5030"/>
        </w:tabs>
        <w:rPr>
          <w:noProof/>
        </w:rPr>
      </w:pPr>
      <w:r>
        <w:rPr>
          <w:noProof/>
        </w:rPr>
        <w:t>Microsoft 365 E5, 54</w:t>
      </w:r>
    </w:p>
    <w:p w:rsidR="00A50FCC" w:rsidRDefault="00A50FCC">
      <w:pPr>
        <w:pStyle w:val="Index1"/>
        <w:tabs>
          <w:tab w:val="right" w:pos="5030"/>
        </w:tabs>
        <w:rPr>
          <w:noProof/>
        </w:rPr>
      </w:pPr>
      <w:r>
        <w:rPr>
          <w:noProof/>
        </w:rPr>
        <w:t>Microsoft 365 E5 Add-on, 54</w:t>
      </w:r>
    </w:p>
    <w:p w:rsidR="00A50FCC" w:rsidRDefault="00A50FCC">
      <w:pPr>
        <w:pStyle w:val="Index1"/>
        <w:tabs>
          <w:tab w:val="right" w:pos="5030"/>
        </w:tabs>
        <w:rPr>
          <w:noProof/>
        </w:rPr>
      </w:pPr>
      <w:r w:rsidRPr="00EF5F31">
        <w:rPr>
          <w:noProof/>
          <w:lang w:val="pt-BR"/>
        </w:rPr>
        <w:t>Microsoft 365 E5 From SA</w:t>
      </w:r>
      <w:r>
        <w:rPr>
          <w:noProof/>
        </w:rPr>
        <w:t>, 54</w:t>
      </w:r>
    </w:p>
    <w:p w:rsidR="00A50FCC" w:rsidRDefault="00A50FCC">
      <w:pPr>
        <w:pStyle w:val="Index1"/>
        <w:tabs>
          <w:tab w:val="right" w:pos="5030"/>
        </w:tabs>
        <w:rPr>
          <w:noProof/>
        </w:rPr>
      </w:pPr>
      <w:r>
        <w:rPr>
          <w:noProof/>
        </w:rPr>
        <w:t>Microsoft 365 Education A1, 54</w:t>
      </w:r>
    </w:p>
    <w:p w:rsidR="00A50FCC" w:rsidRDefault="00A50FCC">
      <w:pPr>
        <w:pStyle w:val="Index1"/>
        <w:tabs>
          <w:tab w:val="right" w:pos="5030"/>
        </w:tabs>
        <w:rPr>
          <w:noProof/>
        </w:rPr>
      </w:pPr>
      <w:r>
        <w:rPr>
          <w:noProof/>
        </w:rPr>
        <w:t>Microsoft 365 Education A3, 54</w:t>
      </w:r>
    </w:p>
    <w:p w:rsidR="00A50FCC" w:rsidRDefault="00A50FCC">
      <w:pPr>
        <w:pStyle w:val="Index1"/>
        <w:tabs>
          <w:tab w:val="right" w:pos="5030"/>
        </w:tabs>
        <w:rPr>
          <w:noProof/>
        </w:rPr>
      </w:pPr>
      <w:r>
        <w:rPr>
          <w:noProof/>
        </w:rPr>
        <w:t>Microsoft 365 Education A3 with Core CAL, 54</w:t>
      </w:r>
    </w:p>
    <w:p w:rsidR="00A50FCC" w:rsidRDefault="00A50FCC">
      <w:pPr>
        <w:pStyle w:val="Index1"/>
        <w:tabs>
          <w:tab w:val="right" w:pos="5030"/>
        </w:tabs>
        <w:rPr>
          <w:noProof/>
        </w:rPr>
      </w:pPr>
      <w:r>
        <w:rPr>
          <w:noProof/>
        </w:rPr>
        <w:t>Microsoft 365 Education A5, 54</w:t>
      </w:r>
    </w:p>
    <w:p w:rsidR="00A50FCC" w:rsidRDefault="00A50FCC">
      <w:pPr>
        <w:pStyle w:val="Index1"/>
        <w:tabs>
          <w:tab w:val="right" w:pos="5030"/>
        </w:tabs>
        <w:rPr>
          <w:noProof/>
        </w:rPr>
      </w:pPr>
      <w:r>
        <w:rPr>
          <w:noProof/>
        </w:rPr>
        <w:t>Microsoft 365 F1, 31, 54</w:t>
      </w:r>
    </w:p>
    <w:p w:rsidR="00A50FCC" w:rsidRDefault="00A50FCC">
      <w:pPr>
        <w:pStyle w:val="Index1"/>
        <w:tabs>
          <w:tab w:val="right" w:pos="5030"/>
        </w:tabs>
        <w:rPr>
          <w:noProof/>
        </w:rPr>
      </w:pPr>
      <w:r>
        <w:rPr>
          <w:noProof/>
        </w:rPr>
        <w:t>Microsoft 365 for Marketing Additional Contacts, 57</w:t>
      </w:r>
    </w:p>
    <w:p w:rsidR="00A50FCC" w:rsidRDefault="00A50FCC">
      <w:pPr>
        <w:pStyle w:val="Index1"/>
        <w:tabs>
          <w:tab w:val="right" w:pos="5030"/>
        </w:tabs>
        <w:rPr>
          <w:noProof/>
        </w:rPr>
      </w:pPr>
      <w:r>
        <w:rPr>
          <w:noProof/>
        </w:rPr>
        <w:t>Microsoft Azure Platform Services, 87</w:t>
      </w:r>
    </w:p>
    <w:p w:rsidR="00A50FCC" w:rsidRDefault="00A50FCC">
      <w:pPr>
        <w:pStyle w:val="Index1"/>
        <w:tabs>
          <w:tab w:val="right" w:pos="5030"/>
        </w:tabs>
        <w:rPr>
          <w:noProof/>
        </w:rPr>
      </w:pPr>
      <w:r>
        <w:rPr>
          <w:noProof/>
        </w:rPr>
        <w:t>Microsoft Azure Services, 51, 86</w:t>
      </w:r>
    </w:p>
    <w:p w:rsidR="00A50FCC" w:rsidRDefault="00A50FCC">
      <w:pPr>
        <w:pStyle w:val="Index1"/>
        <w:tabs>
          <w:tab w:val="right" w:pos="5030"/>
        </w:tabs>
        <w:rPr>
          <w:noProof/>
        </w:rPr>
      </w:pPr>
      <w:r>
        <w:rPr>
          <w:noProof/>
        </w:rPr>
        <w:t>Microsoft Azure StorSimple Plan 8100 Renewal, 52</w:t>
      </w:r>
    </w:p>
    <w:p w:rsidR="00A50FCC" w:rsidRDefault="00A50FCC">
      <w:pPr>
        <w:pStyle w:val="Index1"/>
        <w:tabs>
          <w:tab w:val="right" w:pos="5030"/>
        </w:tabs>
        <w:rPr>
          <w:noProof/>
        </w:rPr>
      </w:pPr>
      <w:r>
        <w:rPr>
          <w:noProof/>
        </w:rPr>
        <w:t>Microsoft Azure StorSimple Plan 8600 Renewal (no device), 52</w:t>
      </w:r>
    </w:p>
    <w:p w:rsidR="00A50FCC" w:rsidRDefault="00A50FCC">
      <w:pPr>
        <w:pStyle w:val="Index1"/>
        <w:tabs>
          <w:tab w:val="right" w:pos="5030"/>
        </w:tabs>
        <w:rPr>
          <w:noProof/>
        </w:rPr>
      </w:pPr>
      <w:r>
        <w:rPr>
          <w:noProof/>
        </w:rPr>
        <w:t>Microsoft Azure StorSimple Plan with Device (8100 device), 52</w:t>
      </w:r>
    </w:p>
    <w:p w:rsidR="00A50FCC" w:rsidRDefault="00A50FCC">
      <w:pPr>
        <w:pStyle w:val="Index1"/>
        <w:tabs>
          <w:tab w:val="right" w:pos="5030"/>
        </w:tabs>
        <w:rPr>
          <w:noProof/>
        </w:rPr>
      </w:pPr>
      <w:r>
        <w:rPr>
          <w:noProof/>
        </w:rPr>
        <w:t>Microsoft Azure StorSimple Plan with Device (8600 device), 52</w:t>
      </w:r>
    </w:p>
    <w:p w:rsidR="00A50FCC" w:rsidRDefault="00A50FCC">
      <w:pPr>
        <w:pStyle w:val="Index1"/>
        <w:tabs>
          <w:tab w:val="right" w:pos="5030"/>
        </w:tabs>
        <w:rPr>
          <w:noProof/>
        </w:rPr>
      </w:pPr>
      <w:r>
        <w:rPr>
          <w:noProof/>
        </w:rPr>
        <w:t>Microsoft Azure StorSimple Premium Support, 53</w:t>
      </w:r>
    </w:p>
    <w:p w:rsidR="00A50FCC" w:rsidRDefault="00A50FCC">
      <w:pPr>
        <w:pStyle w:val="Index1"/>
        <w:tabs>
          <w:tab w:val="right" w:pos="5030"/>
        </w:tabs>
        <w:rPr>
          <w:noProof/>
        </w:rPr>
      </w:pPr>
      <w:r>
        <w:rPr>
          <w:noProof/>
        </w:rPr>
        <w:t>Microsoft Azure StorSimple Standard Support, 53</w:t>
      </w:r>
    </w:p>
    <w:p w:rsidR="00A50FCC" w:rsidRDefault="00A50FCC">
      <w:pPr>
        <w:pStyle w:val="Index1"/>
        <w:tabs>
          <w:tab w:val="right" w:pos="5030"/>
        </w:tabs>
        <w:rPr>
          <w:noProof/>
        </w:rPr>
      </w:pPr>
      <w:r>
        <w:rPr>
          <w:noProof/>
        </w:rPr>
        <w:t>Microsoft Azure StorSimple Standard Support to Premium Support, 53</w:t>
      </w:r>
    </w:p>
    <w:p w:rsidR="00A50FCC" w:rsidRDefault="00A50FCC">
      <w:pPr>
        <w:pStyle w:val="Index1"/>
        <w:tabs>
          <w:tab w:val="right" w:pos="5030"/>
        </w:tabs>
        <w:rPr>
          <w:noProof/>
        </w:rPr>
      </w:pPr>
      <w:r>
        <w:rPr>
          <w:noProof/>
        </w:rPr>
        <w:t>Microsoft Cloud App Security, 67</w:t>
      </w:r>
    </w:p>
    <w:p w:rsidR="00A50FCC" w:rsidRDefault="00A50FCC">
      <w:pPr>
        <w:pStyle w:val="Index1"/>
        <w:tabs>
          <w:tab w:val="right" w:pos="5030"/>
        </w:tabs>
        <w:rPr>
          <w:noProof/>
        </w:rPr>
      </w:pPr>
      <w:r>
        <w:rPr>
          <w:noProof/>
        </w:rPr>
        <w:t>Microsoft Dynamics 365 Business Central Essentials, 56</w:t>
      </w:r>
    </w:p>
    <w:p w:rsidR="00A50FCC" w:rsidRDefault="00A50FCC">
      <w:pPr>
        <w:pStyle w:val="Index1"/>
        <w:tabs>
          <w:tab w:val="right" w:pos="5030"/>
        </w:tabs>
        <w:rPr>
          <w:noProof/>
        </w:rPr>
      </w:pPr>
      <w:r>
        <w:rPr>
          <w:noProof/>
        </w:rPr>
        <w:t>Microsoft Dynamics 365 Business Central Premium, 56</w:t>
      </w:r>
    </w:p>
    <w:p w:rsidR="00A50FCC" w:rsidRDefault="00A50FCC">
      <w:pPr>
        <w:pStyle w:val="Index1"/>
        <w:tabs>
          <w:tab w:val="right" w:pos="5030"/>
        </w:tabs>
        <w:rPr>
          <w:noProof/>
        </w:rPr>
      </w:pPr>
      <w:r>
        <w:rPr>
          <w:noProof/>
        </w:rPr>
        <w:t>Microsoft Dynamics 365 Business Central Team Member, 56</w:t>
      </w:r>
    </w:p>
    <w:p w:rsidR="00A50FCC" w:rsidRDefault="00A50FCC">
      <w:pPr>
        <w:pStyle w:val="Index1"/>
        <w:tabs>
          <w:tab w:val="right" w:pos="5030"/>
        </w:tabs>
        <w:rPr>
          <w:noProof/>
        </w:rPr>
      </w:pPr>
      <w:r>
        <w:rPr>
          <w:noProof/>
        </w:rPr>
        <w:t>Microsoft Dynamics 365 Customer Engagement Plan, Enterprise edition, 56</w:t>
      </w:r>
    </w:p>
    <w:p w:rsidR="00A50FCC" w:rsidRDefault="00A50FCC">
      <w:pPr>
        <w:pStyle w:val="Index1"/>
        <w:tabs>
          <w:tab w:val="right" w:pos="5030"/>
        </w:tabs>
        <w:rPr>
          <w:noProof/>
        </w:rPr>
      </w:pPr>
      <w:r>
        <w:rPr>
          <w:noProof/>
        </w:rPr>
        <w:t>Microsoft Dynamics 365 Customer Engagement Plan, Enterprise edition Add-on, 56</w:t>
      </w:r>
    </w:p>
    <w:p w:rsidR="00A50FCC" w:rsidRDefault="00A50FCC">
      <w:pPr>
        <w:pStyle w:val="Index1"/>
        <w:tabs>
          <w:tab w:val="right" w:pos="5030"/>
        </w:tabs>
        <w:rPr>
          <w:noProof/>
        </w:rPr>
      </w:pPr>
      <w:r>
        <w:rPr>
          <w:noProof/>
        </w:rPr>
        <w:t>Microsoft Dynamics 365 Customer Engagement Plan, Enterprise edition From SA, 56</w:t>
      </w:r>
    </w:p>
    <w:p w:rsidR="00A50FCC" w:rsidRDefault="00A50FCC">
      <w:pPr>
        <w:pStyle w:val="Index1"/>
        <w:tabs>
          <w:tab w:val="right" w:pos="5030"/>
        </w:tabs>
        <w:rPr>
          <w:noProof/>
        </w:rPr>
      </w:pPr>
      <w:r>
        <w:rPr>
          <w:noProof/>
        </w:rPr>
        <w:t>Microsoft Dynamics 365 Enhanced Support, 58</w:t>
      </w:r>
    </w:p>
    <w:p w:rsidR="00A50FCC" w:rsidRDefault="00A50FCC">
      <w:pPr>
        <w:pStyle w:val="Index1"/>
        <w:tabs>
          <w:tab w:val="right" w:pos="5030"/>
        </w:tabs>
        <w:rPr>
          <w:noProof/>
        </w:rPr>
      </w:pPr>
      <w:r>
        <w:rPr>
          <w:noProof/>
        </w:rPr>
        <w:t>Microsoft Dynamics 365 Enterprise edition - Additional Customer Engagement Database Storage, 57</w:t>
      </w:r>
    </w:p>
    <w:p w:rsidR="00A50FCC" w:rsidRDefault="00A50FCC">
      <w:pPr>
        <w:pStyle w:val="Index1"/>
        <w:tabs>
          <w:tab w:val="right" w:pos="5030"/>
        </w:tabs>
        <w:rPr>
          <w:noProof/>
        </w:rPr>
      </w:pPr>
      <w:r>
        <w:rPr>
          <w:noProof/>
        </w:rPr>
        <w:t>Microsoft Dynamics 365 Enterprise edition - Additional Customer Engagement Non-Production Instance, 57</w:t>
      </w:r>
    </w:p>
    <w:p w:rsidR="00A50FCC" w:rsidRDefault="00A50FCC">
      <w:pPr>
        <w:pStyle w:val="Index1"/>
        <w:tabs>
          <w:tab w:val="right" w:pos="5030"/>
        </w:tabs>
        <w:rPr>
          <w:noProof/>
        </w:rPr>
      </w:pPr>
      <w:r>
        <w:rPr>
          <w:noProof/>
        </w:rPr>
        <w:t>Microsoft Dynamics 365 Enterprise edition - Additional Customer Engagement Portal, 57</w:t>
      </w:r>
    </w:p>
    <w:p w:rsidR="00A50FCC" w:rsidRDefault="00A50FCC">
      <w:pPr>
        <w:pStyle w:val="Index1"/>
        <w:tabs>
          <w:tab w:val="right" w:pos="5030"/>
        </w:tabs>
        <w:rPr>
          <w:noProof/>
        </w:rPr>
      </w:pPr>
      <w:r>
        <w:rPr>
          <w:noProof/>
        </w:rPr>
        <w:t>Microsoft Dynamics 365 Enterprise edition - Additional Customer Engagement Portal Page Views, 57</w:t>
      </w:r>
    </w:p>
    <w:p w:rsidR="00A50FCC" w:rsidRDefault="00A50FCC">
      <w:pPr>
        <w:pStyle w:val="Index1"/>
        <w:tabs>
          <w:tab w:val="right" w:pos="5030"/>
        </w:tabs>
        <w:rPr>
          <w:noProof/>
        </w:rPr>
      </w:pPr>
      <w:r>
        <w:rPr>
          <w:noProof/>
        </w:rPr>
        <w:t>Microsoft Dynamics 365 Enterprise edition - Additional Customer Engagement Production Instance, 57</w:t>
      </w:r>
    </w:p>
    <w:p w:rsidR="00A50FCC" w:rsidRDefault="00A50FCC">
      <w:pPr>
        <w:pStyle w:val="Index1"/>
        <w:tabs>
          <w:tab w:val="right" w:pos="5030"/>
        </w:tabs>
        <w:rPr>
          <w:noProof/>
        </w:rPr>
      </w:pPr>
      <w:r>
        <w:rPr>
          <w:noProof/>
        </w:rPr>
        <w:t>Microsoft Dynamics 365 Enterprise edition - Additional Customer Engagement Social Posts, 57</w:t>
      </w:r>
    </w:p>
    <w:p w:rsidR="00A50FCC" w:rsidRDefault="00A50FCC">
      <w:pPr>
        <w:pStyle w:val="Index1"/>
        <w:tabs>
          <w:tab w:val="right" w:pos="5030"/>
        </w:tabs>
        <w:rPr>
          <w:noProof/>
        </w:rPr>
      </w:pPr>
      <w:r>
        <w:rPr>
          <w:noProof/>
        </w:rPr>
        <w:t>Microsoft Dynamics 365 for Customer Service CAL, 79</w:t>
      </w:r>
    </w:p>
    <w:p w:rsidR="00A50FCC" w:rsidRDefault="00A50FCC">
      <w:pPr>
        <w:pStyle w:val="Index1"/>
        <w:tabs>
          <w:tab w:val="right" w:pos="5030"/>
        </w:tabs>
        <w:rPr>
          <w:noProof/>
        </w:rPr>
      </w:pPr>
      <w:r>
        <w:rPr>
          <w:noProof/>
        </w:rPr>
        <w:t>Microsoft Dynamics 365 for Customer Service On-premises CAL, 85</w:t>
      </w:r>
    </w:p>
    <w:p w:rsidR="00A50FCC" w:rsidRDefault="00A50FCC">
      <w:pPr>
        <w:pStyle w:val="Index1"/>
        <w:tabs>
          <w:tab w:val="right" w:pos="5030"/>
        </w:tabs>
        <w:rPr>
          <w:noProof/>
        </w:rPr>
      </w:pPr>
      <w:r>
        <w:rPr>
          <w:noProof/>
        </w:rPr>
        <w:t>Microsoft Dynamics 365 for Customer Service On-premises CAL, 19</w:t>
      </w:r>
    </w:p>
    <w:p w:rsidR="00A50FCC" w:rsidRDefault="00A50FCC">
      <w:pPr>
        <w:pStyle w:val="Index1"/>
        <w:tabs>
          <w:tab w:val="right" w:pos="5030"/>
        </w:tabs>
        <w:rPr>
          <w:noProof/>
        </w:rPr>
      </w:pPr>
      <w:r>
        <w:rPr>
          <w:noProof/>
        </w:rPr>
        <w:t>Microsoft Dynamics 365 for Customer Service, Enterprise edition, 19, 57</w:t>
      </w:r>
    </w:p>
    <w:p w:rsidR="00A50FCC" w:rsidRDefault="00A50FCC">
      <w:pPr>
        <w:pStyle w:val="Index1"/>
        <w:tabs>
          <w:tab w:val="right" w:pos="5030"/>
        </w:tabs>
        <w:rPr>
          <w:noProof/>
        </w:rPr>
      </w:pPr>
      <w:r>
        <w:rPr>
          <w:noProof/>
        </w:rPr>
        <w:t>Microsoft Dynamics 365 for Customer Service, Enterprise Edition, 57</w:t>
      </w:r>
    </w:p>
    <w:p w:rsidR="00A50FCC" w:rsidRDefault="00A50FCC">
      <w:pPr>
        <w:pStyle w:val="Index1"/>
        <w:tabs>
          <w:tab w:val="right" w:pos="5030"/>
        </w:tabs>
        <w:rPr>
          <w:noProof/>
        </w:rPr>
      </w:pPr>
      <w:r>
        <w:rPr>
          <w:noProof/>
        </w:rPr>
        <w:t>Microsoft Dynamics 365 for Field Service, Enterprise edition, 57</w:t>
      </w:r>
    </w:p>
    <w:p w:rsidR="00A50FCC" w:rsidRDefault="00A50FCC">
      <w:pPr>
        <w:pStyle w:val="Index1"/>
        <w:tabs>
          <w:tab w:val="right" w:pos="5030"/>
        </w:tabs>
        <w:rPr>
          <w:noProof/>
        </w:rPr>
      </w:pPr>
      <w:r>
        <w:rPr>
          <w:noProof/>
        </w:rPr>
        <w:t>Microsoft Dynamics 365 for Field Service, Enterprise edition - Resource Scheduling Optimization, 57</w:t>
      </w:r>
    </w:p>
    <w:p w:rsidR="00A50FCC" w:rsidRDefault="00A50FCC">
      <w:pPr>
        <w:pStyle w:val="Index1"/>
        <w:tabs>
          <w:tab w:val="right" w:pos="5030"/>
        </w:tabs>
        <w:rPr>
          <w:noProof/>
        </w:rPr>
      </w:pPr>
      <w:r>
        <w:rPr>
          <w:noProof/>
        </w:rPr>
        <w:t>Microsoft Dynamics 365 for Marketing, 57</w:t>
      </w:r>
    </w:p>
    <w:p w:rsidR="00A50FCC" w:rsidRDefault="00A50FCC">
      <w:pPr>
        <w:pStyle w:val="Index1"/>
        <w:tabs>
          <w:tab w:val="right" w:pos="5030"/>
        </w:tabs>
        <w:rPr>
          <w:noProof/>
        </w:rPr>
      </w:pPr>
      <w:r>
        <w:rPr>
          <w:noProof/>
        </w:rPr>
        <w:t>Microsoft Dynamics 365 for Operations Activity CAL, 79</w:t>
      </w:r>
    </w:p>
    <w:p w:rsidR="00A50FCC" w:rsidRDefault="00A50FCC">
      <w:pPr>
        <w:pStyle w:val="Index1"/>
        <w:tabs>
          <w:tab w:val="right" w:pos="5030"/>
        </w:tabs>
        <w:rPr>
          <w:noProof/>
        </w:rPr>
      </w:pPr>
      <w:r>
        <w:rPr>
          <w:noProof/>
        </w:rPr>
        <w:t>Microsoft Dynamics 365 for Operations Activity On-premises CAL, 19, 85</w:t>
      </w:r>
    </w:p>
    <w:p w:rsidR="00A50FCC" w:rsidRDefault="00A50FCC">
      <w:pPr>
        <w:pStyle w:val="Index1"/>
        <w:tabs>
          <w:tab w:val="right" w:pos="5030"/>
        </w:tabs>
        <w:rPr>
          <w:noProof/>
        </w:rPr>
      </w:pPr>
      <w:r>
        <w:rPr>
          <w:noProof/>
        </w:rPr>
        <w:t>Microsoft Dynamics 365 for Operations Activity, Enterprise edition, 20</w:t>
      </w:r>
    </w:p>
    <w:p w:rsidR="00A50FCC" w:rsidRDefault="00A50FCC">
      <w:pPr>
        <w:pStyle w:val="Index1"/>
        <w:tabs>
          <w:tab w:val="right" w:pos="5030"/>
        </w:tabs>
        <w:rPr>
          <w:noProof/>
        </w:rPr>
      </w:pPr>
      <w:r>
        <w:rPr>
          <w:noProof/>
        </w:rPr>
        <w:t>Microsoft Dynamics 365 for Operations CAL, 79</w:t>
      </w:r>
    </w:p>
    <w:p w:rsidR="00A50FCC" w:rsidRDefault="00A50FCC">
      <w:pPr>
        <w:pStyle w:val="Index1"/>
        <w:tabs>
          <w:tab w:val="right" w:pos="5030"/>
        </w:tabs>
        <w:rPr>
          <w:noProof/>
        </w:rPr>
      </w:pPr>
      <w:r>
        <w:rPr>
          <w:noProof/>
        </w:rPr>
        <w:t>Microsoft Dynamics 365 for Operations Device On-premises CAL, 19</w:t>
      </w:r>
    </w:p>
    <w:p w:rsidR="00A50FCC" w:rsidRDefault="00A50FCC">
      <w:pPr>
        <w:pStyle w:val="Index1"/>
        <w:tabs>
          <w:tab w:val="right" w:pos="5030"/>
        </w:tabs>
        <w:rPr>
          <w:noProof/>
        </w:rPr>
      </w:pPr>
      <w:r>
        <w:rPr>
          <w:noProof/>
        </w:rPr>
        <w:t>Microsoft Dynamics 365 for Operations Device, Enterprise edition, 20, 57</w:t>
      </w:r>
    </w:p>
    <w:p w:rsidR="00A50FCC" w:rsidRDefault="00A50FCC">
      <w:pPr>
        <w:pStyle w:val="Index1"/>
        <w:tabs>
          <w:tab w:val="right" w:pos="5030"/>
        </w:tabs>
        <w:rPr>
          <w:noProof/>
        </w:rPr>
      </w:pPr>
      <w:r>
        <w:rPr>
          <w:noProof/>
        </w:rPr>
        <w:t>Microsoft Dynamics 365 for Operations Device, Enterprise edition Add-on, 57</w:t>
      </w:r>
    </w:p>
    <w:p w:rsidR="00A50FCC" w:rsidRDefault="00A50FCC">
      <w:pPr>
        <w:pStyle w:val="Index1"/>
        <w:tabs>
          <w:tab w:val="right" w:pos="5030"/>
        </w:tabs>
        <w:rPr>
          <w:noProof/>
        </w:rPr>
      </w:pPr>
      <w:r>
        <w:rPr>
          <w:noProof/>
        </w:rPr>
        <w:t>Microsoft Dynamics 365 for Operations Device, Enterprise edition From SA, 57</w:t>
      </w:r>
    </w:p>
    <w:p w:rsidR="00A50FCC" w:rsidRDefault="00A50FCC">
      <w:pPr>
        <w:pStyle w:val="Index1"/>
        <w:tabs>
          <w:tab w:val="right" w:pos="5030"/>
        </w:tabs>
        <w:rPr>
          <w:noProof/>
        </w:rPr>
      </w:pPr>
      <w:r>
        <w:rPr>
          <w:noProof/>
        </w:rPr>
        <w:t>Microsoft Dynamics 365 for Operations On-premises CAL, 19, 85</w:t>
      </w:r>
    </w:p>
    <w:p w:rsidR="00A50FCC" w:rsidRDefault="00A50FCC">
      <w:pPr>
        <w:pStyle w:val="Index1"/>
        <w:tabs>
          <w:tab w:val="right" w:pos="5030"/>
        </w:tabs>
        <w:rPr>
          <w:noProof/>
        </w:rPr>
      </w:pPr>
      <w:r>
        <w:rPr>
          <w:noProof/>
        </w:rPr>
        <w:t>Microsoft Dynamics 365 for Operations Server, 19</w:t>
      </w:r>
    </w:p>
    <w:p w:rsidR="00A50FCC" w:rsidRDefault="00A50FCC">
      <w:pPr>
        <w:pStyle w:val="Index1"/>
        <w:tabs>
          <w:tab w:val="right" w:pos="5030"/>
        </w:tabs>
        <w:rPr>
          <w:noProof/>
        </w:rPr>
      </w:pPr>
      <w:r>
        <w:rPr>
          <w:noProof/>
        </w:rPr>
        <w:t>Microsoft Dynamics 365 for Operations, Enterprise edition - Additional Database Storage, 57</w:t>
      </w:r>
    </w:p>
    <w:p w:rsidR="00A50FCC" w:rsidRDefault="00A50FCC">
      <w:pPr>
        <w:pStyle w:val="Index1"/>
        <w:tabs>
          <w:tab w:val="right" w:pos="5030"/>
        </w:tabs>
        <w:rPr>
          <w:noProof/>
        </w:rPr>
      </w:pPr>
      <w:r>
        <w:rPr>
          <w:noProof/>
        </w:rPr>
        <w:t>Microsoft Dynamics 365 for Operations, Enterprise edition - Additional File Storage, 57</w:t>
      </w:r>
    </w:p>
    <w:p w:rsidR="00A50FCC" w:rsidRDefault="00A50FCC">
      <w:pPr>
        <w:pStyle w:val="Index1"/>
        <w:tabs>
          <w:tab w:val="right" w:pos="5030"/>
        </w:tabs>
        <w:rPr>
          <w:noProof/>
        </w:rPr>
      </w:pPr>
      <w:r>
        <w:rPr>
          <w:noProof/>
        </w:rPr>
        <w:t>Microsoft Dynamics 365 for Operations, Enterprise edition - Sandbox Tier 1</w:t>
      </w:r>
    </w:p>
    <w:p w:rsidR="00A50FCC" w:rsidRDefault="00A50FCC">
      <w:pPr>
        <w:pStyle w:val="Index2"/>
        <w:tabs>
          <w:tab w:val="right" w:pos="5030"/>
        </w:tabs>
        <w:rPr>
          <w:noProof/>
        </w:rPr>
      </w:pPr>
      <w:r>
        <w:rPr>
          <w:noProof/>
        </w:rPr>
        <w:t>Developer &amp; Test Instance, 57</w:t>
      </w:r>
    </w:p>
    <w:p w:rsidR="00A50FCC" w:rsidRDefault="00A50FCC">
      <w:pPr>
        <w:pStyle w:val="Index1"/>
        <w:tabs>
          <w:tab w:val="right" w:pos="5030"/>
        </w:tabs>
        <w:rPr>
          <w:noProof/>
        </w:rPr>
      </w:pPr>
      <w:r>
        <w:rPr>
          <w:noProof/>
        </w:rPr>
        <w:t>Microsoft Dynamics 365 for Operations, Enterprise edition - Sandbox Tier 2</w:t>
      </w:r>
    </w:p>
    <w:p w:rsidR="00A50FCC" w:rsidRDefault="00A50FCC">
      <w:pPr>
        <w:pStyle w:val="Index2"/>
        <w:tabs>
          <w:tab w:val="right" w:pos="5030"/>
        </w:tabs>
        <w:rPr>
          <w:noProof/>
        </w:rPr>
      </w:pPr>
      <w:r>
        <w:rPr>
          <w:noProof/>
        </w:rPr>
        <w:t>Standard Acceptance testing, 58</w:t>
      </w:r>
    </w:p>
    <w:p w:rsidR="00A50FCC" w:rsidRDefault="00A50FCC">
      <w:pPr>
        <w:pStyle w:val="Index1"/>
        <w:tabs>
          <w:tab w:val="right" w:pos="5030"/>
        </w:tabs>
        <w:rPr>
          <w:noProof/>
        </w:rPr>
      </w:pPr>
      <w:r>
        <w:rPr>
          <w:noProof/>
        </w:rPr>
        <w:t>Microsoft Dynamics 365 for Operations, Enterprise edition - Sandbox Tier 3</w:t>
      </w:r>
    </w:p>
    <w:p w:rsidR="00A50FCC" w:rsidRDefault="00A50FCC">
      <w:pPr>
        <w:pStyle w:val="Index2"/>
        <w:tabs>
          <w:tab w:val="right" w:pos="5030"/>
        </w:tabs>
        <w:rPr>
          <w:noProof/>
        </w:rPr>
      </w:pPr>
      <w:r>
        <w:rPr>
          <w:noProof/>
        </w:rPr>
        <w:t>Premier Acceptance testing, 58</w:t>
      </w:r>
    </w:p>
    <w:p w:rsidR="00A50FCC" w:rsidRDefault="00A50FCC">
      <w:pPr>
        <w:pStyle w:val="Index1"/>
        <w:tabs>
          <w:tab w:val="right" w:pos="5030"/>
        </w:tabs>
        <w:rPr>
          <w:noProof/>
        </w:rPr>
      </w:pPr>
      <w:r>
        <w:rPr>
          <w:noProof/>
        </w:rPr>
        <w:t>Microsoft Dynamics 365 for Operations, Enterprise edition - Sandbox Tier 4</w:t>
      </w:r>
    </w:p>
    <w:p w:rsidR="00A50FCC" w:rsidRDefault="00A50FCC">
      <w:pPr>
        <w:pStyle w:val="Index2"/>
        <w:tabs>
          <w:tab w:val="right" w:pos="5030"/>
        </w:tabs>
        <w:rPr>
          <w:noProof/>
        </w:rPr>
      </w:pPr>
      <w:r>
        <w:rPr>
          <w:noProof/>
        </w:rPr>
        <w:t>Standard Performance testing, 58</w:t>
      </w:r>
    </w:p>
    <w:p w:rsidR="00A50FCC" w:rsidRDefault="00A50FCC">
      <w:pPr>
        <w:pStyle w:val="Index1"/>
        <w:tabs>
          <w:tab w:val="right" w:pos="5030"/>
        </w:tabs>
        <w:rPr>
          <w:noProof/>
        </w:rPr>
      </w:pPr>
      <w:r>
        <w:rPr>
          <w:noProof/>
        </w:rPr>
        <w:t>Microsoft Dynamics 365 for Operations, Enterprise edition - Sandbox Tier 5</w:t>
      </w:r>
    </w:p>
    <w:p w:rsidR="00A50FCC" w:rsidRDefault="00A50FCC">
      <w:pPr>
        <w:pStyle w:val="Index2"/>
        <w:tabs>
          <w:tab w:val="right" w:pos="5030"/>
        </w:tabs>
        <w:rPr>
          <w:noProof/>
        </w:rPr>
      </w:pPr>
      <w:r>
        <w:rPr>
          <w:noProof/>
        </w:rPr>
        <w:t>Premier Performance testing, 58</w:t>
      </w:r>
    </w:p>
    <w:p w:rsidR="00A50FCC" w:rsidRDefault="00A50FCC">
      <w:pPr>
        <w:pStyle w:val="Index1"/>
        <w:tabs>
          <w:tab w:val="right" w:pos="5030"/>
        </w:tabs>
        <w:rPr>
          <w:noProof/>
        </w:rPr>
      </w:pPr>
      <w:r>
        <w:rPr>
          <w:noProof/>
        </w:rPr>
        <w:t>Microsoft Dynamics 365 for Project Service Automation, Enterprise edition, 57</w:t>
      </w:r>
    </w:p>
    <w:p w:rsidR="00A50FCC" w:rsidRDefault="00A50FCC">
      <w:pPr>
        <w:pStyle w:val="Index1"/>
        <w:tabs>
          <w:tab w:val="right" w:pos="5030"/>
        </w:tabs>
        <w:rPr>
          <w:noProof/>
        </w:rPr>
      </w:pPr>
      <w:r>
        <w:rPr>
          <w:noProof/>
        </w:rPr>
        <w:t>Microsoft Dynamics 365 for Retail, Enterprise edition, 57</w:t>
      </w:r>
    </w:p>
    <w:p w:rsidR="00A50FCC" w:rsidRDefault="00A50FCC">
      <w:pPr>
        <w:pStyle w:val="Index1"/>
        <w:tabs>
          <w:tab w:val="right" w:pos="5030"/>
        </w:tabs>
        <w:rPr>
          <w:noProof/>
        </w:rPr>
      </w:pPr>
      <w:r>
        <w:rPr>
          <w:noProof/>
        </w:rPr>
        <w:t>Microsoft Dynamics 365 for Retail, Enterprise edition Add-on, 57</w:t>
      </w:r>
    </w:p>
    <w:p w:rsidR="00A50FCC" w:rsidRDefault="00A50FCC">
      <w:pPr>
        <w:pStyle w:val="Index1"/>
        <w:tabs>
          <w:tab w:val="right" w:pos="5030"/>
        </w:tabs>
        <w:rPr>
          <w:noProof/>
        </w:rPr>
      </w:pPr>
      <w:r>
        <w:rPr>
          <w:noProof/>
        </w:rPr>
        <w:t>Microsoft Dynamics 365 for Retail, Enterprise edition From SA, 57</w:t>
      </w:r>
    </w:p>
    <w:p w:rsidR="00A50FCC" w:rsidRDefault="00A50FCC">
      <w:pPr>
        <w:pStyle w:val="Index1"/>
        <w:tabs>
          <w:tab w:val="right" w:pos="5030"/>
        </w:tabs>
        <w:rPr>
          <w:noProof/>
        </w:rPr>
      </w:pPr>
      <w:r>
        <w:rPr>
          <w:noProof/>
        </w:rPr>
        <w:t>Microsoft Dynamics 365 for Sales CAL, 79</w:t>
      </w:r>
    </w:p>
    <w:p w:rsidR="00A50FCC" w:rsidRDefault="00A50FCC">
      <w:pPr>
        <w:pStyle w:val="Index1"/>
        <w:tabs>
          <w:tab w:val="right" w:pos="5030"/>
        </w:tabs>
        <w:rPr>
          <w:noProof/>
        </w:rPr>
      </w:pPr>
      <w:r>
        <w:rPr>
          <w:noProof/>
        </w:rPr>
        <w:t>Microsoft Dynamics 365 for Sales On-premises CAL, 19, 85</w:t>
      </w:r>
    </w:p>
    <w:p w:rsidR="00A50FCC" w:rsidRDefault="00A50FCC">
      <w:pPr>
        <w:pStyle w:val="Index1"/>
        <w:tabs>
          <w:tab w:val="right" w:pos="5030"/>
        </w:tabs>
        <w:rPr>
          <w:noProof/>
        </w:rPr>
      </w:pPr>
      <w:r>
        <w:rPr>
          <w:noProof/>
        </w:rPr>
        <w:t>Microsoft Dynamics 365 for Sales Professional (User SL, 57</w:t>
      </w:r>
    </w:p>
    <w:p w:rsidR="00A50FCC" w:rsidRDefault="00A50FCC">
      <w:pPr>
        <w:pStyle w:val="Index1"/>
        <w:tabs>
          <w:tab w:val="right" w:pos="5030"/>
        </w:tabs>
        <w:rPr>
          <w:noProof/>
        </w:rPr>
      </w:pPr>
      <w:r>
        <w:rPr>
          <w:noProof/>
        </w:rPr>
        <w:t>Microsoft Dynamics 365 for Sales, Enterprise edition, 19</w:t>
      </w:r>
    </w:p>
    <w:p w:rsidR="00A50FCC" w:rsidRDefault="00A50FCC">
      <w:pPr>
        <w:pStyle w:val="Index1"/>
        <w:tabs>
          <w:tab w:val="right" w:pos="5030"/>
        </w:tabs>
        <w:rPr>
          <w:noProof/>
        </w:rPr>
      </w:pPr>
      <w:r>
        <w:rPr>
          <w:noProof/>
        </w:rPr>
        <w:t>Microsoft Dynamics 365 for Sales, Enterprise edition, 57</w:t>
      </w:r>
    </w:p>
    <w:p w:rsidR="00A50FCC" w:rsidRDefault="00A50FCC">
      <w:pPr>
        <w:pStyle w:val="Index1"/>
        <w:tabs>
          <w:tab w:val="right" w:pos="5030"/>
        </w:tabs>
        <w:rPr>
          <w:noProof/>
        </w:rPr>
      </w:pPr>
      <w:r>
        <w:rPr>
          <w:noProof/>
        </w:rPr>
        <w:t>Microsoft Dynamics 365 for Sales, Enterprise edition, 57</w:t>
      </w:r>
    </w:p>
    <w:p w:rsidR="00A50FCC" w:rsidRDefault="00A50FCC">
      <w:pPr>
        <w:pStyle w:val="Index1"/>
        <w:tabs>
          <w:tab w:val="right" w:pos="5030"/>
        </w:tabs>
        <w:rPr>
          <w:noProof/>
        </w:rPr>
      </w:pPr>
      <w:r>
        <w:rPr>
          <w:noProof/>
        </w:rPr>
        <w:t>Microsoft Dynamics 365 for Talent, Enterprise edition, 57</w:t>
      </w:r>
    </w:p>
    <w:p w:rsidR="00A50FCC" w:rsidRDefault="00A50FCC">
      <w:pPr>
        <w:pStyle w:val="Index1"/>
        <w:tabs>
          <w:tab w:val="right" w:pos="5030"/>
        </w:tabs>
        <w:rPr>
          <w:noProof/>
        </w:rPr>
      </w:pPr>
      <w:r>
        <w:rPr>
          <w:noProof/>
        </w:rPr>
        <w:t>Microsoft Dynamics 365 for Talent, Enterprise edition Add-on, 57</w:t>
      </w:r>
    </w:p>
    <w:p w:rsidR="00A50FCC" w:rsidRDefault="00A50FCC">
      <w:pPr>
        <w:pStyle w:val="Index1"/>
        <w:tabs>
          <w:tab w:val="right" w:pos="5030"/>
        </w:tabs>
        <w:rPr>
          <w:noProof/>
        </w:rPr>
      </w:pPr>
      <w:r>
        <w:rPr>
          <w:noProof/>
        </w:rPr>
        <w:t>Microsoft Dynamics 365 for Talent, Enterprise edition From-SA, 57</w:t>
      </w:r>
    </w:p>
    <w:p w:rsidR="00A50FCC" w:rsidRDefault="00A50FCC">
      <w:pPr>
        <w:pStyle w:val="Index1"/>
        <w:tabs>
          <w:tab w:val="right" w:pos="5030"/>
        </w:tabs>
        <w:rPr>
          <w:noProof/>
        </w:rPr>
      </w:pPr>
      <w:r>
        <w:rPr>
          <w:noProof/>
        </w:rPr>
        <w:t>Microsoft Dynamics 365 for Team Members On-premises CAL, 19, 85</w:t>
      </w:r>
    </w:p>
    <w:p w:rsidR="00A50FCC" w:rsidRDefault="00A50FCC">
      <w:pPr>
        <w:pStyle w:val="Index1"/>
        <w:tabs>
          <w:tab w:val="right" w:pos="5030"/>
        </w:tabs>
        <w:rPr>
          <w:noProof/>
        </w:rPr>
      </w:pPr>
      <w:r>
        <w:rPr>
          <w:noProof/>
        </w:rPr>
        <w:t>Microsoft Dynamics 365 for Team Members, Enterprise edition, 19, 57</w:t>
      </w:r>
    </w:p>
    <w:p w:rsidR="00A50FCC" w:rsidRDefault="00A50FCC">
      <w:pPr>
        <w:pStyle w:val="Index1"/>
        <w:tabs>
          <w:tab w:val="right" w:pos="5030"/>
        </w:tabs>
        <w:rPr>
          <w:noProof/>
        </w:rPr>
      </w:pPr>
      <w:r>
        <w:rPr>
          <w:noProof/>
        </w:rPr>
        <w:t>Microsoft Dynamics 365 for Team Members, Enterprise edition Add-on, 57</w:t>
      </w:r>
    </w:p>
    <w:p w:rsidR="00A50FCC" w:rsidRDefault="00A50FCC">
      <w:pPr>
        <w:pStyle w:val="Index1"/>
        <w:tabs>
          <w:tab w:val="right" w:pos="5030"/>
        </w:tabs>
        <w:rPr>
          <w:noProof/>
        </w:rPr>
      </w:pPr>
      <w:r>
        <w:rPr>
          <w:noProof/>
        </w:rPr>
        <w:t>Microsoft Dynamics 365 for Team Members, Enterprise edition From SA, 57</w:t>
      </w:r>
    </w:p>
    <w:p w:rsidR="00A50FCC" w:rsidRDefault="00A50FCC">
      <w:pPr>
        <w:pStyle w:val="Index1"/>
        <w:tabs>
          <w:tab w:val="right" w:pos="5030"/>
        </w:tabs>
        <w:rPr>
          <w:noProof/>
        </w:rPr>
      </w:pPr>
      <w:r>
        <w:rPr>
          <w:noProof/>
        </w:rPr>
        <w:t>Microsoft Dynamics 365 Plan, Enterprise edition, 56</w:t>
      </w:r>
    </w:p>
    <w:p w:rsidR="00A50FCC" w:rsidRDefault="00A50FCC">
      <w:pPr>
        <w:pStyle w:val="Index1"/>
        <w:tabs>
          <w:tab w:val="right" w:pos="5030"/>
        </w:tabs>
        <w:rPr>
          <w:noProof/>
        </w:rPr>
      </w:pPr>
      <w:r>
        <w:rPr>
          <w:noProof/>
        </w:rPr>
        <w:t>Microsoft Dynamics 365 Plan, Enterprise edition Add-on, 56</w:t>
      </w:r>
    </w:p>
    <w:p w:rsidR="00A50FCC" w:rsidRDefault="00A50FCC">
      <w:pPr>
        <w:pStyle w:val="Index1"/>
        <w:tabs>
          <w:tab w:val="right" w:pos="5030"/>
        </w:tabs>
        <w:rPr>
          <w:noProof/>
        </w:rPr>
      </w:pPr>
      <w:r>
        <w:rPr>
          <w:noProof/>
        </w:rPr>
        <w:t>Microsoft Dynamics 365 Plan, Enterprise edition From SA, 56</w:t>
      </w:r>
    </w:p>
    <w:p w:rsidR="00A50FCC" w:rsidRDefault="00A50FCC">
      <w:pPr>
        <w:pStyle w:val="Index1"/>
        <w:tabs>
          <w:tab w:val="right" w:pos="5030"/>
        </w:tabs>
        <w:rPr>
          <w:noProof/>
        </w:rPr>
      </w:pPr>
      <w:r>
        <w:rPr>
          <w:noProof/>
        </w:rPr>
        <w:t>Microsoft Dynamics 365 Pro Direct Support, 58</w:t>
      </w:r>
    </w:p>
    <w:p w:rsidR="00A50FCC" w:rsidRDefault="00A50FCC">
      <w:pPr>
        <w:pStyle w:val="Index1"/>
        <w:tabs>
          <w:tab w:val="right" w:pos="5030"/>
        </w:tabs>
        <w:rPr>
          <w:noProof/>
        </w:rPr>
      </w:pPr>
      <w:r>
        <w:rPr>
          <w:noProof/>
        </w:rPr>
        <w:t>Microsoft Dynamics 365 Unified Operations Plan, Enterprise edition, 57</w:t>
      </w:r>
    </w:p>
    <w:p w:rsidR="00A50FCC" w:rsidRDefault="00A50FCC">
      <w:pPr>
        <w:pStyle w:val="Index1"/>
        <w:tabs>
          <w:tab w:val="right" w:pos="5030"/>
        </w:tabs>
        <w:rPr>
          <w:noProof/>
        </w:rPr>
      </w:pPr>
      <w:r>
        <w:rPr>
          <w:noProof/>
        </w:rPr>
        <w:t>Microsoft Dynamics 365 Unified Operations Plan, Enterprise edition Add-on, 57</w:t>
      </w:r>
    </w:p>
    <w:p w:rsidR="00A50FCC" w:rsidRDefault="00A50FCC">
      <w:pPr>
        <w:pStyle w:val="Index1"/>
        <w:tabs>
          <w:tab w:val="right" w:pos="5030"/>
        </w:tabs>
        <w:rPr>
          <w:noProof/>
        </w:rPr>
      </w:pPr>
      <w:r>
        <w:rPr>
          <w:noProof/>
        </w:rPr>
        <w:t>Microsoft Dynamics 365 Unified Operations Plan, Enterprise edition From SA, 57</w:t>
      </w:r>
    </w:p>
    <w:p w:rsidR="00A50FCC" w:rsidRDefault="00A50FCC">
      <w:pPr>
        <w:pStyle w:val="Index1"/>
        <w:tabs>
          <w:tab w:val="right" w:pos="5030"/>
        </w:tabs>
        <w:rPr>
          <w:noProof/>
        </w:rPr>
      </w:pPr>
      <w:r>
        <w:rPr>
          <w:noProof/>
        </w:rPr>
        <w:t>Microsoft Dynamics AX 2012 R2, 19</w:t>
      </w:r>
    </w:p>
    <w:p w:rsidR="00A50FCC" w:rsidRDefault="00A50FCC">
      <w:pPr>
        <w:pStyle w:val="Index1"/>
        <w:tabs>
          <w:tab w:val="right" w:pos="5030"/>
        </w:tabs>
        <w:rPr>
          <w:noProof/>
        </w:rPr>
      </w:pPr>
      <w:r>
        <w:rPr>
          <w:noProof/>
        </w:rPr>
        <w:t>Microsoft Dynamics AX 2012 R3, 19</w:t>
      </w:r>
    </w:p>
    <w:p w:rsidR="00A50FCC" w:rsidRDefault="00A50FCC">
      <w:pPr>
        <w:pStyle w:val="Index1"/>
        <w:tabs>
          <w:tab w:val="right" w:pos="5030"/>
        </w:tabs>
        <w:rPr>
          <w:noProof/>
        </w:rPr>
      </w:pPr>
      <w:r>
        <w:rPr>
          <w:noProof/>
        </w:rPr>
        <w:t>Microsoft Dynamics AX Enterprise CAL, 79</w:t>
      </w:r>
    </w:p>
    <w:p w:rsidR="00A50FCC" w:rsidRDefault="00A50FCC">
      <w:pPr>
        <w:pStyle w:val="Index1"/>
        <w:tabs>
          <w:tab w:val="right" w:pos="5030"/>
        </w:tabs>
        <w:rPr>
          <w:noProof/>
        </w:rPr>
      </w:pPr>
      <w:r>
        <w:rPr>
          <w:noProof/>
        </w:rPr>
        <w:t>Microsoft Dynamics AX Functional CAL, 79</w:t>
      </w:r>
    </w:p>
    <w:p w:rsidR="00A50FCC" w:rsidRDefault="00A50FCC">
      <w:pPr>
        <w:pStyle w:val="Index1"/>
        <w:tabs>
          <w:tab w:val="right" w:pos="5030"/>
        </w:tabs>
        <w:rPr>
          <w:noProof/>
        </w:rPr>
      </w:pPr>
      <w:r>
        <w:rPr>
          <w:noProof/>
        </w:rPr>
        <w:t>Microsoft Dynamics AX Standard Commerce Core Server, 80</w:t>
      </w:r>
    </w:p>
    <w:p w:rsidR="00A50FCC" w:rsidRDefault="00A50FCC">
      <w:pPr>
        <w:pStyle w:val="Index1"/>
        <w:tabs>
          <w:tab w:val="right" w:pos="5030"/>
        </w:tabs>
        <w:rPr>
          <w:noProof/>
        </w:rPr>
      </w:pPr>
      <w:r>
        <w:rPr>
          <w:noProof/>
        </w:rPr>
        <w:t>Microsoft Dynamics AX Store Server, 79</w:t>
      </w:r>
    </w:p>
    <w:p w:rsidR="00A50FCC" w:rsidRDefault="00A50FCC">
      <w:pPr>
        <w:pStyle w:val="Index1"/>
        <w:tabs>
          <w:tab w:val="right" w:pos="5030"/>
        </w:tabs>
        <w:rPr>
          <w:noProof/>
        </w:rPr>
      </w:pPr>
      <w:r>
        <w:rPr>
          <w:noProof/>
        </w:rPr>
        <w:t>Microsoft Dynamics AX Task CAL, 79</w:t>
      </w:r>
    </w:p>
    <w:p w:rsidR="00A50FCC" w:rsidRDefault="00A50FCC">
      <w:pPr>
        <w:pStyle w:val="Index1"/>
        <w:tabs>
          <w:tab w:val="right" w:pos="5030"/>
        </w:tabs>
        <w:rPr>
          <w:noProof/>
        </w:rPr>
      </w:pPr>
      <w:r>
        <w:rPr>
          <w:noProof/>
        </w:rPr>
        <w:t>Microsoft Dynamics CRM 2015, 19</w:t>
      </w:r>
    </w:p>
    <w:p w:rsidR="00A50FCC" w:rsidRDefault="00A50FCC">
      <w:pPr>
        <w:pStyle w:val="Index1"/>
        <w:tabs>
          <w:tab w:val="right" w:pos="5030"/>
        </w:tabs>
        <w:rPr>
          <w:noProof/>
        </w:rPr>
      </w:pPr>
      <w:r>
        <w:rPr>
          <w:noProof/>
        </w:rPr>
        <w:t>Microsoft Dynamics CRM 2016, 19</w:t>
      </w:r>
    </w:p>
    <w:p w:rsidR="00A50FCC" w:rsidRDefault="00A50FCC">
      <w:pPr>
        <w:pStyle w:val="Index1"/>
        <w:tabs>
          <w:tab w:val="right" w:pos="5030"/>
        </w:tabs>
        <w:rPr>
          <w:noProof/>
        </w:rPr>
      </w:pPr>
      <w:r>
        <w:rPr>
          <w:noProof/>
        </w:rPr>
        <w:t>Microsoft Dynamics CRM Server 2013, 79</w:t>
      </w:r>
    </w:p>
    <w:p w:rsidR="00A50FCC" w:rsidRDefault="00A50FCC">
      <w:pPr>
        <w:pStyle w:val="Index1"/>
        <w:tabs>
          <w:tab w:val="right" w:pos="5030"/>
        </w:tabs>
        <w:rPr>
          <w:noProof/>
        </w:rPr>
      </w:pPr>
      <w:r>
        <w:rPr>
          <w:noProof/>
        </w:rPr>
        <w:t>Microsoft Dynamics CRM Server 2015, 79</w:t>
      </w:r>
    </w:p>
    <w:p w:rsidR="00A50FCC" w:rsidRDefault="00A50FCC">
      <w:pPr>
        <w:pStyle w:val="Index1"/>
        <w:tabs>
          <w:tab w:val="right" w:pos="5030"/>
        </w:tabs>
        <w:rPr>
          <w:noProof/>
        </w:rPr>
      </w:pPr>
      <w:r>
        <w:rPr>
          <w:noProof/>
        </w:rPr>
        <w:t>Microsoft Flow Plan 1, 66</w:t>
      </w:r>
    </w:p>
    <w:p w:rsidR="00A50FCC" w:rsidRDefault="00A50FCC">
      <w:pPr>
        <w:pStyle w:val="Index1"/>
        <w:tabs>
          <w:tab w:val="right" w:pos="5030"/>
        </w:tabs>
        <w:rPr>
          <w:noProof/>
        </w:rPr>
      </w:pPr>
      <w:r>
        <w:rPr>
          <w:noProof/>
        </w:rPr>
        <w:t>Microsoft Flow Plan 2, 66</w:t>
      </w:r>
    </w:p>
    <w:p w:rsidR="00A50FCC" w:rsidRDefault="00A50FCC">
      <w:pPr>
        <w:pStyle w:val="Index1"/>
        <w:tabs>
          <w:tab w:val="right" w:pos="5030"/>
        </w:tabs>
        <w:rPr>
          <w:noProof/>
        </w:rPr>
      </w:pPr>
      <w:r>
        <w:rPr>
          <w:noProof/>
        </w:rPr>
        <w:t>Microsoft Identity Manager 2016 CAL, 21</w:t>
      </w:r>
    </w:p>
    <w:p w:rsidR="00A50FCC" w:rsidRDefault="00A50FCC">
      <w:pPr>
        <w:pStyle w:val="Index1"/>
        <w:tabs>
          <w:tab w:val="right" w:pos="5030"/>
        </w:tabs>
        <w:rPr>
          <w:noProof/>
        </w:rPr>
      </w:pPr>
      <w:r>
        <w:rPr>
          <w:noProof/>
        </w:rPr>
        <w:t>Microsoft Identity Manager 2016 External Connector, 21</w:t>
      </w:r>
    </w:p>
    <w:p w:rsidR="00A50FCC" w:rsidRDefault="00A50FCC">
      <w:pPr>
        <w:pStyle w:val="Index1"/>
        <w:tabs>
          <w:tab w:val="right" w:pos="5030"/>
        </w:tabs>
        <w:rPr>
          <w:noProof/>
        </w:rPr>
      </w:pPr>
      <w:r>
        <w:rPr>
          <w:noProof/>
        </w:rPr>
        <w:t>Microsoft Intune, 16, 31, 68</w:t>
      </w:r>
    </w:p>
    <w:p w:rsidR="00A50FCC" w:rsidRDefault="00A50FCC">
      <w:pPr>
        <w:pStyle w:val="Index1"/>
        <w:tabs>
          <w:tab w:val="right" w:pos="5030"/>
        </w:tabs>
        <w:rPr>
          <w:noProof/>
        </w:rPr>
      </w:pPr>
      <w:r>
        <w:rPr>
          <w:noProof/>
        </w:rPr>
        <w:t>Microsoft Intune Add-on, 68</w:t>
      </w:r>
    </w:p>
    <w:p w:rsidR="00A50FCC" w:rsidRDefault="00A50FCC">
      <w:pPr>
        <w:pStyle w:val="Index1"/>
        <w:tabs>
          <w:tab w:val="right" w:pos="5030"/>
        </w:tabs>
        <w:rPr>
          <w:noProof/>
        </w:rPr>
      </w:pPr>
      <w:r>
        <w:rPr>
          <w:noProof/>
        </w:rPr>
        <w:t>Microsoft Intune for EDU, 68</w:t>
      </w:r>
    </w:p>
    <w:p w:rsidR="00A50FCC" w:rsidRDefault="00A50FCC">
      <w:pPr>
        <w:pStyle w:val="Index1"/>
        <w:tabs>
          <w:tab w:val="right" w:pos="5030"/>
        </w:tabs>
        <w:rPr>
          <w:noProof/>
        </w:rPr>
      </w:pPr>
      <w:r>
        <w:rPr>
          <w:noProof/>
        </w:rPr>
        <w:t>Microsoft Intune for EDU Add-on, 68</w:t>
      </w:r>
    </w:p>
    <w:p w:rsidR="00A50FCC" w:rsidRDefault="00A50FCC">
      <w:pPr>
        <w:pStyle w:val="Index1"/>
        <w:tabs>
          <w:tab w:val="right" w:pos="5030"/>
        </w:tabs>
        <w:rPr>
          <w:noProof/>
        </w:rPr>
      </w:pPr>
      <w:r>
        <w:rPr>
          <w:noProof/>
        </w:rPr>
        <w:t>Microsoft Intune User SL Add-on Extra Storage 1 GB, 68</w:t>
      </w:r>
    </w:p>
    <w:p w:rsidR="00A50FCC" w:rsidRDefault="00A50FCC">
      <w:pPr>
        <w:pStyle w:val="Index1"/>
        <w:tabs>
          <w:tab w:val="right" w:pos="5030"/>
        </w:tabs>
        <w:rPr>
          <w:noProof/>
        </w:rPr>
      </w:pPr>
      <w:r w:rsidRPr="00EF5F31">
        <w:rPr>
          <w:noProof/>
          <w:lang w:val="pt-BR"/>
        </w:rPr>
        <w:t>Microsoft Kaizala Pro</w:t>
      </w:r>
      <w:r>
        <w:rPr>
          <w:noProof/>
        </w:rPr>
        <w:t>, 67</w:t>
      </w:r>
    </w:p>
    <w:p w:rsidR="00A50FCC" w:rsidRDefault="00A50FCC">
      <w:pPr>
        <w:pStyle w:val="Index1"/>
        <w:tabs>
          <w:tab w:val="right" w:pos="5030"/>
        </w:tabs>
        <w:rPr>
          <w:noProof/>
        </w:rPr>
      </w:pPr>
      <w:r>
        <w:rPr>
          <w:noProof/>
        </w:rPr>
        <w:t>Microsoft Learning Imagine Academy, 68</w:t>
      </w:r>
    </w:p>
    <w:p w:rsidR="00A50FCC" w:rsidRDefault="00A50FCC">
      <w:pPr>
        <w:pStyle w:val="Index1"/>
        <w:tabs>
          <w:tab w:val="right" w:pos="5030"/>
        </w:tabs>
        <w:rPr>
          <w:noProof/>
        </w:rPr>
      </w:pPr>
      <w:r>
        <w:rPr>
          <w:noProof/>
        </w:rPr>
        <w:t>Microsoft Learning MCP 1 Exam Vouchers, 68</w:t>
      </w:r>
    </w:p>
    <w:p w:rsidR="00A50FCC" w:rsidRDefault="00A50FCC">
      <w:pPr>
        <w:pStyle w:val="Index1"/>
        <w:tabs>
          <w:tab w:val="right" w:pos="5030"/>
        </w:tabs>
        <w:rPr>
          <w:noProof/>
        </w:rPr>
      </w:pPr>
      <w:r>
        <w:rPr>
          <w:noProof/>
        </w:rPr>
        <w:t>Microsoft Learning MCP 30 Exam Vouchers, 68</w:t>
      </w:r>
    </w:p>
    <w:p w:rsidR="00A50FCC" w:rsidRDefault="00A50FCC">
      <w:pPr>
        <w:pStyle w:val="Index1"/>
        <w:tabs>
          <w:tab w:val="right" w:pos="5030"/>
        </w:tabs>
        <w:rPr>
          <w:noProof/>
        </w:rPr>
      </w:pPr>
      <w:r>
        <w:rPr>
          <w:noProof/>
        </w:rPr>
        <w:t>Microsoft Learning MOS/MCE Certification 125 Exam Site License, 68</w:t>
      </w:r>
    </w:p>
    <w:p w:rsidR="00A50FCC" w:rsidRDefault="00A50FCC">
      <w:pPr>
        <w:pStyle w:val="Index1"/>
        <w:tabs>
          <w:tab w:val="right" w:pos="5030"/>
        </w:tabs>
        <w:rPr>
          <w:noProof/>
        </w:rPr>
      </w:pPr>
      <w:r>
        <w:rPr>
          <w:noProof/>
        </w:rPr>
        <w:t>Microsoft Learning MOS/MTA/MCE Certification 500 Exam Site License, 68</w:t>
      </w:r>
    </w:p>
    <w:p w:rsidR="00A50FCC" w:rsidRDefault="00A50FCC">
      <w:pPr>
        <w:pStyle w:val="Index1"/>
        <w:tabs>
          <w:tab w:val="right" w:pos="5030"/>
        </w:tabs>
        <w:rPr>
          <w:noProof/>
        </w:rPr>
      </w:pPr>
      <w:r>
        <w:rPr>
          <w:noProof/>
        </w:rPr>
        <w:t>Microsoft Learning MTA/MCA Certification 125 Exam Site License, 68</w:t>
      </w:r>
    </w:p>
    <w:p w:rsidR="00A50FCC" w:rsidRDefault="00A50FCC">
      <w:pPr>
        <w:pStyle w:val="Index1"/>
        <w:tabs>
          <w:tab w:val="right" w:pos="5030"/>
        </w:tabs>
        <w:rPr>
          <w:noProof/>
        </w:rPr>
      </w:pPr>
      <w:r>
        <w:rPr>
          <w:noProof/>
        </w:rPr>
        <w:t>Microsoft MultiFactor Authentication, 53</w:t>
      </w:r>
    </w:p>
    <w:p w:rsidR="00A50FCC" w:rsidRDefault="00A50FCC">
      <w:pPr>
        <w:pStyle w:val="Index1"/>
        <w:tabs>
          <w:tab w:val="right" w:pos="5030"/>
        </w:tabs>
        <w:rPr>
          <w:noProof/>
        </w:rPr>
      </w:pPr>
      <w:r>
        <w:rPr>
          <w:noProof/>
        </w:rPr>
        <w:t>Microsoft MyAnalytics, 62</w:t>
      </w:r>
    </w:p>
    <w:p w:rsidR="00A50FCC" w:rsidRDefault="00A50FCC">
      <w:pPr>
        <w:pStyle w:val="Index1"/>
        <w:tabs>
          <w:tab w:val="right" w:pos="5030"/>
        </w:tabs>
        <w:rPr>
          <w:noProof/>
        </w:rPr>
      </w:pPr>
      <w:r>
        <w:rPr>
          <w:noProof/>
        </w:rPr>
        <w:t>Microsoft Office Audit and Control Management Server 2013, 26</w:t>
      </w:r>
    </w:p>
    <w:p w:rsidR="00A50FCC" w:rsidRDefault="00A50FCC">
      <w:pPr>
        <w:pStyle w:val="Index1"/>
        <w:tabs>
          <w:tab w:val="right" w:pos="5030"/>
        </w:tabs>
        <w:rPr>
          <w:noProof/>
        </w:rPr>
      </w:pPr>
      <w:r>
        <w:rPr>
          <w:noProof/>
        </w:rPr>
        <w:t>Microsoft PowerApps Plan 1, 66</w:t>
      </w:r>
    </w:p>
    <w:p w:rsidR="00A50FCC" w:rsidRDefault="00A50FCC">
      <w:pPr>
        <w:pStyle w:val="Index1"/>
        <w:tabs>
          <w:tab w:val="right" w:pos="5030"/>
        </w:tabs>
        <w:rPr>
          <w:noProof/>
        </w:rPr>
      </w:pPr>
      <w:r>
        <w:rPr>
          <w:noProof/>
        </w:rPr>
        <w:t>Microsoft PowerApps Plan 2, 66</w:t>
      </w:r>
    </w:p>
    <w:p w:rsidR="00A50FCC" w:rsidRDefault="00A50FCC">
      <w:pPr>
        <w:pStyle w:val="Index1"/>
        <w:tabs>
          <w:tab w:val="right" w:pos="5030"/>
        </w:tabs>
        <w:rPr>
          <w:noProof/>
        </w:rPr>
      </w:pPr>
      <w:r>
        <w:rPr>
          <w:noProof/>
        </w:rPr>
        <w:t>Microsoft Relationship Sales, 58</w:t>
      </w:r>
    </w:p>
    <w:p w:rsidR="00A50FCC" w:rsidRDefault="00A50FCC">
      <w:pPr>
        <w:pStyle w:val="Index1"/>
        <w:tabs>
          <w:tab w:val="right" w:pos="5030"/>
        </w:tabs>
        <w:rPr>
          <w:noProof/>
        </w:rPr>
      </w:pPr>
      <w:r>
        <w:rPr>
          <w:noProof/>
        </w:rPr>
        <w:t>Microsoft Stream Plan 1, 66</w:t>
      </w:r>
    </w:p>
    <w:p w:rsidR="00A50FCC" w:rsidRDefault="00A50FCC">
      <w:pPr>
        <w:pStyle w:val="Index1"/>
        <w:tabs>
          <w:tab w:val="right" w:pos="5030"/>
        </w:tabs>
        <w:rPr>
          <w:noProof/>
        </w:rPr>
      </w:pPr>
      <w:r>
        <w:rPr>
          <w:noProof/>
        </w:rPr>
        <w:t>Microsoft Stream Plan 2, 66</w:t>
      </w:r>
    </w:p>
    <w:p w:rsidR="00A50FCC" w:rsidRDefault="00A50FCC">
      <w:pPr>
        <w:pStyle w:val="Index1"/>
        <w:tabs>
          <w:tab w:val="right" w:pos="5030"/>
        </w:tabs>
        <w:rPr>
          <w:noProof/>
        </w:rPr>
      </w:pPr>
      <w:r>
        <w:rPr>
          <w:noProof/>
        </w:rPr>
        <w:t>Microsoft Stream Plan 2 Add-on, 66</w:t>
      </w:r>
    </w:p>
    <w:p w:rsidR="00A50FCC" w:rsidRDefault="00A50FCC">
      <w:pPr>
        <w:pStyle w:val="Index1"/>
        <w:tabs>
          <w:tab w:val="right" w:pos="5030"/>
        </w:tabs>
        <w:rPr>
          <w:noProof/>
        </w:rPr>
      </w:pPr>
      <w:r>
        <w:rPr>
          <w:noProof/>
        </w:rPr>
        <w:t>Microsoft Stream Storage Add-on (500GB), 66</w:t>
      </w:r>
    </w:p>
    <w:p w:rsidR="00A50FCC" w:rsidRDefault="00A50FCC">
      <w:pPr>
        <w:pStyle w:val="Index1"/>
        <w:tabs>
          <w:tab w:val="right" w:pos="5030"/>
        </w:tabs>
        <w:rPr>
          <w:noProof/>
        </w:rPr>
      </w:pPr>
      <w:r>
        <w:rPr>
          <w:noProof/>
        </w:rPr>
        <w:t>Microsoft Translator API, 51</w:t>
      </w:r>
    </w:p>
    <w:p w:rsidR="00A50FCC" w:rsidRDefault="00A50FCC">
      <w:pPr>
        <w:pStyle w:val="Index1"/>
        <w:tabs>
          <w:tab w:val="right" w:pos="5030"/>
        </w:tabs>
        <w:rPr>
          <w:noProof/>
        </w:rPr>
      </w:pPr>
      <w:r>
        <w:rPr>
          <w:noProof/>
        </w:rPr>
        <w:t>Minecraft</w:t>
      </w:r>
    </w:p>
    <w:p w:rsidR="00A50FCC" w:rsidRDefault="00A50FCC">
      <w:pPr>
        <w:pStyle w:val="Index2"/>
        <w:tabs>
          <w:tab w:val="right" w:pos="5030"/>
        </w:tabs>
        <w:rPr>
          <w:noProof/>
        </w:rPr>
      </w:pPr>
      <w:r>
        <w:rPr>
          <w:noProof/>
        </w:rPr>
        <w:t>Education Edition, 69</w:t>
      </w:r>
    </w:p>
    <w:p w:rsidR="00A50FCC" w:rsidRDefault="00A50FCC">
      <w:pPr>
        <w:pStyle w:val="Index1"/>
        <w:tabs>
          <w:tab w:val="right" w:pos="5030"/>
        </w:tabs>
        <w:rPr>
          <w:noProof/>
        </w:rPr>
      </w:pPr>
      <w:r>
        <w:rPr>
          <w:noProof/>
        </w:rPr>
        <w:t>Mobile Asset Management Per Asset Monthly Subscriptions, 66</w:t>
      </w:r>
    </w:p>
    <w:p w:rsidR="00A50FCC" w:rsidRDefault="00A50FCC">
      <w:pPr>
        <w:pStyle w:val="Index1"/>
        <w:tabs>
          <w:tab w:val="right" w:pos="5030"/>
        </w:tabs>
        <w:rPr>
          <w:noProof/>
        </w:rPr>
      </w:pPr>
      <w:r>
        <w:rPr>
          <w:noProof/>
        </w:rPr>
        <w:t>Mobile Asset Management Platform Monthly Subscription, 66</w:t>
      </w:r>
    </w:p>
    <w:p w:rsidR="00A50FCC" w:rsidRDefault="00A50FCC">
      <w:pPr>
        <w:pStyle w:val="Index1"/>
        <w:tabs>
          <w:tab w:val="right" w:pos="5030"/>
        </w:tabs>
        <w:rPr>
          <w:noProof/>
        </w:rPr>
      </w:pPr>
      <w:r>
        <w:rPr>
          <w:noProof/>
        </w:rPr>
        <w:t>MSDN Platforms, 36</w:t>
      </w:r>
    </w:p>
    <w:p w:rsidR="00A50FCC" w:rsidRDefault="00A50FCC">
      <w:pPr>
        <w:pStyle w:val="Index1"/>
        <w:tabs>
          <w:tab w:val="right" w:pos="5030"/>
        </w:tabs>
        <w:rPr>
          <w:noProof/>
        </w:rPr>
      </w:pPr>
      <w:r>
        <w:rPr>
          <w:noProof/>
        </w:rPr>
        <w:t>Office 2013, 22</w:t>
      </w:r>
    </w:p>
    <w:p w:rsidR="00A50FCC" w:rsidRDefault="00A50FCC">
      <w:pPr>
        <w:pStyle w:val="Index1"/>
        <w:tabs>
          <w:tab w:val="right" w:pos="5030"/>
        </w:tabs>
        <w:rPr>
          <w:noProof/>
        </w:rPr>
      </w:pPr>
      <w:r>
        <w:rPr>
          <w:noProof/>
        </w:rPr>
        <w:t>Office 2016 for Mac Standard, 23</w:t>
      </w:r>
    </w:p>
    <w:p w:rsidR="00A50FCC" w:rsidRDefault="00A50FCC">
      <w:pPr>
        <w:pStyle w:val="Index1"/>
        <w:tabs>
          <w:tab w:val="right" w:pos="5030"/>
        </w:tabs>
        <w:rPr>
          <w:noProof/>
        </w:rPr>
      </w:pPr>
      <w:r>
        <w:rPr>
          <w:noProof/>
        </w:rPr>
        <w:t>Office 365 A1, 60</w:t>
      </w:r>
    </w:p>
    <w:p w:rsidR="00A50FCC" w:rsidRDefault="00A50FCC">
      <w:pPr>
        <w:pStyle w:val="Index1"/>
        <w:tabs>
          <w:tab w:val="right" w:pos="5030"/>
        </w:tabs>
        <w:rPr>
          <w:noProof/>
        </w:rPr>
      </w:pPr>
      <w:r>
        <w:rPr>
          <w:noProof/>
        </w:rPr>
        <w:t>Office 365 A3, 61</w:t>
      </w:r>
    </w:p>
    <w:p w:rsidR="00A50FCC" w:rsidRDefault="00A50FCC">
      <w:pPr>
        <w:pStyle w:val="Index1"/>
        <w:tabs>
          <w:tab w:val="right" w:pos="5030"/>
        </w:tabs>
        <w:rPr>
          <w:noProof/>
        </w:rPr>
      </w:pPr>
      <w:r>
        <w:rPr>
          <w:noProof/>
        </w:rPr>
        <w:t>Office 365 A5, 61</w:t>
      </w:r>
    </w:p>
    <w:p w:rsidR="00A50FCC" w:rsidRDefault="00A50FCC">
      <w:pPr>
        <w:pStyle w:val="Index1"/>
        <w:tabs>
          <w:tab w:val="right" w:pos="5030"/>
        </w:tabs>
        <w:rPr>
          <w:noProof/>
        </w:rPr>
      </w:pPr>
      <w:r>
        <w:rPr>
          <w:noProof/>
        </w:rPr>
        <w:t>Office 365 A5 Add-on, 61</w:t>
      </w:r>
    </w:p>
    <w:p w:rsidR="00A50FCC" w:rsidRDefault="00A50FCC">
      <w:pPr>
        <w:pStyle w:val="Index1"/>
        <w:tabs>
          <w:tab w:val="right" w:pos="5030"/>
        </w:tabs>
        <w:rPr>
          <w:noProof/>
        </w:rPr>
      </w:pPr>
      <w:r>
        <w:rPr>
          <w:noProof/>
        </w:rPr>
        <w:t>Office 365 Advanced Compliance, 62</w:t>
      </w:r>
    </w:p>
    <w:p w:rsidR="00A50FCC" w:rsidRDefault="00A50FCC">
      <w:pPr>
        <w:pStyle w:val="Index1"/>
        <w:tabs>
          <w:tab w:val="right" w:pos="5030"/>
        </w:tabs>
        <w:rPr>
          <w:noProof/>
        </w:rPr>
      </w:pPr>
      <w:r>
        <w:rPr>
          <w:noProof/>
        </w:rPr>
        <w:t>Office 365 Advanced Threat Protection, 63</w:t>
      </w:r>
    </w:p>
    <w:p w:rsidR="00A50FCC" w:rsidRDefault="00A50FCC">
      <w:pPr>
        <w:pStyle w:val="Index1"/>
        <w:tabs>
          <w:tab w:val="right" w:pos="5030"/>
        </w:tabs>
        <w:rPr>
          <w:noProof/>
        </w:rPr>
      </w:pPr>
      <w:r>
        <w:rPr>
          <w:noProof/>
        </w:rPr>
        <w:t>Office 365 Business, 59</w:t>
      </w:r>
    </w:p>
    <w:p w:rsidR="00A50FCC" w:rsidRDefault="00A50FCC">
      <w:pPr>
        <w:pStyle w:val="Index1"/>
        <w:tabs>
          <w:tab w:val="right" w:pos="5030"/>
        </w:tabs>
        <w:rPr>
          <w:noProof/>
        </w:rPr>
      </w:pPr>
      <w:r>
        <w:rPr>
          <w:noProof/>
        </w:rPr>
        <w:t>Office 365 Business Essentials, 60</w:t>
      </w:r>
    </w:p>
    <w:p w:rsidR="00A50FCC" w:rsidRDefault="00A50FCC">
      <w:pPr>
        <w:pStyle w:val="Index1"/>
        <w:tabs>
          <w:tab w:val="right" w:pos="5030"/>
        </w:tabs>
        <w:rPr>
          <w:noProof/>
        </w:rPr>
      </w:pPr>
      <w:r>
        <w:rPr>
          <w:noProof/>
        </w:rPr>
        <w:t>Office 365 Business Premium, 60</w:t>
      </w:r>
    </w:p>
    <w:p w:rsidR="00A50FCC" w:rsidRDefault="00A50FCC">
      <w:pPr>
        <w:pStyle w:val="Index1"/>
        <w:tabs>
          <w:tab w:val="right" w:pos="5030"/>
        </w:tabs>
        <w:rPr>
          <w:noProof/>
        </w:rPr>
      </w:pPr>
      <w:r>
        <w:rPr>
          <w:noProof/>
        </w:rPr>
        <w:t>Office 365 Cloud App Security (User SL), 62</w:t>
      </w:r>
    </w:p>
    <w:p w:rsidR="00A50FCC" w:rsidRDefault="00A50FCC">
      <w:pPr>
        <w:pStyle w:val="Index1"/>
        <w:tabs>
          <w:tab w:val="right" w:pos="5030"/>
        </w:tabs>
        <w:rPr>
          <w:noProof/>
        </w:rPr>
      </w:pPr>
      <w:r>
        <w:rPr>
          <w:noProof/>
        </w:rPr>
        <w:t>Office 365 Enterprise E1, 15, 61</w:t>
      </w:r>
    </w:p>
    <w:p w:rsidR="00A50FCC" w:rsidRDefault="00A50FCC">
      <w:pPr>
        <w:pStyle w:val="Index1"/>
        <w:tabs>
          <w:tab w:val="right" w:pos="5030"/>
        </w:tabs>
        <w:rPr>
          <w:noProof/>
        </w:rPr>
      </w:pPr>
      <w:r>
        <w:rPr>
          <w:noProof/>
        </w:rPr>
        <w:t>Office 365 Enterprise E1 and Microsoft Intune, 15</w:t>
      </w:r>
    </w:p>
    <w:p w:rsidR="00A50FCC" w:rsidRDefault="00A50FCC">
      <w:pPr>
        <w:pStyle w:val="Index1"/>
        <w:tabs>
          <w:tab w:val="right" w:pos="5030"/>
        </w:tabs>
        <w:rPr>
          <w:noProof/>
        </w:rPr>
      </w:pPr>
      <w:r>
        <w:rPr>
          <w:noProof/>
        </w:rPr>
        <w:t>Office 365 Enterprise E1 From SA, 61</w:t>
      </w:r>
    </w:p>
    <w:p w:rsidR="00A50FCC" w:rsidRDefault="00A50FCC">
      <w:pPr>
        <w:pStyle w:val="Index1"/>
        <w:tabs>
          <w:tab w:val="right" w:pos="5030"/>
        </w:tabs>
        <w:rPr>
          <w:noProof/>
        </w:rPr>
      </w:pPr>
      <w:r>
        <w:rPr>
          <w:noProof/>
        </w:rPr>
        <w:t>Office 365 Enterprise E1, E3 Add-on, 61</w:t>
      </w:r>
    </w:p>
    <w:p w:rsidR="00A50FCC" w:rsidRDefault="00A50FCC">
      <w:pPr>
        <w:pStyle w:val="Index1"/>
        <w:tabs>
          <w:tab w:val="right" w:pos="5030"/>
        </w:tabs>
        <w:rPr>
          <w:noProof/>
        </w:rPr>
      </w:pPr>
      <w:r>
        <w:rPr>
          <w:noProof/>
        </w:rPr>
        <w:t>Office 365 Enterprise E3, 15, 16, 61</w:t>
      </w:r>
    </w:p>
    <w:p w:rsidR="00A50FCC" w:rsidRDefault="00A50FCC">
      <w:pPr>
        <w:pStyle w:val="Index1"/>
        <w:tabs>
          <w:tab w:val="right" w:pos="5030"/>
        </w:tabs>
        <w:rPr>
          <w:noProof/>
        </w:rPr>
      </w:pPr>
      <w:r>
        <w:rPr>
          <w:noProof/>
        </w:rPr>
        <w:t>Office 365 Enterprise E3 and Microsoft Intune, 15, 16</w:t>
      </w:r>
    </w:p>
    <w:p w:rsidR="00A50FCC" w:rsidRDefault="00A50FCC">
      <w:pPr>
        <w:pStyle w:val="Index1"/>
        <w:tabs>
          <w:tab w:val="right" w:pos="5030"/>
        </w:tabs>
        <w:rPr>
          <w:noProof/>
        </w:rPr>
      </w:pPr>
      <w:r>
        <w:rPr>
          <w:noProof/>
        </w:rPr>
        <w:t>Office 365 Enterprise E3 From SA, 61</w:t>
      </w:r>
    </w:p>
    <w:p w:rsidR="00A50FCC" w:rsidRDefault="00A50FCC">
      <w:pPr>
        <w:pStyle w:val="Index1"/>
        <w:tabs>
          <w:tab w:val="right" w:pos="5030"/>
        </w:tabs>
        <w:rPr>
          <w:noProof/>
        </w:rPr>
      </w:pPr>
      <w:r>
        <w:rPr>
          <w:noProof/>
        </w:rPr>
        <w:t>Office 365 Enterprise E3 without ProPlus Add-on, 61</w:t>
      </w:r>
    </w:p>
    <w:p w:rsidR="00A50FCC" w:rsidRDefault="00A50FCC">
      <w:pPr>
        <w:pStyle w:val="Index1"/>
        <w:tabs>
          <w:tab w:val="right" w:pos="5030"/>
        </w:tabs>
        <w:rPr>
          <w:noProof/>
        </w:rPr>
      </w:pPr>
      <w:r>
        <w:rPr>
          <w:noProof/>
        </w:rPr>
        <w:t>Office 365 Enterprise E4, 61</w:t>
      </w:r>
    </w:p>
    <w:p w:rsidR="00A50FCC" w:rsidRDefault="00A50FCC">
      <w:pPr>
        <w:pStyle w:val="Index1"/>
        <w:tabs>
          <w:tab w:val="right" w:pos="5030"/>
        </w:tabs>
        <w:rPr>
          <w:noProof/>
        </w:rPr>
      </w:pPr>
      <w:r>
        <w:rPr>
          <w:noProof/>
        </w:rPr>
        <w:t>Office 365 Enterprise E4 Add-on, 61</w:t>
      </w:r>
    </w:p>
    <w:p w:rsidR="00A50FCC" w:rsidRDefault="00A50FCC">
      <w:pPr>
        <w:pStyle w:val="Index1"/>
        <w:tabs>
          <w:tab w:val="right" w:pos="5030"/>
        </w:tabs>
        <w:rPr>
          <w:noProof/>
        </w:rPr>
      </w:pPr>
      <w:r>
        <w:rPr>
          <w:noProof/>
        </w:rPr>
        <w:t>Office 365 Enterprise E4 From SA, 61</w:t>
      </w:r>
    </w:p>
    <w:p w:rsidR="00A50FCC" w:rsidRDefault="00A50FCC">
      <w:pPr>
        <w:pStyle w:val="Index1"/>
        <w:tabs>
          <w:tab w:val="right" w:pos="5030"/>
        </w:tabs>
        <w:rPr>
          <w:noProof/>
        </w:rPr>
      </w:pPr>
      <w:r>
        <w:rPr>
          <w:noProof/>
        </w:rPr>
        <w:t>Office 365 Enterprise E4 without ProPlus Add-on, 61</w:t>
      </w:r>
    </w:p>
    <w:p w:rsidR="00A50FCC" w:rsidRDefault="00A50FCC">
      <w:pPr>
        <w:pStyle w:val="Index1"/>
        <w:tabs>
          <w:tab w:val="right" w:pos="5030"/>
        </w:tabs>
        <w:rPr>
          <w:noProof/>
        </w:rPr>
      </w:pPr>
      <w:r>
        <w:rPr>
          <w:noProof/>
        </w:rPr>
        <w:t>Office 365 Enterprise E5, 15, 16</w:t>
      </w:r>
    </w:p>
    <w:p w:rsidR="00A50FCC" w:rsidRDefault="00A50FCC">
      <w:pPr>
        <w:pStyle w:val="Index1"/>
        <w:tabs>
          <w:tab w:val="right" w:pos="5030"/>
        </w:tabs>
        <w:rPr>
          <w:noProof/>
        </w:rPr>
      </w:pPr>
      <w:r>
        <w:rPr>
          <w:noProof/>
        </w:rPr>
        <w:t>Office 365 Enterprise E5 (User SL), 61</w:t>
      </w:r>
    </w:p>
    <w:p w:rsidR="00A50FCC" w:rsidRDefault="00A50FCC">
      <w:pPr>
        <w:pStyle w:val="Index1"/>
        <w:tabs>
          <w:tab w:val="right" w:pos="5030"/>
        </w:tabs>
        <w:rPr>
          <w:noProof/>
        </w:rPr>
      </w:pPr>
      <w:r>
        <w:rPr>
          <w:noProof/>
        </w:rPr>
        <w:t>Office 365 Enterprise E5 Add-on, 61</w:t>
      </w:r>
    </w:p>
    <w:p w:rsidR="00A50FCC" w:rsidRDefault="00A50FCC">
      <w:pPr>
        <w:pStyle w:val="Index1"/>
        <w:tabs>
          <w:tab w:val="right" w:pos="5030"/>
        </w:tabs>
        <w:rPr>
          <w:noProof/>
        </w:rPr>
      </w:pPr>
      <w:r>
        <w:rPr>
          <w:noProof/>
        </w:rPr>
        <w:t>Office 365 Enterprise E5 and Microsoft Intune, 15, 16</w:t>
      </w:r>
    </w:p>
    <w:p w:rsidR="00A50FCC" w:rsidRDefault="00A50FCC">
      <w:pPr>
        <w:pStyle w:val="Index1"/>
        <w:tabs>
          <w:tab w:val="right" w:pos="5030"/>
        </w:tabs>
        <w:rPr>
          <w:noProof/>
        </w:rPr>
      </w:pPr>
      <w:r>
        <w:rPr>
          <w:noProof/>
        </w:rPr>
        <w:t>Office 365 Enterprise E5 From SA, 61</w:t>
      </w:r>
    </w:p>
    <w:p w:rsidR="00A50FCC" w:rsidRDefault="00A50FCC">
      <w:pPr>
        <w:pStyle w:val="Index1"/>
        <w:tabs>
          <w:tab w:val="right" w:pos="5030"/>
        </w:tabs>
        <w:rPr>
          <w:noProof/>
        </w:rPr>
      </w:pPr>
      <w:r>
        <w:rPr>
          <w:noProof/>
        </w:rPr>
        <w:t>Office 365 Enterprise F1, 61</w:t>
      </w:r>
    </w:p>
    <w:p w:rsidR="00A50FCC" w:rsidRDefault="00A50FCC">
      <w:pPr>
        <w:pStyle w:val="Index1"/>
        <w:tabs>
          <w:tab w:val="right" w:pos="5030"/>
        </w:tabs>
        <w:rPr>
          <w:noProof/>
        </w:rPr>
      </w:pPr>
      <w:r>
        <w:rPr>
          <w:noProof/>
        </w:rPr>
        <w:t>Office 365 Extra File Storage 1 GB, 64</w:t>
      </w:r>
    </w:p>
    <w:p w:rsidR="00A50FCC" w:rsidRDefault="00A50FCC">
      <w:pPr>
        <w:pStyle w:val="Index1"/>
        <w:tabs>
          <w:tab w:val="right" w:pos="5030"/>
        </w:tabs>
        <w:rPr>
          <w:noProof/>
        </w:rPr>
      </w:pPr>
      <w:r>
        <w:rPr>
          <w:noProof/>
        </w:rPr>
        <w:t>Office 365 Midsize Business, 61</w:t>
      </w:r>
    </w:p>
    <w:p w:rsidR="00A50FCC" w:rsidRDefault="00A50FCC">
      <w:pPr>
        <w:pStyle w:val="Index1"/>
        <w:tabs>
          <w:tab w:val="right" w:pos="5030"/>
        </w:tabs>
        <w:rPr>
          <w:noProof/>
        </w:rPr>
      </w:pPr>
      <w:r>
        <w:rPr>
          <w:noProof/>
        </w:rPr>
        <w:t>Office 365 ProPlus, 59</w:t>
      </w:r>
    </w:p>
    <w:p w:rsidR="00A50FCC" w:rsidRDefault="00A50FCC">
      <w:pPr>
        <w:pStyle w:val="Index1"/>
        <w:tabs>
          <w:tab w:val="right" w:pos="5030"/>
        </w:tabs>
        <w:rPr>
          <w:noProof/>
        </w:rPr>
      </w:pPr>
      <w:r>
        <w:rPr>
          <w:noProof/>
        </w:rPr>
        <w:t>Office 365 ProPlus From SA, 59</w:t>
      </w:r>
    </w:p>
    <w:p w:rsidR="00A50FCC" w:rsidRDefault="00A50FCC">
      <w:pPr>
        <w:pStyle w:val="Index1"/>
        <w:tabs>
          <w:tab w:val="right" w:pos="5030"/>
        </w:tabs>
        <w:rPr>
          <w:noProof/>
        </w:rPr>
      </w:pPr>
      <w:r>
        <w:rPr>
          <w:noProof/>
        </w:rPr>
        <w:t>Office 365 Threat Intelligence, 63</w:t>
      </w:r>
    </w:p>
    <w:p w:rsidR="00A50FCC" w:rsidRDefault="00A50FCC">
      <w:pPr>
        <w:pStyle w:val="Index1"/>
        <w:tabs>
          <w:tab w:val="right" w:pos="5030"/>
        </w:tabs>
        <w:rPr>
          <w:noProof/>
        </w:rPr>
      </w:pPr>
      <w:r>
        <w:rPr>
          <w:noProof/>
        </w:rPr>
        <w:t>Office for Mac 2011, 23</w:t>
      </w:r>
    </w:p>
    <w:p w:rsidR="00A50FCC" w:rsidRDefault="00A50FCC">
      <w:pPr>
        <w:pStyle w:val="Index1"/>
        <w:tabs>
          <w:tab w:val="right" w:pos="5030"/>
        </w:tabs>
        <w:rPr>
          <w:noProof/>
        </w:rPr>
      </w:pPr>
      <w:r>
        <w:rPr>
          <w:noProof/>
        </w:rPr>
        <w:t>Office for Mac Standard, 79</w:t>
      </w:r>
    </w:p>
    <w:p w:rsidR="00A50FCC" w:rsidRDefault="00A50FCC">
      <w:pPr>
        <w:pStyle w:val="Index1"/>
        <w:tabs>
          <w:tab w:val="right" w:pos="5030"/>
        </w:tabs>
        <w:rPr>
          <w:noProof/>
        </w:rPr>
      </w:pPr>
      <w:r>
        <w:rPr>
          <w:noProof/>
        </w:rPr>
        <w:t>Office Home &amp; Student 2013 RT Commercial Use, 21</w:t>
      </w:r>
    </w:p>
    <w:p w:rsidR="00A50FCC" w:rsidRDefault="00A50FCC">
      <w:pPr>
        <w:pStyle w:val="Index1"/>
        <w:tabs>
          <w:tab w:val="right" w:pos="5030"/>
        </w:tabs>
        <w:rPr>
          <w:noProof/>
        </w:rPr>
      </w:pPr>
      <w:r>
        <w:rPr>
          <w:noProof/>
        </w:rPr>
        <w:t>Office Multi Language Pack, 59, 61</w:t>
      </w:r>
    </w:p>
    <w:p w:rsidR="00A50FCC" w:rsidRDefault="00A50FCC">
      <w:pPr>
        <w:pStyle w:val="Index1"/>
        <w:tabs>
          <w:tab w:val="right" w:pos="5030"/>
        </w:tabs>
        <w:rPr>
          <w:noProof/>
        </w:rPr>
      </w:pPr>
      <w:r>
        <w:rPr>
          <w:noProof/>
        </w:rPr>
        <w:t>Office Multi Language Pack 2013, 21</w:t>
      </w:r>
    </w:p>
    <w:p w:rsidR="00A50FCC" w:rsidRDefault="00A50FCC">
      <w:pPr>
        <w:pStyle w:val="Index1"/>
        <w:tabs>
          <w:tab w:val="right" w:pos="5030"/>
        </w:tabs>
        <w:rPr>
          <w:noProof/>
        </w:rPr>
      </w:pPr>
      <w:r>
        <w:rPr>
          <w:noProof/>
        </w:rPr>
        <w:t>Office Online, 59</w:t>
      </w:r>
    </w:p>
    <w:p w:rsidR="00A50FCC" w:rsidRDefault="00A50FCC">
      <w:pPr>
        <w:pStyle w:val="Index1"/>
        <w:tabs>
          <w:tab w:val="right" w:pos="5030"/>
        </w:tabs>
        <w:rPr>
          <w:noProof/>
        </w:rPr>
      </w:pPr>
      <w:r>
        <w:rPr>
          <w:noProof/>
        </w:rPr>
        <w:t>Office Online for Office 365, 79</w:t>
      </w:r>
    </w:p>
    <w:p w:rsidR="00A50FCC" w:rsidRDefault="00A50FCC">
      <w:pPr>
        <w:pStyle w:val="Index1"/>
        <w:tabs>
          <w:tab w:val="right" w:pos="5030"/>
        </w:tabs>
        <w:rPr>
          <w:noProof/>
        </w:rPr>
      </w:pPr>
      <w:r>
        <w:rPr>
          <w:noProof/>
        </w:rPr>
        <w:t>Office Professional Plus, 60, 79, 85</w:t>
      </w:r>
    </w:p>
    <w:p w:rsidR="00A50FCC" w:rsidRDefault="00A50FCC">
      <w:pPr>
        <w:pStyle w:val="Index1"/>
        <w:tabs>
          <w:tab w:val="right" w:pos="5030"/>
        </w:tabs>
        <w:rPr>
          <w:noProof/>
        </w:rPr>
      </w:pPr>
      <w:r>
        <w:rPr>
          <w:noProof/>
        </w:rPr>
        <w:t>Office Professional Plus 2013, 59</w:t>
      </w:r>
    </w:p>
    <w:p w:rsidR="00A50FCC" w:rsidRDefault="00A50FCC">
      <w:pPr>
        <w:pStyle w:val="Index1"/>
        <w:tabs>
          <w:tab w:val="right" w:pos="5030"/>
        </w:tabs>
        <w:rPr>
          <w:noProof/>
        </w:rPr>
      </w:pPr>
      <w:r>
        <w:rPr>
          <w:noProof/>
        </w:rPr>
        <w:t>Office Professional Plus 2016, 21, 37</w:t>
      </w:r>
    </w:p>
    <w:p w:rsidR="00A50FCC" w:rsidRDefault="00A50FCC">
      <w:pPr>
        <w:pStyle w:val="Index1"/>
        <w:tabs>
          <w:tab w:val="right" w:pos="5030"/>
        </w:tabs>
        <w:rPr>
          <w:noProof/>
        </w:rPr>
      </w:pPr>
      <w:r>
        <w:rPr>
          <w:noProof/>
        </w:rPr>
        <w:t>Office Standard, 60, 79, 85</w:t>
      </w:r>
    </w:p>
    <w:p w:rsidR="00A50FCC" w:rsidRDefault="00A50FCC">
      <w:pPr>
        <w:pStyle w:val="Index1"/>
        <w:tabs>
          <w:tab w:val="right" w:pos="5030"/>
        </w:tabs>
        <w:rPr>
          <w:noProof/>
        </w:rPr>
      </w:pPr>
      <w:r>
        <w:rPr>
          <w:noProof/>
        </w:rPr>
        <w:t>Office Standard 2016, 21</w:t>
      </w:r>
    </w:p>
    <w:p w:rsidR="00A50FCC" w:rsidRDefault="00A50FCC">
      <w:pPr>
        <w:pStyle w:val="Index1"/>
        <w:tabs>
          <w:tab w:val="right" w:pos="5030"/>
        </w:tabs>
        <w:rPr>
          <w:noProof/>
        </w:rPr>
      </w:pPr>
      <w:r>
        <w:rPr>
          <w:noProof/>
        </w:rPr>
        <w:t>OneDrive for Business Plan 1, 63</w:t>
      </w:r>
    </w:p>
    <w:p w:rsidR="00A50FCC" w:rsidRDefault="00A50FCC">
      <w:pPr>
        <w:pStyle w:val="Index1"/>
        <w:tabs>
          <w:tab w:val="right" w:pos="5030"/>
        </w:tabs>
        <w:rPr>
          <w:noProof/>
        </w:rPr>
      </w:pPr>
      <w:r>
        <w:rPr>
          <w:noProof/>
        </w:rPr>
        <w:t>OneDrive for Business Plan 2, 63</w:t>
      </w:r>
    </w:p>
    <w:p w:rsidR="00A50FCC" w:rsidRDefault="00A50FCC">
      <w:pPr>
        <w:pStyle w:val="Index1"/>
        <w:tabs>
          <w:tab w:val="right" w:pos="5030"/>
        </w:tabs>
        <w:rPr>
          <w:noProof/>
        </w:rPr>
      </w:pPr>
      <w:r>
        <w:rPr>
          <w:noProof/>
        </w:rPr>
        <w:t>Operations Management and Security</w:t>
      </w:r>
    </w:p>
    <w:p w:rsidR="00A50FCC" w:rsidRDefault="00A50FCC">
      <w:pPr>
        <w:pStyle w:val="Index2"/>
        <w:tabs>
          <w:tab w:val="right" w:pos="5030"/>
        </w:tabs>
        <w:rPr>
          <w:noProof/>
        </w:rPr>
      </w:pPr>
      <w:r>
        <w:rPr>
          <w:noProof/>
        </w:rPr>
        <w:t>Automation and Control, 52</w:t>
      </w:r>
    </w:p>
    <w:p w:rsidR="00A50FCC" w:rsidRDefault="00A50FCC">
      <w:pPr>
        <w:pStyle w:val="Index2"/>
        <w:tabs>
          <w:tab w:val="right" w:pos="5030"/>
        </w:tabs>
        <w:rPr>
          <w:noProof/>
        </w:rPr>
      </w:pPr>
      <w:r>
        <w:rPr>
          <w:noProof/>
        </w:rPr>
        <w:t>Backup and Disaster Recovery, 52</w:t>
      </w:r>
    </w:p>
    <w:p w:rsidR="00A50FCC" w:rsidRDefault="00A50FCC">
      <w:pPr>
        <w:pStyle w:val="Index2"/>
        <w:tabs>
          <w:tab w:val="right" w:pos="5030"/>
        </w:tabs>
        <w:rPr>
          <w:noProof/>
        </w:rPr>
      </w:pPr>
      <w:r>
        <w:rPr>
          <w:noProof/>
        </w:rPr>
        <w:t>Insights and Analytics, 52</w:t>
      </w:r>
    </w:p>
    <w:p w:rsidR="00A50FCC" w:rsidRDefault="00A50FCC">
      <w:pPr>
        <w:pStyle w:val="Index2"/>
        <w:tabs>
          <w:tab w:val="right" w:pos="5030"/>
        </w:tabs>
        <w:rPr>
          <w:noProof/>
        </w:rPr>
      </w:pPr>
      <w:r>
        <w:rPr>
          <w:noProof/>
        </w:rPr>
        <w:t>Security and Compliance, 52</w:t>
      </w:r>
    </w:p>
    <w:p w:rsidR="00A50FCC" w:rsidRDefault="00A50FCC">
      <w:pPr>
        <w:pStyle w:val="Index1"/>
        <w:tabs>
          <w:tab w:val="right" w:pos="5030"/>
        </w:tabs>
        <w:rPr>
          <w:noProof/>
        </w:rPr>
      </w:pPr>
      <w:r>
        <w:rPr>
          <w:noProof/>
        </w:rPr>
        <w:t>Operations Management and Security E1, 52</w:t>
      </w:r>
    </w:p>
    <w:p w:rsidR="00A50FCC" w:rsidRDefault="00A50FCC">
      <w:pPr>
        <w:pStyle w:val="Index1"/>
        <w:tabs>
          <w:tab w:val="right" w:pos="5030"/>
        </w:tabs>
        <w:rPr>
          <w:noProof/>
        </w:rPr>
      </w:pPr>
      <w:r>
        <w:rPr>
          <w:noProof/>
        </w:rPr>
        <w:t>Operations Management and Security E1 Add-on, 52</w:t>
      </w:r>
    </w:p>
    <w:p w:rsidR="00A50FCC" w:rsidRDefault="00A50FCC">
      <w:pPr>
        <w:pStyle w:val="Index1"/>
        <w:tabs>
          <w:tab w:val="right" w:pos="5030"/>
        </w:tabs>
        <w:rPr>
          <w:noProof/>
        </w:rPr>
      </w:pPr>
      <w:r>
        <w:rPr>
          <w:noProof/>
        </w:rPr>
        <w:t>Operations Management and Security E1 From SA, 52</w:t>
      </w:r>
    </w:p>
    <w:p w:rsidR="00A50FCC" w:rsidRDefault="00A50FCC">
      <w:pPr>
        <w:pStyle w:val="Index1"/>
        <w:tabs>
          <w:tab w:val="right" w:pos="5030"/>
        </w:tabs>
        <w:rPr>
          <w:noProof/>
        </w:rPr>
      </w:pPr>
      <w:r>
        <w:rPr>
          <w:noProof/>
        </w:rPr>
        <w:t>Operations Management and Security E2, 52</w:t>
      </w:r>
    </w:p>
    <w:p w:rsidR="00A50FCC" w:rsidRDefault="00A50FCC">
      <w:pPr>
        <w:pStyle w:val="Index1"/>
        <w:tabs>
          <w:tab w:val="right" w:pos="5030"/>
        </w:tabs>
        <w:rPr>
          <w:noProof/>
        </w:rPr>
      </w:pPr>
      <w:r>
        <w:rPr>
          <w:noProof/>
        </w:rPr>
        <w:t>Operations Management and Security E2 Add-on, 52</w:t>
      </w:r>
    </w:p>
    <w:p w:rsidR="00A50FCC" w:rsidRDefault="00A50FCC">
      <w:pPr>
        <w:pStyle w:val="Index1"/>
        <w:tabs>
          <w:tab w:val="right" w:pos="5030"/>
        </w:tabs>
        <w:rPr>
          <w:noProof/>
        </w:rPr>
      </w:pPr>
      <w:r>
        <w:rPr>
          <w:noProof/>
        </w:rPr>
        <w:t>Operations Management and Security E2 From SA, 52</w:t>
      </w:r>
    </w:p>
    <w:p w:rsidR="00A50FCC" w:rsidRDefault="00A50FCC">
      <w:pPr>
        <w:pStyle w:val="Index1"/>
        <w:tabs>
          <w:tab w:val="right" w:pos="5030"/>
        </w:tabs>
        <w:rPr>
          <w:noProof/>
        </w:rPr>
      </w:pPr>
      <w:r>
        <w:rPr>
          <w:noProof/>
        </w:rPr>
        <w:t>Outlook 2016, 21</w:t>
      </w:r>
    </w:p>
    <w:p w:rsidR="00A50FCC" w:rsidRDefault="00A50FCC">
      <w:pPr>
        <w:pStyle w:val="Index1"/>
        <w:tabs>
          <w:tab w:val="right" w:pos="5030"/>
        </w:tabs>
        <w:rPr>
          <w:noProof/>
        </w:rPr>
      </w:pPr>
      <w:r>
        <w:rPr>
          <w:noProof/>
        </w:rPr>
        <w:t>Outlook 2016 for Mac, 23</w:t>
      </w:r>
    </w:p>
    <w:p w:rsidR="00A50FCC" w:rsidRDefault="00A50FCC">
      <w:pPr>
        <w:pStyle w:val="Index1"/>
        <w:tabs>
          <w:tab w:val="right" w:pos="5030"/>
        </w:tabs>
        <w:rPr>
          <w:noProof/>
        </w:rPr>
      </w:pPr>
      <w:r>
        <w:rPr>
          <w:noProof/>
        </w:rPr>
        <w:t>Phone System, 65</w:t>
      </w:r>
    </w:p>
    <w:p w:rsidR="00A50FCC" w:rsidRDefault="00A50FCC">
      <w:pPr>
        <w:pStyle w:val="Index1"/>
        <w:tabs>
          <w:tab w:val="right" w:pos="5030"/>
        </w:tabs>
        <w:rPr>
          <w:noProof/>
        </w:rPr>
      </w:pPr>
      <w:r>
        <w:rPr>
          <w:noProof/>
        </w:rPr>
        <w:t>Power BI Premium EM1, 66</w:t>
      </w:r>
    </w:p>
    <w:p w:rsidR="00A50FCC" w:rsidRDefault="00A50FCC">
      <w:pPr>
        <w:pStyle w:val="Index1"/>
        <w:tabs>
          <w:tab w:val="right" w:pos="5030"/>
        </w:tabs>
        <w:rPr>
          <w:noProof/>
        </w:rPr>
      </w:pPr>
      <w:r w:rsidRPr="00EF5F31">
        <w:rPr>
          <w:noProof/>
          <w:lang w:val="pt-BR"/>
        </w:rPr>
        <w:t>Power BI Premium EM1 A</w:t>
      </w:r>
      <w:r>
        <w:rPr>
          <w:noProof/>
        </w:rPr>
        <w:t>, 66</w:t>
      </w:r>
    </w:p>
    <w:p w:rsidR="00A50FCC" w:rsidRDefault="00A50FCC">
      <w:pPr>
        <w:pStyle w:val="Index1"/>
        <w:tabs>
          <w:tab w:val="right" w:pos="5030"/>
        </w:tabs>
        <w:rPr>
          <w:noProof/>
        </w:rPr>
      </w:pPr>
      <w:r>
        <w:rPr>
          <w:noProof/>
        </w:rPr>
        <w:t>Power BI Premium EM2, 67</w:t>
      </w:r>
    </w:p>
    <w:p w:rsidR="00A50FCC" w:rsidRDefault="00A50FCC">
      <w:pPr>
        <w:pStyle w:val="Index1"/>
        <w:tabs>
          <w:tab w:val="right" w:pos="5030"/>
        </w:tabs>
        <w:rPr>
          <w:noProof/>
        </w:rPr>
      </w:pPr>
      <w:r w:rsidRPr="00EF5F31">
        <w:rPr>
          <w:noProof/>
          <w:lang w:val="pt-BR"/>
        </w:rPr>
        <w:t>Power BI Premium EM2 A</w:t>
      </w:r>
      <w:r>
        <w:rPr>
          <w:noProof/>
        </w:rPr>
        <w:t>, 67</w:t>
      </w:r>
    </w:p>
    <w:p w:rsidR="00A50FCC" w:rsidRDefault="00A50FCC">
      <w:pPr>
        <w:pStyle w:val="Index1"/>
        <w:tabs>
          <w:tab w:val="right" w:pos="5030"/>
        </w:tabs>
        <w:rPr>
          <w:noProof/>
        </w:rPr>
      </w:pPr>
      <w:r>
        <w:rPr>
          <w:noProof/>
        </w:rPr>
        <w:t>Power BI Premium EM3, 67</w:t>
      </w:r>
    </w:p>
    <w:p w:rsidR="00A50FCC" w:rsidRDefault="00A50FCC">
      <w:pPr>
        <w:pStyle w:val="Index1"/>
        <w:tabs>
          <w:tab w:val="right" w:pos="5030"/>
        </w:tabs>
        <w:rPr>
          <w:noProof/>
        </w:rPr>
      </w:pPr>
      <w:r w:rsidRPr="00EF5F31">
        <w:rPr>
          <w:noProof/>
          <w:lang w:val="pt-BR"/>
        </w:rPr>
        <w:t>Power BI Premium EM3 A</w:t>
      </w:r>
      <w:r>
        <w:rPr>
          <w:noProof/>
        </w:rPr>
        <w:t>, 67</w:t>
      </w:r>
    </w:p>
    <w:p w:rsidR="00A50FCC" w:rsidRDefault="00A50FCC">
      <w:pPr>
        <w:pStyle w:val="Index1"/>
        <w:tabs>
          <w:tab w:val="right" w:pos="5030"/>
        </w:tabs>
        <w:rPr>
          <w:noProof/>
        </w:rPr>
      </w:pPr>
      <w:r>
        <w:rPr>
          <w:noProof/>
        </w:rPr>
        <w:t>Power BI Premium Promo, 67</w:t>
      </w:r>
    </w:p>
    <w:p w:rsidR="00A50FCC" w:rsidRDefault="00A50FCC">
      <w:pPr>
        <w:pStyle w:val="Index1"/>
        <w:tabs>
          <w:tab w:val="right" w:pos="5030"/>
        </w:tabs>
        <w:rPr>
          <w:noProof/>
        </w:rPr>
      </w:pPr>
      <w:r>
        <w:rPr>
          <w:noProof/>
        </w:rPr>
        <w:t>Power BI Pro, 67</w:t>
      </w:r>
    </w:p>
    <w:p w:rsidR="00A50FCC" w:rsidRDefault="00A50FCC">
      <w:pPr>
        <w:pStyle w:val="Index1"/>
        <w:tabs>
          <w:tab w:val="right" w:pos="5030"/>
        </w:tabs>
        <w:rPr>
          <w:noProof/>
        </w:rPr>
      </w:pPr>
      <w:r>
        <w:rPr>
          <w:noProof/>
        </w:rPr>
        <w:t>Power BI Pro A, 67</w:t>
      </w:r>
    </w:p>
    <w:p w:rsidR="00A50FCC" w:rsidRDefault="00A50FCC">
      <w:pPr>
        <w:pStyle w:val="Index1"/>
        <w:tabs>
          <w:tab w:val="right" w:pos="5030"/>
        </w:tabs>
        <w:rPr>
          <w:noProof/>
        </w:rPr>
      </w:pPr>
      <w:r>
        <w:rPr>
          <w:noProof/>
        </w:rPr>
        <w:t>Power BI Report Server, 30</w:t>
      </w:r>
    </w:p>
    <w:p w:rsidR="00A50FCC" w:rsidRDefault="00A50FCC">
      <w:pPr>
        <w:pStyle w:val="Index1"/>
        <w:tabs>
          <w:tab w:val="right" w:pos="5030"/>
        </w:tabs>
        <w:rPr>
          <w:noProof/>
        </w:rPr>
      </w:pPr>
      <w:r>
        <w:rPr>
          <w:noProof/>
        </w:rPr>
        <w:t>PowerPoint 2016, 21</w:t>
      </w:r>
    </w:p>
    <w:p w:rsidR="00A50FCC" w:rsidRDefault="00A50FCC">
      <w:pPr>
        <w:pStyle w:val="Index1"/>
        <w:tabs>
          <w:tab w:val="right" w:pos="5030"/>
        </w:tabs>
        <w:rPr>
          <w:noProof/>
        </w:rPr>
      </w:pPr>
      <w:r>
        <w:rPr>
          <w:noProof/>
        </w:rPr>
        <w:t>PowerPoint 2016 for Mac, 23</w:t>
      </w:r>
    </w:p>
    <w:p w:rsidR="00A50FCC" w:rsidRDefault="00A50FCC">
      <w:pPr>
        <w:pStyle w:val="Index1"/>
        <w:tabs>
          <w:tab w:val="right" w:pos="5030"/>
        </w:tabs>
        <w:rPr>
          <w:noProof/>
        </w:rPr>
      </w:pPr>
      <w:r>
        <w:rPr>
          <w:noProof/>
        </w:rPr>
        <w:t>Premium Assurance Add-on, 28, 46</w:t>
      </w:r>
    </w:p>
    <w:p w:rsidR="00A50FCC" w:rsidRDefault="00A50FCC">
      <w:pPr>
        <w:pStyle w:val="Index1"/>
        <w:tabs>
          <w:tab w:val="right" w:pos="5030"/>
        </w:tabs>
        <w:rPr>
          <w:noProof/>
        </w:rPr>
      </w:pPr>
      <w:r>
        <w:rPr>
          <w:noProof/>
        </w:rPr>
        <w:t>Project 2013, 25</w:t>
      </w:r>
    </w:p>
    <w:p w:rsidR="00A50FCC" w:rsidRDefault="00A50FCC">
      <w:pPr>
        <w:pStyle w:val="Index1"/>
        <w:tabs>
          <w:tab w:val="right" w:pos="5030"/>
        </w:tabs>
        <w:rPr>
          <w:noProof/>
        </w:rPr>
      </w:pPr>
      <w:r>
        <w:rPr>
          <w:noProof/>
        </w:rPr>
        <w:t>Project Online Essentials, 64</w:t>
      </w:r>
    </w:p>
    <w:p w:rsidR="00A50FCC" w:rsidRDefault="00A50FCC">
      <w:pPr>
        <w:pStyle w:val="Index1"/>
        <w:tabs>
          <w:tab w:val="right" w:pos="5030"/>
        </w:tabs>
        <w:rPr>
          <w:noProof/>
        </w:rPr>
      </w:pPr>
      <w:r>
        <w:rPr>
          <w:noProof/>
        </w:rPr>
        <w:t>Project Online Essentials Add-on, 64</w:t>
      </w:r>
    </w:p>
    <w:p w:rsidR="00A50FCC" w:rsidRDefault="00A50FCC">
      <w:pPr>
        <w:pStyle w:val="Index1"/>
        <w:tabs>
          <w:tab w:val="right" w:pos="5030"/>
        </w:tabs>
        <w:rPr>
          <w:noProof/>
        </w:rPr>
      </w:pPr>
      <w:r>
        <w:rPr>
          <w:noProof/>
        </w:rPr>
        <w:t>Project Online Premium, 64</w:t>
      </w:r>
    </w:p>
    <w:p w:rsidR="00A50FCC" w:rsidRDefault="00A50FCC">
      <w:pPr>
        <w:pStyle w:val="Index1"/>
        <w:tabs>
          <w:tab w:val="right" w:pos="5030"/>
        </w:tabs>
        <w:rPr>
          <w:noProof/>
        </w:rPr>
      </w:pPr>
      <w:r>
        <w:rPr>
          <w:noProof/>
        </w:rPr>
        <w:t>Project Online Premium Add-on, 64</w:t>
      </w:r>
    </w:p>
    <w:p w:rsidR="00A50FCC" w:rsidRDefault="00A50FCC">
      <w:pPr>
        <w:pStyle w:val="Index1"/>
        <w:tabs>
          <w:tab w:val="right" w:pos="5030"/>
        </w:tabs>
        <w:rPr>
          <w:noProof/>
        </w:rPr>
      </w:pPr>
      <w:r>
        <w:rPr>
          <w:noProof/>
        </w:rPr>
        <w:t>Project Online Premium From SA, 64</w:t>
      </w:r>
    </w:p>
    <w:p w:rsidR="00A50FCC" w:rsidRDefault="00A50FCC">
      <w:pPr>
        <w:pStyle w:val="Index1"/>
        <w:tabs>
          <w:tab w:val="right" w:pos="5030"/>
        </w:tabs>
        <w:rPr>
          <w:noProof/>
        </w:rPr>
      </w:pPr>
      <w:r>
        <w:rPr>
          <w:noProof/>
        </w:rPr>
        <w:t>Project Online Professional, 64</w:t>
      </w:r>
    </w:p>
    <w:p w:rsidR="00A50FCC" w:rsidRDefault="00A50FCC">
      <w:pPr>
        <w:pStyle w:val="Index1"/>
        <w:tabs>
          <w:tab w:val="right" w:pos="5030"/>
        </w:tabs>
        <w:rPr>
          <w:noProof/>
        </w:rPr>
      </w:pPr>
      <w:r>
        <w:rPr>
          <w:noProof/>
        </w:rPr>
        <w:t>Project Online Professional Add-on, 64</w:t>
      </w:r>
    </w:p>
    <w:p w:rsidR="00A50FCC" w:rsidRDefault="00A50FCC">
      <w:pPr>
        <w:pStyle w:val="Index1"/>
        <w:tabs>
          <w:tab w:val="right" w:pos="5030"/>
        </w:tabs>
        <w:rPr>
          <w:noProof/>
        </w:rPr>
      </w:pPr>
      <w:r>
        <w:rPr>
          <w:noProof/>
        </w:rPr>
        <w:t>Project Online Professional From SA, 64</w:t>
      </w:r>
    </w:p>
    <w:p w:rsidR="00A50FCC" w:rsidRDefault="00A50FCC">
      <w:pPr>
        <w:pStyle w:val="Index1"/>
        <w:tabs>
          <w:tab w:val="right" w:pos="5030"/>
        </w:tabs>
        <w:rPr>
          <w:noProof/>
        </w:rPr>
      </w:pPr>
      <w:r>
        <w:rPr>
          <w:noProof/>
        </w:rPr>
        <w:t>Project Professional, 85</w:t>
      </w:r>
    </w:p>
    <w:p w:rsidR="00A50FCC" w:rsidRDefault="00A50FCC">
      <w:pPr>
        <w:pStyle w:val="Index1"/>
        <w:tabs>
          <w:tab w:val="right" w:pos="5030"/>
        </w:tabs>
        <w:rPr>
          <w:noProof/>
        </w:rPr>
      </w:pPr>
      <w:r>
        <w:rPr>
          <w:noProof/>
        </w:rPr>
        <w:t>Project Professional 2016, 21</w:t>
      </w:r>
    </w:p>
    <w:p w:rsidR="00A50FCC" w:rsidRDefault="00A50FCC">
      <w:pPr>
        <w:pStyle w:val="Index1"/>
        <w:tabs>
          <w:tab w:val="right" w:pos="5030"/>
        </w:tabs>
        <w:rPr>
          <w:noProof/>
        </w:rPr>
      </w:pPr>
      <w:r>
        <w:rPr>
          <w:noProof/>
        </w:rPr>
        <w:t>Project Server 2016, 22, 25</w:t>
      </w:r>
    </w:p>
    <w:p w:rsidR="00A50FCC" w:rsidRDefault="00A50FCC">
      <w:pPr>
        <w:pStyle w:val="Index1"/>
        <w:tabs>
          <w:tab w:val="right" w:pos="5030"/>
        </w:tabs>
        <w:rPr>
          <w:noProof/>
        </w:rPr>
      </w:pPr>
      <w:r>
        <w:rPr>
          <w:noProof/>
        </w:rPr>
        <w:t>Project Server 2016 CAL, 25</w:t>
      </w:r>
    </w:p>
    <w:p w:rsidR="00A50FCC" w:rsidRDefault="00A50FCC">
      <w:pPr>
        <w:pStyle w:val="Index1"/>
        <w:tabs>
          <w:tab w:val="right" w:pos="5030"/>
        </w:tabs>
        <w:rPr>
          <w:noProof/>
        </w:rPr>
      </w:pPr>
      <w:r>
        <w:rPr>
          <w:noProof/>
        </w:rPr>
        <w:t>Project Server 2016 Device CAL, 22</w:t>
      </w:r>
    </w:p>
    <w:p w:rsidR="00A50FCC" w:rsidRDefault="00A50FCC">
      <w:pPr>
        <w:pStyle w:val="Index1"/>
        <w:tabs>
          <w:tab w:val="right" w:pos="5030"/>
        </w:tabs>
        <w:rPr>
          <w:noProof/>
        </w:rPr>
      </w:pPr>
      <w:r>
        <w:rPr>
          <w:noProof/>
        </w:rPr>
        <w:t>Project Standard, 79, 85</w:t>
      </w:r>
    </w:p>
    <w:p w:rsidR="00A50FCC" w:rsidRDefault="00A50FCC">
      <w:pPr>
        <w:pStyle w:val="Index1"/>
        <w:tabs>
          <w:tab w:val="right" w:pos="5030"/>
        </w:tabs>
        <w:rPr>
          <w:noProof/>
        </w:rPr>
      </w:pPr>
      <w:r>
        <w:rPr>
          <w:noProof/>
        </w:rPr>
        <w:t>Project Standard 2016, 21</w:t>
      </w:r>
    </w:p>
    <w:p w:rsidR="00A50FCC" w:rsidRDefault="00A50FCC">
      <w:pPr>
        <w:pStyle w:val="Index1"/>
        <w:tabs>
          <w:tab w:val="right" w:pos="5030"/>
        </w:tabs>
        <w:rPr>
          <w:noProof/>
        </w:rPr>
      </w:pPr>
      <w:r>
        <w:rPr>
          <w:noProof/>
        </w:rPr>
        <w:t>Publisher 2016, 21</w:t>
      </w:r>
    </w:p>
    <w:p w:rsidR="00A50FCC" w:rsidRDefault="00A50FCC">
      <w:pPr>
        <w:pStyle w:val="Index1"/>
        <w:tabs>
          <w:tab w:val="right" w:pos="5030"/>
        </w:tabs>
        <w:rPr>
          <w:noProof/>
        </w:rPr>
      </w:pPr>
      <w:r>
        <w:rPr>
          <w:noProof/>
        </w:rPr>
        <w:t>SharePoint Online, 79</w:t>
      </w:r>
    </w:p>
    <w:p w:rsidR="00A50FCC" w:rsidRDefault="00A50FCC">
      <w:pPr>
        <w:pStyle w:val="Index1"/>
        <w:tabs>
          <w:tab w:val="right" w:pos="5030"/>
        </w:tabs>
        <w:rPr>
          <w:noProof/>
        </w:rPr>
      </w:pPr>
      <w:r>
        <w:rPr>
          <w:noProof/>
        </w:rPr>
        <w:t>SharePoint Online Plan 1, 64</w:t>
      </w:r>
    </w:p>
    <w:p w:rsidR="00A50FCC" w:rsidRDefault="00A50FCC">
      <w:pPr>
        <w:pStyle w:val="Index1"/>
        <w:tabs>
          <w:tab w:val="right" w:pos="5030"/>
        </w:tabs>
        <w:rPr>
          <w:noProof/>
        </w:rPr>
      </w:pPr>
      <w:r>
        <w:rPr>
          <w:noProof/>
        </w:rPr>
        <w:t>SharePoint Online Plan 1 Add-on, 64</w:t>
      </w:r>
    </w:p>
    <w:p w:rsidR="00A50FCC" w:rsidRDefault="00A50FCC">
      <w:pPr>
        <w:pStyle w:val="Index1"/>
        <w:tabs>
          <w:tab w:val="right" w:pos="5030"/>
        </w:tabs>
        <w:rPr>
          <w:noProof/>
        </w:rPr>
      </w:pPr>
      <w:r>
        <w:rPr>
          <w:noProof/>
        </w:rPr>
        <w:t>SharePoint Online Plan 1 or 2, 26</w:t>
      </w:r>
    </w:p>
    <w:p w:rsidR="00A50FCC" w:rsidRDefault="00A50FCC">
      <w:pPr>
        <w:pStyle w:val="Index1"/>
        <w:tabs>
          <w:tab w:val="right" w:pos="5030"/>
        </w:tabs>
        <w:rPr>
          <w:noProof/>
        </w:rPr>
      </w:pPr>
      <w:r>
        <w:rPr>
          <w:noProof/>
        </w:rPr>
        <w:t>SharePoint Online Plan 2, 26, 64</w:t>
      </w:r>
    </w:p>
    <w:p w:rsidR="00A50FCC" w:rsidRDefault="00A50FCC">
      <w:pPr>
        <w:pStyle w:val="Index1"/>
        <w:tabs>
          <w:tab w:val="right" w:pos="5030"/>
        </w:tabs>
        <w:rPr>
          <w:noProof/>
        </w:rPr>
      </w:pPr>
      <w:r>
        <w:rPr>
          <w:noProof/>
        </w:rPr>
        <w:t>SharePoint Server, 54, 84</w:t>
      </w:r>
    </w:p>
    <w:p w:rsidR="00A50FCC" w:rsidRDefault="00A50FCC">
      <w:pPr>
        <w:pStyle w:val="Index1"/>
        <w:tabs>
          <w:tab w:val="right" w:pos="5030"/>
        </w:tabs>
        <w:rPr>
          <w:noProof/>
        </w:rPr>
      </w:pPr>
      <w:r>
        <w:rPr>
          <w:noProof/>
        </w:rPr>
        <w:t>SharePoint Server 2013, 26</w:t>
      </w:r>
    </w:p>
    <w:p w:rsidR="00A50FCC" w:rsidRDefault="00A50FCC">
      <w:pPr>
        <w:pStyle w:val="Index1"/>
        <w:tabs>
          <w:tab w:val="right" w:pos="5030"/>
        </w:tabs>
        <w:rPr>
          <w:noProof/>
        </w:rPr>
      </w:pPr>
      <w:r>
        <w:rPr>
          <w:noProof/>
        </w:rPr>
        <w:t>SharePoint Server 2016, 26</w:t>
      </w:r>
    </w:p>
    <w:p w:rsidR="00A50FCC" w:rsidRDefault="00A50FCC">
      <w:pPr>
        <w:pStyle w:val="Index1"/>
        <w:tabs>
          <w:tab w:val="right" w:pos="5030"/>
        </w:tabs>
        <w:rPr>
          <w:noProof/>
        </w:rPr>
      </w:pPr>
      <w:r>
        <w:rPr>
          <w:noProof/>
        </w:rPr>
        <w:t>SharePoint Server 2016 Enterprise CAL, 26</w:t>
      </w:r>
    </w:p>
    <w:p w:rsidR="00A50FCC" w:rsidRDefault="00A50FCC">
      <w:pPr>
        <w:pStyle w:val="Index1"/>
        <w:tabs>
          <w:tab w:val="right" w:pos="5030"/>
        </w:tabs>
        <w:rPr>
          <w:noProof/>
        </w:rPr>
      </w:pPr>
      <w:r>
        <w:rPr>
          <w:noProof/>
        </w:rPr>
        <w:t>SharePoint Server 2016 Standard CAL, 26</w:t>
      </w:r>
    </w:p>
    <w:p w:rsidR="00A50FCC" w:rsidRDefault="00A50FCC">
      <w:pPr>
        <w:pStyle w:val="Index1"/>
        <w:tabs>
          <w:tab w:val="right" w:pos="5030"/>
        </w:tabs>
        <w:rPr>
          <w:noProof/>
        </w:rPr>
      </w:pPr>
      <w:r>
        <w:rPr>
          <w:noProof/>
        </w:rPr>
        <w:t>Skype for Business 2016, 22</w:t>
      </w:r>
    </w:p>
    <w:p w:rsidR="00A50FCC" w:rsidRDefault="00A50FCC">
      <w:pPr>
        <w:pStyle w:val="Index1"/>
        <w:tabs>
          <w:tab w:val="right" w:pos="5030"/>
        </w:tabs>
        <w:rPr>
          <w:noProof/>
        </w:rPr>
      </w:pPr>
      <w:r>
        <w:rPr>
          <w:noProof/>
        </w:rPr>
        <w:t>Skype for Business Online Plan 1, 27, 65</w:t>
      </w:r>
    </w:p>
    <w:p w:rsidR="00A50FCC" w:rsidRDefault="00A50FCC">
      <w:pPr>
        <w:pStyle w:val="Index1"/>
        <w:tabs>
          <w:tab w:val="right" w:pos="5030"/>
        </w:tabs>
        <w:rPr>
          <w:noProof/>
        </w:rPr>
      </w:pPr>
      <w:r>
        <w:rPr>
          <w:noProof/>
        </w:rPr>
        <w:t>Skype for Business Online Plan 1 Add-on, 65</w:t>
      </w:r>
    </w:p>
    <w:p w:rsidR="00A50FCC" w:rsidRDefault="00A50FCC">
      <w:pPr>
        <w:pStyle w:val="Index1"/>
        <w:tabs>
          <w:tab w:val="right" w:pos="5030"/>
        </w:tabs>
        <w:rPr>
          <w:noProof/>
        </w:rPr>
      </w:pPr>
      <w:r>
        <w:rPr>
          <w:noProof/>
        </w:rPr>
        <w:t>Skype for Business Online Plan 2, 27, 65</w:t>
      </w:r>
    </w:p>
    <w:p w:rsidR="00A50FCC" w:rsidRDefault="00A50FCC">
      <w:pPr>
        <w:pStyle w:val="Index1"/>
        <w:tabs>
          <w:tab w:val="right" w:pos="5030"/>
        </w:tabs>
        <w:rPr>
          <w:noProof/>
        </w:rPr>
      </w:pPr>
      <w:r>
        <w:rPr>
          <w:noProof/>
        </w:rPr>
        <w:t>Skype for Business Plus CAL, 27</w:t>
      </w:r>
    </w:p>
    <w:p w:rsidR="00A50FCC" w:rsidRDefault="00A50FCC">
      <w:pPr>
        <w:pStyle w:val="Index1"/>
        <w:tabs>
          <w:tab w:val="right" w:pos="5030"/>
        </w:tabs>
        <w:rPr>
          <w:noProof/>
        </w:rPr>
      </w:pPr>
      <w:r>
        <w:rPr>
          <w:noProof/>
        </w:rPr>
        <w:t>Skype for Business Plus CAL Add-on for Microsoft 365 E3 (User SL), 54</w:t>
      </w:r>
    </w:p>
    <w:p w:rsidR="00A50FCC" w:rsidRDefault="00A50FCC">
      <w:pPr>
        <w:pStyle w:val="Index1"/>
        <w:tabs>
          <w:tab w:val="right" w:pos="5030"/>
        </w:tabs>
        <w:rPr>
          <w:noProof/>
        </w:rPr>
      </w:pPr>
      <w:r>
        <w:rPr>
          <w:noProof/>
        </w:rPr>
        <w:t>Skype for Business Server, 54</w:t>
      </w:r>
    </w:p>
    <w:p w:rsidR="00A50FCC" w:rsidRDefault="00A50FCC">
      <w:pPr>
        <w:pStyle w:val="Index1"/>
        <w:tabs>
          <w:tab w:val="right" w:pos="5030"/>
        </w:tabs>
        <w:rPr>
          <w:noProof/>
        </w:rPr>
      </w:pPr>
      <w:r>
        <w:rPr>
          <w:noProof/>
        </w:rPr>
        <w:t>Skype for Business Server 2015, 27</w:t>
      </w:r>
    </w:p>
    <w:p w:rsidR="00A50FCC" w:rsidRDefault="00A50FCC">
      <w:pPr>
        <w:pStyle w:val="Index1"/>
        <w:tabs>
          <w:tab w:val="right" w:pos="5030"/>
        </w:tabs>
        <w:rPr>
          <w:noProof/>
        </w:rPr>
      </w:pPr>
      <w:r>
        <w:rPr>
          <w:noProof/>
        </w:rPr>
        <w:t>Skype for Business Server 2015 Enterprise CAL, 27</w:t>
      </w:r>
    </w:p>
    <w:p w:rsidR="00A50FCC" w:rsidRDefault="00A50FCC">
      <w:pPr>
        <w:pStyle w:val="Index1"/>
        <w:tabs>
          <w:tab w:val="right" w:pos="5030"/>
        </w:tabs>
        <w:rPr>
          <w:noProof/>
        </w:rPr>
      </w:pPr>
      <w:r>
        <w:rPr>
          <w:noProof/>
        </w:rPr>
        <w:t>Skype for Business Server 2015 Plus CAL, 27</w:t>
      </w:r>
    </w:p>
    <w:p w:rsidR="00A50FCC" w:rsidRDefault="00A50FCC">
      <w:pPr>
        <w:pStyle w:val="Index1"/>
        <w:tabs>
          <w:tab w:val="right" w:pos="5030"/>
        </w:tabs>
        <w:rPr>
          <w:noProof/>
        </w:rPr>
      </w:pPr>
      <w:r>
        <w:rPr>
          <w:noProof/>
        </w:rPr>
        <w:t>Skype for Business Server 2015 Standard CAL, 27</w:t>
      </w:r>
    </w:p>
    <w:p w:rsidR="00A50FCC" w:rsidRDefault="00A50FCC">
      <w:pPr>
        <w:pStyle w:val="Index1"/>
        <w:tabs>
          <w:tab w:val="right" w:pos="5030"/>
        </w:tabs>
        <w:rPr>
          <w:noProof/>
        </w:rPr>
      </w:pPr>
      <w:r>
        <w:rPr>
          <w:noProof/>
        </w:rPr>
        <w:t>SQL Parallel Data Warehouse, 80, 85</w:t>
      </w:r>
    </w:p>
    <w:p w:rsidR="00A50FCC" w:rsidRDefault="00A50FCC">
      <w:pPr>
        <w:pStyle w:val="Index1"/>
        <w:tabs>
          <w:tab w:val="right" w:pos="5030"/>
        </w:tabs>
        <w:rPr>
          <w:noProof/>
        </w:rPr>
      </w:pPr>
      <w:r>
        <w:rPr>
          <w:noProof/>
        </w:rPr>
        <w:t>SQL Server, 84</w:t>
      </w:r>
    </w:p>
    <w:p w:rsidR="00A50FCC" w:rsidRDefault="00A50FCC">
      <w:pPr>
        <w:pStyle w:val="Index1"/>
        <w:tabs>
          <w:tab w:val="right" w:pos="5030"/>
        </w:tabs>
        <w:rPr>
          <w:noProof/>
        </w:rPr>
      </w:pPr>
      <w:r>
        <w:rPr>
          <w:noProof/>
        </w:rPr>
        <w:t>SQL Server 2016, 28</w:t>
      </w:r>
    </w:p>
    <w:p w:rsidR="00A50FCC" w:rsidRDefault="00A50FCC">
      <w:pPr>
        <w:pStyle w:val="Index1"/>
        <w:tabs>
          <w:tab w:val="right" w:pos="5030"/>
        </w:tabs>
        <w:rPr>
          <w:noProof/>
        </w:rPr>
      </w:pPr>
      <w:r>
        <w:rPr>
          <w:noProof/>
        </w:rPr>
        <w:t>SQL Server 2017 CAL, 28</w:t>
      </w:r>
    </w:p>
    <w:p w:rsidR="00A50FCC" w:rsidRDefault="00A50FCC">
      <w:pPr>
        <w:pStyle w:val="Index1"/>
        <w:tabs>
          <w:tab w:val="right" w:pos="5030"/>
        </w:tabs>
        <w:rPr>
          <w:noProof/>
        </w:rPr>
      </w:pPr>
      <w:r>
        <w:rPr>
          <w:noProof/>
        </w:rPr>
        <w:t>SQL Server 2017 Enterprise, 28</w:t>
      </w:r>
    </w:p>
    <w:p w:rsidR="00A50FCC" w:rsidRDefault="00A50FCC">
      <w:pPr>
        <w:pStyle w:val="Index1"/>
        <w:tabs>
          <w:tab w:val="right" w:pos="5030"/>
        </w:tabs>
        <w:rPr>
          <w:noProof/>
        </w:rPr>
      </w:pPr>
      <w:r>
        <w:rPr>
          <w:noProof/>
        </w:rPr>
        <w:t>SQL Server 2017 Enterprise Core, 28</w:t>
      </w:r>
    </w:p>
    <w:p w:rsidR="00A50FCC" w:rsidRDefault="00A50FCC">
      <w:pPr>
        <w:pStyle w:val="Index1"/>
        <w:tabs>
          <w:tab w:val="right" w:pos="5030"/>
        </w:tabs>
        <w:rPr>
          <w:noProof/>
        </w:rPr>
      </w:pPr>
      <w:r>
        <w:rPr>
          <w:noProof/>
        </w:rPr>
        <w:t>SQL Server 2017 Standard, 28</w:t>
      </w:r>
    </w:p>
    <w:p w:rsidR="00A50FCC" w:rsidRDefault="00A50FCC">
      <w:pPr>
        <w:pStyle w:val="Index1"/>
        <w:tabs>
          <w:tab w:val="right" w:pos="5030"/>
        </w:tabs>
        <w:rPr>
          <w:noProof/>
        </w:rPr>
      </w:pPr>
      <w:r>
        <w:rPr>
          <w:noProof/>
        </w:rPr>
        <w:t>SQL Server 2017 Standard Core, 28</w:t>
      </w:r>
    </w:p>
    <w:p w:rsidR="00A50FCC" w:rsidRDefault="00A50FCC">
      <w:pPr>
        <w:pStyle w:val="Index1"/>
        <w:tabs>
          <w:tab w:val="right" w:pos="5030"/>
        </w:tabs>
        <w:rPr>
          <w:noProof/>
        </w:rPr>
      </w:pPr>
      <w:r>
        <w:rPr>
          <w:noProof/>
        </w:rPr>
        <w:t>SQL Server Business Intelligence, 80, 85</w:t>
      </w:r>
    </w:p>
    <w:p w:rsidR="00A50FCC" w:rsidRDefault="00A50FCC">
      <w:pPr>
        <w:pStyle w:val="Index1"/>
        <w:tabs>
          <w:tab w:val="right" w:pos="5030"/>
        </w:tabs>
        <w:rPr>
          <w:noProof/>
        </w:rPr>
      </w:pPr>
      <w:r>
        <w:rPr>
          <w:noProof/>
        </w:rPr>
        <w:t>SQL Server Data Center, 80</w:t>
      </w:r>
    </w:p>
    <w:p w:rsidR="00A50FCC" w:rsidRDefault="00A50FCC">
      <w:pPr>
        <w:pStyle w:val="Index1"/>
        <w:tabs>
          <w:tab w:val="right" w:pos="5030"/>
        </w:tabs>
        <w:rPr>
          <w:noProof/>
        </w:rPr>
      </w:pPr>
      <w:r>
        <w:rPr>
          <w:noProof/>
        </w:rPr>
        <w:t>SQL Server Enterprise, 80</w:t>
      </w:r>
    </w:p>
    <w:p w:rsidR="00A50FCC" w:rsidRDefault="00A50FCC">
      <w:pPr>
        <w:pStyle w:val="Index1"/>
        <w:tabs>
          <w:tab w:val="right" w:pos="5030"/>
        </w:tabs>
        <w:rPr>
          <w:noProof/>
        </w:rPr>
      </w:pPr>
      <w:r>
        <w:rPr>
          <w:noProof/>
        </w:rPr>
        <w:t>SQL Server Standard, 79, 85</w:t>
      </w:r>
    </w:p>
    <w:p w:rsidR="00A50FCC" w:rsidRDefault="00A50FCC">
      <w:pPr>
        <w:pStyle w:val="Index1"/>
        <w:tabs>
          <w:tab w:val="right" w:pos="5030"/>
        </w:tabs>
        <w:rPr>
          <w:noProof/>
        </w:rPr>
      </w:pPr>
      <w:r>
        <w:rPr>
          <w:noProof/>
        </w:rPr>
        <w:t>System Center 2012 Client Management Suite, 32, 34, 35</w:t>
      </w:r>
    </w:p>
    <w:p w:rsidR="00A50FCC" w:rsidRDefault="00A50FCC">
      <w:pPr>
        <w:pStyle w:val="Index1"/>
        <w:tabs>
          <w:tab w:val="right" w:pos="5030"/>
        </w:tabs>
        <w:rPr>
          <w:noProof/>
        </w:rPr>
      </w:pPr>
      <w:r>
        <w:rPr>
          <w:noProof/>
        </w:rPr>
        <w:t>System Center 2012 Datacenter Server Management License, 80</w:t>
      </w:r>
    </w:p>
    <w:p w:rsidR="00A50FCC" w:rsidRDefault="00A50FCC">
      <w:pPr>
        <w:pStyle w:val="Index1"/>
        <w:tabs>
          <w:tab w:val="right" w:pos="5030"/>
        </w:tabs>
        <w:rPr>
          <w:noProof/>
        </w:rPr>
      </w:pPr>
      <w:r w:rsidRPr="00EF5F31">
        <w:rPr>
          <w:noProof/>
          <w:lang w:val="pt-BR"/>
        </w:rPr>
        <w:t>System Center 2012 R2</w:t>
      </w:r>
      <w:r>
        <w:rPr>
          <w:noProof/>
        </w:rPr>
        <w:t>, 30</w:t>
      </w:r>
    </w:p>
    <w:p w:rsidR="00A50FCC" w:rsidRDefault="00A50FCC">
      <w:pPr>
        <w:pStyle w:val="Index1"/>
        <w:tabs>
          <w:tab w:val="right" w:pos="5030"/>
        </w:tabs>
        <w:rPr>
          <w:noProof/>
        </w:rPr>
      </w:pPr>
      <w:r>
        <w:rPr>
          <w:noProof/>
        </w:rPr>
        <w:t>System Center 2012 R2 Configuration Manager, 31</w:t>
      </w:r>
    </w:p>
    <w:p w:rsidR="00A50FCC" w:rsidRDefault="00A50FCC">
      <w:pPr>
        <w:pStyle w:val="Index1"/>
        <w:tabs>
          <w:tab w:val="right" w:pos="5030"/>
        </w:tabs>
        <w:rPr>
          <w:noProof/>
        </w:rPr>
      </w:pPr>
      <w:r>
        <w:rPr>
          <w:noProof/>
        </w:rPr>
        <w:t>System Center 2012 R2 Endpoint Protection, 33</w:t>
      </w:r>
    </w:p>
    <w:p w:rsidR="00A50FCC" w:rsidRDefault="00A50FCC">
      <w:pPr>
        <w:pStyle w:val="Index1"/>
        <w:tabs>
          <w:tab w:val="right" w:pos="5030"/>
        </w:tabs>
        <w:rPr>
          <w:noProof/>
        </w:rPr>
      </w:pPr>
      <w:r>
        <w:rPr>
          <w:noProof/>
        </w:rPr>
        <w:t>System Center 2012 Standard Server Management License, 79</w:t>
      </w:r>
    </w:p>
    <w:p w:rsidR="00A50FCC" w:rsidRDefault="00A50FCC">
      <w:pPr>
        <w:pStyle w:val="Index1"/>
        <w:tabs>
          <w:tab w:val="right" w:pos="5030"/>
        </w:tabs>
        <w:rPr>
          <w:noProof/>
        </w:rPr>
      </w:pPr>
      <w:r>
        <w:rPr>
          <w:noProof/>
        </w:rPr>
        <w:t>System Center 2016 Data Protection Manager, 32</w:t>
      </w:r>
    </w:p>
    <w:p w:rsidR="00A50FCC" w:rsidRDefault="00A50FCC">
      <w:pPr>
        <w:pStyle w:val="Index1"/>
        <w:tabs>
          <w:tab w:val="right" w:pos="5030"/>
        </w:tabs>
        <w:rPr>
          <w:noProof/>
        </w:rPr>
      </w:pPr>
      <w:r>
        <w:rPr>
          <w:noProof/>
        </w:rPr>
        <w:t>System Center 2016 Datacenter Server Management License (16-packs of Core Licenses), 30</w:t>
      </w:r>
    </w:p>
    <w:p w:rsidR="00A50FCC" w:rsidRDefault="00A50FCC">
      <w:pPr>
        <w:pStyle w:val="Index1"/>
        <w:tabs>
          <w:tab w:val="right" w:pos="5030"/>
        </w:tabs>
        <w:rPr>
          <w:noProof/>
        </w:rPr>
      </w:pPr>
      <w:r>
        <w:rPr>
          <w:noProof/>
        </w:rPr>
        <w:t>System Center 2016 Datacenter Server Management License (2-packs of Core Licenses), 30</w:t>
      </w:r>
    </w:p>
    <w:p w:rsidR="00A50FCC" w:rsidRDefault="00A50FCC">
      <w:pPr>
        <w:pStyle w:val="Index1"/>
        <w:tabs>
          <w:tab w:val="right" w:pos="5030"/>
        </w:tabs>
        <w:rPr>
          <w:noProof/>
        </w:rPr>
      </w:pPr>
      <w:r>
        <w:rPr>
          <w:noProof/>
        </w:rPr>
        <w:t>System Center 2016 Operations Manager, 33, 34</w:t>
      </w:r>
    </w:p>
    <w:p w:rsidR="00A50FCC" w:rsidRDefault="00A50FCC">
      <w:pPr>
        <w:pStyle w:val="Index1"/>
        <w:tabs>
          <w:tab w:val="right" w:pos="5030"/>
        </w:tabs>
        <w:rPr>
          <w:noProof/>
        </w:rPr>
      </w:pPr>
      <w:r>
        <w:rPr>
          <w:noProof/>
        </w:rPr>
        <w:t>System Center 2016 Orchestrator, 34</w:t>
      </w:r>
    </w:p>
    <w:p w:rsidR="00A50FCC" w:rsidRDefault="00A50FCC">
      <w:pPr>
        <w:pStyle w:val="Index1"/>
        <w:tabs>
          <w:tab w:val="right" w:pos="5030"/>
        </w:tabs>
        <w:rPr>
          <w:noProof/>
        </w:rPr>
      </w:pPr>
      <w:r>
        <w:rPr>
          <w:noProof/>
        </w:rPr>
        <w:t>System Center 2016 Service Manager, 35</w:t>
      </w:r>
    </w:p>
    <w:p w:rsidR="00A50FCC" w:rsidRDefault="00A50FCC">
      <w:pPr>
        <w:pStyle w:val="Index1"/>
        <w:tabs>
          <w:tab w:val="right" w:pos="5030"/>
        </w:tabs>
        <w:rPr>
          <w:noProof/>
        </w:rPr>
      </w:pPr>
      <w:r>
        <w:rPr>
          <w:noProof/>
        </w:rPr>
        <w:t>System Center 2016 Standard Server Management License (16-packs of Core Licenses), 30</w:t>
      </w:r>
    </w:p>
    <w:p w:rsidR="00A50FCC" w:rsidRDefault="00A50FCC">
      <w:pPr>
        <w:pStyle w:val="Index1"/>
        <w:tabs>
          <w:tab w:val="right" w:pos="5030"/>
        </w:tabs>
        <w:rPr>
          <w:noProof/>
        </w:rPr>
      </w:pPr>
      <w:r>
        <w:rPr>
          <w:noProof/>
        </w:rPr>
        <w:t>System Center 2016 Standard Server Management License (2-packs of Core Licenses), 30</w:t>
      </w:r>
    </w:p>
    <w:p w:rsidR="00A50FCC" w:rsidRDefault="00A50FCC">
      <w:pPr>
        <w:pStyle w:val="Index1"/>
        <w:tabs>
          <w:tab w:val="right" w:pos="5030"/>
        </w:tabs>
        <w:rPr>
          <w:noProof/>
        </w:rPr>
      </w:pPr>
      <w:r>
        <w:rPr>
          <w:noProof/>
        </w:rPr>
        <w:t>System Center Configuration Manager 1606 Client Management License, 31</w:t>
      </w:r>
    </w:p>
    <w:p w:rsidR="00A50FCC" w:rsidRDefault="00A50FCC">
      <w:pPr>
        <w:pStyle w:val="Index1"/>
        <w:tabs>
          <w:tab w:val="right" w:pos="5030"/>
        </w:tabs>
        <w:rPr>
          <w:noProof/>
        </w:rPr>
      </w:pPr>
      <w:r>
        <w:rPr>
          <w:noProof/>
        </w:rPr>
        <w:t>System Center Datacenter, 84, 85</w:t>
      </w:r>
    </w:p>
    <w:p w:rsidR="00A50FCC" w:rsidRDefault="00A50FCC">
      <w:pPr>
        <w:pStyle w:val="Index1"/>
        <w:tabs>
          <w:tab w:val="right" w:pos="5030"/>
        </w:tabs>
        <w:rPr>
          <w:noProof/>
        </w:rPr>
      </w:pPr>
      <w:r>
        <w:rPr>
          <w:noProof/>
        </w:rPr>
        <w:t>System Center Datacenter (2-packs of Core Licenses), 18</w:t>
      </w:r>
    </w:p>
    <w:p w:rsidR="00A50FCC" w:rsidRDefault="00A50FCC">
      <w:pPr>
        <w:pStyle w:val="Index1"/>
        <w:tabs>
          <w:tab w:val="right" w:pos="5030"/>
        </w:tabs>
        <w:rPr>
          <w:noProof/>
        </w:rPr>
      </w:pPr>
      <w:r>
        <w:rPr>
          <w:noProof/>
        </w:rPr>
        <w:t>System Center Endpoint Protection 1606, 33</w:t>
      </w:r>
    </w:p>
    <w:p w:rsidR="00A50FCC" w:rsidRDefault="00A50FCC">
      <w:pPr>
        <w:pStyle w:val="Index1"/>
        <w:tabs>
          <w:tab w:val="right" w:pos="5030"/>
        </w:tabs>
        <w:rPr>
          <w:noProof/>
        </w:rPr>
      </w:pPr>
      <w:r>
        <w:rPr>
          <w:noProof/>
        </w:rPr>
        <w:t>System Center Global Service Monitor, 31</w:t>
      </w:r>
    </w:p>
    <w:p w:rsidR="00A50FCC" w:rsidRDefault="00A50FCC">
      <w:pPr>
        <w:pStyle w:val="Index1"/>
        <w:tabs>
          <w:tab w:val="right" w:pos="5030"/>
        </w:tabs>
        <w:rPr>
          <w:noProof/>
        </w:rPr>
      </w:pPr>
      <w:r>
        <w:rPr>
          <w:noProof/>
        </w:rPr>
        <w:t>System Center Standard, 84, 85</w:t>
      </w:r>
    </w:p>
    <w:p w:rsidR="00A50FCC" w:rsidRDefault="00A50FCC">
      <w:pPr>
        <w:pStyle w:val="Index1"/>
        <w:tabs>
          <w:tab w:val="right" w:pos="5030"/>
        </w:tabs>
        <w:rPr>
          <w:noProof/>
        </w:rPr>
      </w:pPr>
      <w:r>
        <w:rPr>
          <w:noProof/>
        </w:rPr>
        <w:t>System Center Standard (2-packs of Core Licenses), 18</w:t>
      </w:r>
    </w:p>
    <w:p w:rsidR="00A50FCC" w:rsidRDefault="00A50FCC">
      <w:pPr>
        <w:pStyle w:val="Index1"/>
        <w:tabs>
          <w:tab w:val="right" w:pos="5030"/>
        </w:tabs>
        <w:rPr>
          <w:noProof/>
        </w:rPr>
      </w:pPr>
      <w:r>
        <w:rPr>
          <w:noProof/>
        </w:rPr>
        <w:t>VDI, 36</w:t>
      </w:r>
    </w:p>
    <w:p w:rsidR="00A50FCC" w:rsidRDefault="00A50FCC">
      <w:pPr>
        <w:pStyle w:val="Index1"/>
        <w:tabs>
          <w:tab w:val="right" w:pos="5030"/>
        </w:tabs>
        <w:rPr>
          <w:noProof/>
        </w:rPr>
      </w:pPr>
      <w:r>
        <w:rPr>
          <w:noProof/>
        </w:rPr>
        <w:t>Visio 2016 Professional, 22</w:t>
      </w:r>
    </w:p>
    <w:p w:rsidR="00A50FCC" w:rsidRDefault="00A50FCC">
      <w:pPr>
        <w:pStyle w:val="Index1"/>
        <w:tabs>
          <w:tab w:val="right" w:pos="5030"/>
        </w:tabs>
        <w:rPr>
          <w:noProof/>
        </w:rPr>
      </w:pPr>
      <w:r>
        <w:rPr>
          <w:noProof/>
        </w:rPr>
        <w:t>Visio 2016 Standard, 22</w:t>
      </w:r>
    </w:p>
    <w:p w:rsidR="00A50FCC" w:rsidRDefault="00A50FCC">
      <w:pPr>
        <w:pStyle w:val="Index1"/>
        <w:tabs>
          <w:tab w:val="right" w:pos="5030"/>
        </w:tabs>
        <w:rPr>
          <w:noProof/>
        </w:rPr>
      </w:pPr>
      <w:r>
        <w:rPr>
          <w:noProof/>
        </w:rPr>
        <w:t>Visio Online Plan 1, 59</w:t>
      </w:r>
    </w:p>
    <w:p w:rsidR="00A50FCC" w:rsidRDefault="00A50FCC">
      <w:pPr>
        <w:pStyle w:val="Index1"/>
        <w:tabs>
          <w:tab w:val="right" w:pos="5030"/>
        </w:tabs>
        <w:rPr>
          <w:noProof/>
        </w:rPr>
      </w:pPr>
      <w:r>
        <w:rPr>
          <w:noProof/>
        </w:rPr>
        <w:t>Visio Online Plan 1 and 2 From SA, 59</w:t>
      </w:r>
    </w:p>
    <w:p w:rsidR="00A50FCC" w:rsidRDefault="00A50FCC">
      <w:pPr>
        <w:pStyle w:val="Index1"/>
        <w:tabs>
          <w:tab w:val="right" w:pos="5030"/>
        </w:tabs>
        <w:rPr>
          <w:noProof/>
        </w:rPr>
      </w:pPr>
      <w:r>
        <w:rPr>
          <w:noProof/>
        </w:rPr>
        <w:t>Visio Online Plan 2, 59</w:t>
      </w:r>
    </w:p>
    <w:p w:rsidR="00A50FCC" w:rsidRDefault="00A50FCC">
      <w:pPr>
        <w:pStyle w:val="Index1"/>
        <w:tabs>
          <w:tab w:val="right" w:pos="5030"/>
        </w:tabs>
        <w:rPr>
          <w:noProof/>
        </w:rPr>
      </w:pPr>
      <w:r>
        <w:rPr>
          <w:noProof/>
        </w:rPr>
        <w:t>Visio Online Plan 2 Add-on, 59</w:t>
      </w:r>
    </w:p>
    <w:p w:rsidR="00A50FCC" w:rsidRDefault="00A50FCC">
      <w:pPr>
        <w:pStyle w:val="Index1"/>
        <w:tabs>
          <w:tab w:val="right" w:pos="5030"/>
        </w:tabs>
        <w:rPr>
          <w:noProof/>
        </w:rPr>
      </w:pPr>
      <w:r>
        <w:rPr>
          <w:noProof/>
        </w:rPr>
        <w:t>Visio Professional, 85</w:t>
      </w:r>
    </w:p>
    <w:p w:rsidR="00A50FCC" w:rsidRDefault="00A50FCC">
      <w:pPr>
        <w:pStyle w:val="Index1"/>
        <w:tabs>
          <w:tab w:val="right" w:pos="5030"/>
        </w:tabs>
        <w:rPr>
          <w:noProof/>
        </w:rPr>
      </w:pPr>
      <w:r>
        <w:rPr>
          <w:noProof/>
        </w:rPr>
        <w:t>Visio Standard, 79, 85</w:t>
      </w:r>
    </w:p>
    <w:p w:rsidR="00A50FCC" w:rsidRDefault="00A50FCC">
      <w:pPr>
        <w:pStyle w:val="Index1"/>
        <w:tabs>
          <w:tab w:val="right" w:pos="5030"/>
        </w:tabs>
        <w:rPr>
          <w:noProof/>
        </w:rPr>
      </w:pPr>
      <w:r>
        <w:rPr>
          <w:noProof/>
        </w:rPr>
        <w:t>Visual Studio 2015, 36</w:t>
      </w:r>
    </w:p>
    <w:p w:rsidR="00A50FCC" w:rsidRDefault="00A50FCC">
      <w:pPr>
        <w:pStyle w:val="Index1"/>
        <w:tabs>
          <w:tab w:val="right" w:pos="5030"/>
        </w:tabs>
        <w:rPr>
          <w:noProof/>
        </w:rPr>
      </w:pPr>
      <w:r>
        <w:rPr>
          <w:noProof/>
        </w:rPr>
        <w:t>Visual Studio Enterprise 2017 Subscription, 36</w:t>
      </w:r>
    </w:p>
    <w:p w:rsidR="00A50FCC" w:rsidRDefault="00A50FCC">
      <w:pPr>
        <w:pStyle w:val="Index1"/>
        <w:tabs>
          <w:tab w:val="right" w:pos="5030"/>
        </w:tabs>
        <w:rPr>
          <w:noProof/>
        </w:rPr>
      </w:pPr>
      <w:r>
        <w:rPr>
          <w:noProof/>
        </w:rPr>
        <w:t>Visual Studio Enterprise Subscription, 80, 85</w:t>
      </w:r>
    </w:p>
    <w:p w:rsidR="00A50FCC" w:rsidRDefault="00A50FCC">
      <w:pPr>
        <w:pStyle w:val="Index1"/>
        <w:tabs>
          <w:tab w:val="right" w:pos="5030"/>
        </w:tabs>
        <w:rPr>
          <w:noProof/>
        </w:rPr>
      </w:pPr>
      <w:r>
        <w:rPr>
          <w:noProof/>
        </w:rPr>
        <w:t>Visual Studio Professional 2017, 36</w:t>
      </w:r>
    </w:p>
    <w:p w:rsidR="00A50FCC" w:rsidRDefault="00A50FCC">
      <w:pPr>
        <w:pStyle w:val="Index1"/>
        <w:tabs>
          <w:tab w:val="right" w:pos="5030"/>
        </w:tabs>
        <w:rPr>
          <w:noProof/>
        </w:rPr>
      </w:pPr>
      <w:r>
        <w:rPr>
          <w:noProof/>
        </w:rPr>
        <w:t>Visual Studio Professional 2017 Subscription, 36</w:t>
      </w:r>
    </w:p>
    <w:p w:rsidR="00A50FCC" w:rsidRDefault="00A50FCC">
      <w:pPr>
        <w:pStyle w:val="Index1"/>
        <w:tabs>
          <w:tab w:val="right" w:pos="5030"/>
        </w:tabs>
        <w:rPr>
          <w:noProof/>
        </w:rPr>
      </w:pPr>
      <w:r>
        <w:rPr>
          <w:noProof/>
        </w:rPr>
        <w:t>Visual Studio Professional Subscription, 79, 85</w:t>
      </w:r>
    </w:p>
    <w:p w:rsidR="00A50FCC" w:rsidRDefault="00A50FCC">
      <w:pPr>
        <w:pStyle w:val="Index1"/>
        <w:tabs>
          <w:tab w:val="right" w:pos="5030"/>
        </w:tabs>
        <w:rPr>
          <w:noProof/>
        </w:rPr>
      </w:pPr>
      <w:r>
        <w:rPr>
          <w:noProof/>
        </w:rPr>
        <w:t>Visual Studio Team Foundation Server 2018 CAL, 37</w:t>
      </w:r>
    </w:p>
    <w:p w:rsidR="00A50FCC" w:rsidRDefault="00A50FCC">
      <w:pPr>
        <w:pStyle w:val="Index1"/>
        <w:tabs>
          <w:tab w:val="right" w:pos="5030"/>
        </w:tabs>
        <w:rPr>
          <w:noProof/>
        </w:rPr>
      </w:pPr>
      <w:r>
        <w:rPr>
          <w:noProof/>
        </w:rPr>
        <w:t>Visual Studio Team Foundation Server 2018 with SQL Server 2017 Technology, 37</w:t>
      </w:r>
    </w:p>
    <w:p w:rsidR="00A50FCC" w:rsidRDefault="00A50FCC">
      <w:pPr>
        <w:pStyle w:val="Index1"/>
        <w:tabs>
          <w:tab w:val="right" w:pos="5030"/>
        </w:tabs>
        <w:rPr>
          <w:noProof/>
        </w:rPr>
      </w:pPr>
      <w:r>
        <w:rPr>
          <w:noProof/>
        </w:rPr>
        <w:t>Visual Studio Test Professional 2017 Subscription, 36</w:t>
      </w:r>
    </w:p>
    <w:p w:rsidR="00A50FCC" w:rsidRDefault="00A50FCC">
      <w:pPr>
        <w:pStyle w:val="Index1"/>
        <w:tabs>
          <w:tab w:val="right" w:pos="5030"/>
        </w:tabs>
        <w:rPr>
          <w:noProof/>
        </w:rPr>
      </w:pPr>
      <w:r>
        <w:rPr>
          <w:noProof/>
        </w:rPr>
        <w:t>Visual Studio Test Professional Subscription, 79, 85</w:t>
      </w:r>
    </w:p>
    <w:p w:rsidR="00A50FCC" w:rsidRDefault="00A50FCC">
      <w:pPr>
        <w:pStyle w:val="Index1"/>
        <w:tabs>
          <w:tab w:val="right" w:pos="5030"/>
        </w:tabs>
        <w:rPr>
          <w:noProof/>
        </w:rPr>
      </w:pPr>
      <w:r>
        <w:rPr>
          <w:noProof/>
        </w:rPr>
        <w:t>Windows 10, 40</w:t>
      </w:r>
    </w:p>
    <w:p w:rsidR="00A50FCC" w:rsidRDefault="00A50FCC">
      <w:pPr>
        <w:pStyle w:val="Index1"/>
        <w:tabs>
          <w:tab w:val="right" w:pos="5030"/>
        </w:tabs>
        <w:rPr>
          <w:noProof/>
        </w:rPr>
      </w:pPr>
      <w:r>
        <w:rPr>
          <w:noProof/>
        </w:rPr>
        <w:t>Windows 10 Education, 39</w:t>
      </w:r>
    </w:p>
    <w:p w:rsidR="00A50FCC" w:rsidRDefault="00A50FCC">
      <w:pPr>
        <w:pStyle w:val="Index1"/>
        <w:tabs>
          <w:tab w:val="right" w:pos="5030"/>
        </w:tabs>
        <w:rPr>
          <w:noProof/>
        </w:rPr>
      </w:pPr>
      <w:r>
        <w:rPr>
          <w:noProof/>
        </w:rPr>
        <w:t>Windows 10 Education A3, 39</w:t>
      </w:r>
    </w:p>
    <w:p w:rsidR="00A50FCC" w:rsidRDefault="00A50FCC">
      <w:pPr>
        <w:pStyle w:val="Index1"/>
        <w:tabs>
          <w:tab w:val="right" w:pos="5030"/>
        </w:tabs>
        <w:rPr>
          <w:noProof/>
        </w:rPr>
      </w:pPr>
      <w:r>
        <w:rPr>
          <w:noProof/>
        </w:rPr>
        <w:t>Windows 10 Education A5, 39</w:t>
      </w:r>
    </w:p>
    <w:p w:rsidR="00A50FCC" w:rsidRDefault="00A50FCC">
      <w:pPr>
        <w:pStyle w:val="Index1"/>
        <w:tabs>
          <w:tab w:val="right" w:pos="5030"/>
        </w:tabs>
        <w:rPr>
          <w:noProof/>
        </w:rPr>
      </w:pPr>
      <w:r>
        <w:rPr>
          <w:noProof/>
        </w:rPr>
        <w:t>Windows 10 Education E3, 39</w:t>
      </w:r>
    </w:p>
    <w:p w:rsidR="00A50FCC" w:rsidRDefault="00A50FCC">
      <w:pPr>
        <w:pStyle w:val="Index1"/>
        <w:tabs>
          <w:tab w:val="right" w:pos="5030"/>
        </w:tabs>
        <w:rPr>
          <w:noProof/>
        </w:rPr>
      </w:pPr>
      <w:r>
        <w:rPr>
          <w:noProof/>
        </w:rPr>
        <w:t>Windows 10 Education E5, 39</w:t>
      </w:r>
    </w:p>
    <w:p w:rsidR="00A50FCC" w:rsidRDefault="00A50FCC">
      <w:pPr>
        <w:pStyle w:val="Index1"/>
        <w:tabs>
          <w:tab w:val="right" w:pos="5030"/>
        </w:tabs>
        <w:rPr>
          <w:noProof/>
        </w:rPr>
      </w:pPr>
      <w:r>
        <w:rPr>
          <w:noProof/>
        </w:rPr>
        <w:t>Windows 10 Education E5 (Per Device), 39</w:t>
      </w:r>
    </w:p>
    <w:p w:rsidR="00A50FCC" w:rsidRDefault="00A50FCC">
      <w:pPr>
        <w:pStyle w:val="Index1"/>
        <w:tabs>
          <w:tab w:val="right" w:pos="5030"/>
        </w:tabs>
        <w:rPr>
          <w:noProof/>
        </w:rPr>
      </w:pPr>
      <w:r>
        <w:rPr>
          <w:noProof/>
        </w:rPr>
        <w:t>Windows 10 Education E5 Per Device Add-on (to E3 per device), 39</w:t>
      </w:r>
    </w:p>
    <w:p w:rsidR="00A50FCC" w:rsidRDefault="00A50FCC">
      <w:pPr>
        <w:pStyle w:val="Index1"/>
        <w:tabs>
          <w:tab w:val="right" w:pos="5030"/>
        </w:tabs>
        <w:rPr>
          <w:noProof/>
        </w:rPr>
      </w:pPr>
      <w:r>
        <w:rPr>
          <w:noProof/>
        </w:rPr>
        <w:t>Windows 10 Enterprise E3 Per Device with SA, 39</w:t>
      </w:r>
    </w:p>
    <w:p w:rsidR="00A50FCC" w:rsidRDefault="00A50FCC">
      <w:pPr>
        <w:pStyle w:val="Index1"/>
        <w:tabs>
          <w:tab w:val="right" w:pos="5030"/>
        </w:tabs>
        <w:rPr>
          <w:noProof/>
        </w:rPr>
      </w:pPr>
      <w:r>
        <w:rPr>
          <w:noProof/>
        </w:rPr>
        <w:t>Windows 10 Enterprise E3 Per User (Local Only), 39</w:t>
      </w:r>
    </w:p>
    <w:p w:rsidR="00A50FCC" w:rsidRDefault="00A50FCC">
      <w:pPr>
        <w:pStyle w:val="Index1"/>
        <w:tabs>
          <w:tab w:val="right" w:pos="5030"/>
        </w:tabs>
        <w:rPr>
          <w:noProof/>
        </w:rPr>
      </w:pPr>
      <w:r>
        <w:rPr>
          <w:noProof/>
        </w:rPr>
        <w:t>Windows 10 Enterprise E3 Per User Add-on (to E3 per device), 39</w:t>
      </w:r>
    </w:p>
    <w:p w:rsidR="00A50FCC" w:rsidRDefault="00A50FCC">
      <w:pPr>
        <w:pStyle w:val="Index1"/>
        <w:tabs>
          <w:tab w:val="right" w:pos="5030"/>
        </w:tabs>
        <w:rPr>
          <w:noProof/>
        </w:rPr>
      </w:pPr>
      <w:r>
        <w:rPr>
          <w:noProof/>
        </w:rPr>
        <w:t>Windows 10 Enterprise E3 Per User with SA, 39</w:t>
      </w:r>
    </w:p>
    <w:p w:rsidR="00A50FCC" w:rsidRDefault="00A50FCC">
      <w:pPr>
        <w:pStyle w:val="Index1"/>
        <w:tabs>
          <w:tab w:val="right" w:pos="5030"/>
        </w:tabs>
        <w:rPr>
          <w:noProof/>
        </w:rPr>
      </w:pPr>
      <w:r>
        <w:rPr>
          <w:noProof/>
        </w:rPr>
        <w:t>Windows 10 Enterprise E3 Per User with SA - From SA, 39</w:t>
      </w:r>
    </w:p>
    <w:p w:rsidR="00A50FCC" w:rsidRDefault="00A50FCC">
      <w:pPr>
        <w:pStyle w:val="Index1"/>
        <w:tabs>
          <w:tab w:val="right" w:pos="5030"/>
        </w:tabs>
        <w:rPr>
          <w:noProof/>
        </w:rPr>
      </w:pPr>
      <w:r>
        <w:rPr>
          <w:noProof/>
        </w:rPr>
        <w:t>Windows 10 Enterprise E3/E5 Per User, 39</w:t>
      </w:r>
    </w:p>
    <w:p w:rsidR="00A50FCC" w:rsidRDefault="00A50FCC">
      <w:pPr>
        <w:pStyle w:val="Index1"/>
        <w:tabs>
          <w:tab w:val="right" w:pos="5030"/>
        </w:tabs>
        <w:rPr>
          <w:noProof/>
        </w:rPr>
      </w:pPr>
      <w:r>
        <w:rPr>
          <w:noProof/>
        </w:rPr>
        <w:t>Windows 10 Enterprise E5 Per Device or User Add-on (to E3 per device) (SL), 39</w:t>
      </w:r>
    </w:p>
    <w:p w:rsidR="00A50FCC" w:rsidRDefault="00A50FCC">
      <w:pPr>
        <w:pStyle w:val="Index1"/>
        <w:tabs>
          <w:tab w:val="right" w:pos="5030"/>
        </w:tabs>
        <w:rPr>
          <w:noProof/>
        </w:rPr>
      </w:pPr>
      <w:r>
        <w:rPr>
          <w:noProof/>
        </w:rPr>
        <w:t>Windows 10 Enterprise E5 Per Device or User with SA, 39</w:t>
      </w:r>
    </w:p>
    <w:p w:rsidR="00A50FCC" w:rsidRDefault="00A50FCC">
      <w:pPr>
        <w:pStyle w:val="Index1"/>
        <w:tabs>
          <w:tab w:val="right" w:pos="5030"/>
        </w:tabs>
        <w:rPr>
          <w:noProof/>
        </w:rPr>
      </w:pPr>
      <w:r>
        <w:rPr>
          <w:noProof/>
        </w:rPr>
        <w:t>Windows 10 Enterprise E5 Per User with SA - From SA, 39</w:t>
      </w:r>
    </w:p>
    <w:p w:rsidR="00A50FCC" w:rsidRDefault="00A50FCC">
      <w:pPr>
        <w:pStyle w:val="Index1"/>
        <w:tabs>
          <w:tab w:val="right" w:pos="5030"/>
        </w:tabs>
        <w:rPr>
          <w:noProof/>
        </w:rPr>
      </w:pPr>
      <w:r>
        <w:rPr>
          <w:noProof/>
        </w:rPr>
        <w:t>Windows 10 Enterprise LTSB (Per Device), 39</w:t>
      </w:r>
    </w:p>
    <w:p w:rsidR="00A50FCC" w:rsidRDefault="00A50FCC">
      <w:pPr>
        <w:pStyle w:val="Index1"/>
        <w:tabs>
          <w:tab w:val="right" w:pos="5030"/>
        </w:tabs>
        <w:rPr>
          <w:noProof/>
        </w:rPr>
      </w:pPr>
      <w:r>
        <w:rPr>
          <w:noProof/>
        </w:rPr>
        <w:t>Windows 10 Enterprise LTSB 2015, 39</w:t>
      </w:r>
    </w:p>
    <w:p w:rsidR="00A50FCC" w:rsidRDefault="00A50FCC">
      <w:pPr>
        <w:pStyle w:val="Index1"/>
        <w:tabs>
          <w:tab w:val="right" w:pos="5030"/>
        </w:tabs>
        <w:rPr>
          <w:noProof/>
        </w:rPr>
      </w:pPr>
      <w:r>
        <w:rPr>
          <w:noProof/>
        </w:rPr>
        <w:t>Windows 10 Enterprise Virtual Desktop Access E3 Per Device, 39</w:t>
      </w:r>
    </w:p>
    <w:p w:rsidR="00A50FCC" w:rsidRDefault="00A50FCC">
      <w:pPr>
        <w:pStyle w:val="Index1"/>
        <w:tabs>
          <w:tab w:val="right" w:pos="5030"/>
        </w:tabs>
        <w:rPr>
          <w:noProof/>
        </w:rPr>
      </w:pPr>
      <w:r>
        <w:rPr>
          <w:noProof/>
        </w:rPr>
        <w:t>Windows 10 Enterprise Virtual Desktop Access E3 Per User, 39</w:t>
      </w:r>
    </w:p>
    <w:p w:rsidR="00A50FCC" w:rsidRDefault="00A50FCC">
      <w:pPr>
        <w:pStyle w:val="Index1"/>
        <w:tabs>
          <w:tab w:val="right" w:pos="5030"/>
        </w:tabs>
        <w:rPr>
          <w:noProof/>
        </w:rPr>
      </w:pPr>
      <w:r>
        <w:rPr>
          <w:noProof/>
        </w:rPr>
        <w:t>Windows 10 Enterprise Virtual Desktop Access E5 Per Device, 39</w:t>
      </w:r>
    </w:p>
    <w:p w:rsidR="00A50FCC" w:rsidRDefault="00A50FCC">
      <w:pPr>
        <w:pStyle w:val="Index1"/>
        <w:tabs>
          <w:tab w:val="right" w:pos="5030"/>
        </w:tabs>
        <w:rPr>
          <w:noProof/>
        </w:rPr>
      </w:pPr>
      <w:r>
        <w:rPr>
          <w:noProof/>
        </w:rPr>
        <w:t>Windows 10 Enterprise Virtual Desktop Access E5 Per User, 39</w:t>
      </w:r>
    </w:p>
    <w:p w:rsidR="00A50FCC" w:rsidRDefault="00A50FCC">
      <w:pPr>
        <w:pStyle w:val="Index1"/>
        <w:tabs>
          <w:tab w:val="right" w:pos="5030"/>
        </w:tabs>
        <w:rPr>
          <w:noProof/>
        </w:rPr>
      </w:pPr>
      <w:r>
        <w:rPr>
          <w:noProof/>
        </w:rPr>
        <w:t>Windows 10 Home to Pro Right Licensing, 39</w:t>
      </w:r>
    </w:p>
    <w:p w:rsidR="00A50FCC" w:rsidRDefault="00A50FCC">
      <w:pPr>
        <w:pStyle w:val="Index1"/>
        <w:tabs>
          <w:tab w:val="right" w:pos="5030"/>
        </w:tabs>
        <w:rPr>
          <w:noProof/>
        </w:rPr>
      </w:pPr>
      <w:r>
        <w:rPr>
          <w:noProof/>
        </w:rPr>
        <w:t>Windows 10 IoT Enterprise, 40</w:t>
      </w:r>
    </w:p>
    <w:p w:rsidR="00A50FCC" w:rsidRDefault="00A50FCC">
      <w:pPr>
        <w:pStyle w:val="Index1"/>
        <w:tabs>
          <w:tab w:val="right" w:pos="5030"/>
        </w:tabs>
        <w:rPr>
          <w:noProof/>
        </w:rPr>
      </w:pPr>
      <w:r>
        <w:rPr>
          <w:noProof/>
        </w:rPr>
        <w:t>Windows 10 IoT Enterprise for Retail or Thin Clients, 41</w:t>
      </w:r>
    </w:p>
    <w:p w:rsidR="00A50FCC" w:rsidRDefault="00A50FCC">
      <w:pPr>
        <w:pStyle w:val="Index1"/>
        <w:tabs>
          <w:tab w:val="right" w:pos="5030"/>
        </w:tabs>
        <w:rPr>
          <w:noProof/>
        </w:rPr>
      </w:pPr>
      <w:r>
        <w:rPr>
          <w:noProof/>
        </w:rPr>
        <w:t>Windows 10 Pro, 39</w:t>
      </w:r>
    </w:p>
    <w:p w:rsidR="00A50FCC" w:rsidRDefault="00A50FCC">
      <w:pPr>
        <w:pStyle w:val="Index1"/>
        <w:tabs>
          <w:tab w:val="right" w:pos="5030"/>
        </w:tabs>
        <w:rPr>
          <w:noProof/>
        </w:rPr>
      </w:pPr>
      <w:r>
        <w:rPr>
          <w:noProof/>
        </w:rPr>
        <w:t>Windows 2000 Professional for Embedded Systems, 40</w:t>
      </w:r>
    </w:p>
    <w:p w:rsidR="00A50FCC" w:rsidRDefault="00A50FCC">
      <w:pPr>
        <w:pStyle w:val="Index1"/>
        <w:tabs>
          <w:tab w:val="right" w:pos="5030"/>
        </w:tabs>
        <w:rPr>
          <w:noProof/>
        </w:rPr>
      </w:pPr>
      <w:r>
        <w:rPr>
          <w:noProof/>
        </w:rPr>
        <w:t>Windows 7, 40</w:t>
      </w:r>
    </w:p>
    <w:p w:rsidR="00A50FCC" w:rsidRDefault="00A50FCC">
      <w:pPr>
        <w:pStyle w:val="Index1"/>
        <w:tabs>
          <w:tab w:val="right" w:pos="5030"/>
        </w:tabs>
        <w:rPr>
          <w:noProof/>
        </w:rPr>
      </w:pPr>
      <w:r>
        <w:rPr>
          <w:noProof/>
        </w:rPr>
        <w:t>Windows 7 Professional/Ultimate for Embedded Systems, 41</w:t>
      </w:r>
    </w:p>
    <w:p w:rsidR="00A50FCC" w:rsidRDefault="00A50FCC">
      <w:pPr>
        <w:pStyle w:val="Index1"/>
        <w:tabs>
          <w:tab w:val="right" w:pos="5030"/>
        </w:tabs>
        <w:rPr>
          <w:noProof/>
        </w:rPr>
      </w:pPr>
      <w:r>
        <w:rPr>
          <w:noProof/>
        </w:rPr>
        <w:t>Windows 8.1 Enterprise Sideloading, 39</w:t>
      </w:r>
    </w:p>
    <w:p w:rsidR="00A50FCC" w:rsidRDefault="00A50FCC">
      <w:pPr>
        <w:pStyle w:val="Index1"/>
        <w:tabs>
          <w:tab w:val="right" w:pos="5030"/>
        </w:tabs>
        <w:rPr>
          <w:noProof/>
        </w:rPr>
      </w:pPr>
      <w:r>
        <w:rPr>
          <w:noProof/>
        </w:rPr>
        <w:t>Windows 8/8.1, 40</w:t>
      </w:r>
    </w:p>
    <w:p w:rsidR="00A50FCC" w:rsidRDefault="00A50FCC">
      <w:pPr>
        <w:pStyle w:val="Index1"/>
        <w:tabs>
          <w:tab w:val="right" w:pos="5030"/>
        </w:tabs>
        <w:rPr>
          <w:noProof/>
        </w:rPr>
      </w:pPr>
      <w:r>
        <w:rPr>
          <w:noProof/>
        </w:rPr>
        <w:t>Windows Companion Subscription, 43</w:t>
      </w:r>
    </w:p>
    <w:p w:rsidR="00A50FCC" w:rsidRDefault="00A50FCC">
      <w:pPr>
        <w:pStyle w:val="Index1"/>
        <w:tabs>
          <w:tab w:val="right" w:pos="5030"/>
        </w:tabs>
        <w:rPr>
          <w:noProof/>
        </w:rPr>
      </w:pPr>
      <w:r>
        <w:rPr>
          <w:noProof/>
        </w:rPr>
        <w:t>Windows Embedded 2009, 41</w:t>
      </w:r>
    </w:p>
    <w:p w:rsidR="00A50FCC" w:rsidRDefault="00A50FCC">
      <w:pPr>
        <w:pStyle w:val="Index1"/>
        <w:tabs>
          <w:tab w:val="right" w:pos="5030"/>
        </w:tabs>
        <w:rPr>
          <w:noProof/>
        </w:rPr>
      </w:pPr>
      <w:r>
        <w:rPr>
          <w:noProof/>
        </w:rPr>
        <w:t>Windows Embedded 8 and 8.1 Industry Retail, 41</w:t>
      </w:r>
    </w:p>
    <w:p w:rsidR="00A50FCC" w:rsidRDefault="00A50FCC">
      <w:pPr>
        <w:pStyle w:val="Index1"/>
        <w:tabs>
          <w:tab w:val="right" w:pos="5030"/>
        </w:tabs>
        <w:rPr>
          <w:noProof/>
        </w:rPr>
      </w:pPr>
      <w:r>
        <w:rPr>
          <w:noProof/>
        </w:rPr>
        <w:t>Windows Embedded 8 Standard, 41</w:t>
      </w:r>
    </w:p>
    <w:p w:rsidR="00A50FCC" w:rsidRDefault="00A50FCC">
      <w:pPr>
        <w:pStyle w:val="Index1"/>
        <w:tabs>
          <w:tab w:val="right" w:pos="5030"/>
        </w:tabs>
        <w:rPr>
          <w:noProof/>
        </w:rPr>
      </w:pPr>
      <w:r>
        <w:rPr>
          <w:noProof/>
        </w:rPr>
        <w:t>Windows Embedded 8 Standard Enterprise Kit (100 Pack), 39</w:t>
      </w:r>
    </w:p>
    <w:p w:rsidR="00A50FCC" w:rsidRDefault="00A50FCC">
      <w:pPr>
        <w:pStyle w:val="Index1"/>
        <w:tabs>
          <w:tab w:val="right" w:pos="5030"/>
        </w:tabs>
        <w:rPr>
          <w:noProof/>
        </w:rPr>
      </w:pPr>
      <w:r>
        <w:rPr>
          <w:noProof/>
        </w:rPr>
        <w:t>Windows Embedded 8.1 Industry, 39</w:t>
      </w:r>
    </w:p>
    <w:p w:rsidR="00A50FCC" w:rsidRDefault="00A50FCC">
      <w:pPr>
        <w:pStyle w:val="Index1"/>
        <w:tabs>
          <w:tab w:val="right" w:pos="5030"/>
        </w:tabs>
        <w:rPr>
          <w:noProof/>
        </w:rPr>
      </w:pPr>
      <w:r>
        <w:rPr>
          <w:noProof/>
        </w:rPr>
        <w:t>Windows Embedded 8/8.1 Pro, Industry Pro, 41</w:t>
      </w:r>
    </w:p>
    <w:p w:rsidR="00A50FCC" w:rsidRDefault="00A50FCC">
      <w:pPr>
        <w:pStyle w:val="Index1"/>
        <w:tabs>
          <w:tab w:val="right" w:pos="5030"/>
        </w:tabs>
        <w:rPr>
          <w:noProof/>
        </w:rPr>
      </w:pPr>
      <w:r>
        <w:rPr>
          <w:noProof/>
        </w:rPr>
        <w:t>Windows Embedded for Point of Service, 41</w:t>
      </w:r>
    </w:p>
    <w:p w:rsidR="00A50FCC" w:rsidRDefault="00A50FCC">
      <w:pPr>
        <w:pStyle w:val="Index1"/>
        <w:tabs>
          <w:tab w:val="right" w:pos="5030"/>
        </w:tabs>
        <w:rPr>
          <w:noProof/>
        </w:rPr>
      </w:pPr>
      <w:r>
        <w:rPr>
          <w:noProof/>
        </w:rPr>
        <w:t>Windows Embedded POSReady 2009, 41</w:t>
      </w:r>
    </w:p>
    <w:p w:rsidR="00A50FCC" w:rsidRDefault="00A50FCC">
      <w:pPr>
        <w:pStyle w:val="Index1"/>
        <w:tabs>
          <w:tab w:val="right" w:pos="5030"/>
        </w:tabs>
        <w:rPr>
          <w:noProof/>
        </w:rPr>
      </w:pPr>
      <w:r>
        <w:rPr>
          <w:noProof/>
        </w:rPr>
        <w:t>Windows Embedded POSReady 7, 41</w:t>
      </w:r>
    </w:p>
    <w:p w:rsidR="00A50FCC" w:rsidRDefault="00A50FCC">
      <w:pPr>
        <w:pStyle w:val="Index1"/>
        <w:tabs>
          <w:tab w:val="right" w:pos="5030"/>
        </w:tabs>
        <w:rPr>
          <w:noProof/>
        </w:rPr>
      </w:pPr>
      <w:r>
        <w:rPr>
          <w:noProof/>
        </w:rPr>
        <w:t>Windows Embedded POSReady 7 Pro, 41</w:t>
      </w:r>
    </w:p>
    <w:p w:rsidR="00A50FCC" w:rsidRDefault="00A50FCC">
      <w:pPr>
        <w:pStyle w:val="Index1"/>
        <w:tabs>
          <w:tab w:val="right" w:pos="5030"/>
        </w:tabs>
        <w:rPr>
          <w:noProof/>
        </w:rPr>
      </w:pPr>
      <w:r>
        <w:rPr>
          <w:noProof/>
        </w:rPr>
        <w:t>Windows Embedded Standard 7, 41</w:t>
      </w:r>
    </w:p>
    <w:p w:rsidR="00A50FCC" w:rsidRDefault="00A50FCC">
      <w:pPr>
        <w:pStyle w:val="Index1"/>
        <w:tabs>
          <w:tab w:val="right" w:pos="5030"/>
        </w:tabs>
        <w:rPr>
          <w:noProof/>
        </w:rPr>
      </w:pPr>
      <w:r>
        <w:rPr>
          <w:noProof/>
        </w:rPr>
        <w:t>Windows HPC Server, 48</w:t>
      </w:r>
    </w:p>
    <w:p w:rsidR="00A50FCC" w:rsidRDefault="00A50FCC">
      <w:pPr>
        <w:pStyle w:val="Index1"/>
        <w:tabs>
          <w:tab w:val="right" w:pos="5030"/>
        </w:tabs>
        <w:rPr>
          <w:noProof/>
        </w:rPr>
      </w:pPr>
      <w:r>
        <w:rPr>
          <w:noProof/>
        </w:rPr>
        <w:t>Windows MultiPoint Server 2012, 45</w:t>
      </w:r>
    </w:p>
    <w:p w:rsidR="00A50FCC" w:rsidRDefault="00A50FCC">
      <w:pPr>
        <w:pStyle w:val="Index1"/>
        <w:tabs>
          <w:tab w:val="right" w:pos="5030"/>
        </w:tabs>
        <w:rPr>
          <w:noProof/>
        </w:rPr>
      </w:pPr>
      <w:r>
        <w:rPr>
          <w:noProof/>
        </w:rPr>
        <w:t>Windows MultiPoint Server 2016 Premium, 45</w:t>
      </w:r>
    </w:p>
    <w:p w:rsidR="00A50FCC" w:rsidRDefault="00A50FCC">
      <w:pPr>
        <w:pStyle w:val="Index1"/>
        <w:tabs>
          <w:tab w:val="right" w:pos="5030"/>
        </w:tabs>
        <w:rPr>
          <w:noProof/>
        </w:rPr>
      </w:pPr>
      <w:r>
        <w:rPr>
          <w:noProof/>
        </w:rPr>
        <w:t>Windows Server, 86</w:t>
      </w:r>
    </w:p>
    <w:p w:rsidR="00A50FCC" w:rsidRDefault="00A50FCC">
      <w:pPr>
        <w:pStyle w:val="Index1"/>
        <w:tabs>
          <w:tab w:val="right" w:pos="5030"/>
        </w:tabs>
        <w:rPr>
          <w:noProof/>
        </w:rPr>
      </w:pPr>
      <w:r>
        <w:rPr>
          <w:noProof/>
        </w:rPr>
        <w:t>Windows Server 2012, 46</w:t>
      </w:r>
    </w:p>
    <w:p w:rsidR="00A50FCC" w:rsidRDefault="00A50FCC">
      <w:pPr>
        <w:pStyle w:val="Index1"/>
        <w:tabs>
          <w:tab w:val="right" w:pos="5030"/>
        </w:tabs>
        <w:rPr>
          <w:noProof/>
        </w:rPr>
      </w:pPr>
      <w:r>
        <w:rPr>
          <w:noProof/>
        </w:rPr>
        <w:t>Windows Server 2012 R2, 46</w:t>
      </w:r>
    </w:p>
    <w:p w:rsidR="00A50FCC" w:rsidRDefault="00A50FCC">
      <w:pPr>
        <w:pStyle w:val="Index1"/>
        <w:tabs>
          <w:tab w:val="right" w:pos="5030"/>
        </w:tabs>
        <w:rPr>
          <w:noProof/>
        </w:rPr>
      </w:pPr>
      <w:r>
        <w:rPr>
          <w:noProof/>
        </w:rPr>
        <w:t>Windows Server 2016 Active Directory Rights Management Services CAL, 45, 46</w:t>
      </w:r>
    </w:p>
    <w:p w:rsidR="00A50FCC" w:rsidRDefault="00A50FCC">
      <w:pPr>
        <w:pStyle w:val="Index1"/>
        <w:tabs>
          <w:tab w:val="right" w:pos="5030"/>
        </w:tabs>
        <w:rPr>
          <w:noProof/>
        </w:rPr>
      </w:pPr>
      <w:r>
        <w:rPr>
          <w:noProof/>
        </w:rPr>
        <w:t>Windows Server 2016 Active Directory Rights Management Services External Connector, 46</w:t>
      </w:r>
    </w:p>
    <w:p w:rsidR="00A50FCC" w:rsidRDefault="00A50FCC">
      <w:pPr>
        <w:pStyle w:val="Index1"/>
        <w:tabs>
          <w:tab w:val="right" w:pos="5030"/>
        </w:tabs>
        <w:rPr>
          <w:noProof/>
        </w:rPr>
      </w:pPr>
      <w:r>
        <w:rPr>
          <w:noProof/>
        </w:rPr>
        <w:t>Windows Server 2016 CAL, 45, 46</w:t>
      </w:r>
    </w:p>
    <w:p w:rsidR="00A50FCC" w:rsidRDefault="00A50FCC">
      <w:pPr>
        <w:pStyle w:val="Index1"/>
        <w:tabs>
          <w:tab w:val="right" w:pos="5030"/>
        </w:tabs>
        <w:rPr>
          <w:noProof/>
        </w:rPr>
      </w:pPr>
      <w:r>
        <w:rPr>
          <w:noProof/>
        </w:rPr>
        <w:t>Windows Server 2016 Datacenter (16-packs of Core Licenses), 46</w:t>
      </w:r>
    </w:p>
    <w:p w:rsidR="00A50FCC" w:rsidRDefault="00A50FCC">
      <w:pPr>
        <w:pStyle w:val="Index1"/>
        <w:tabs>
          <w:tab w:val="right" w:pos="5030"/>
        </w:tabs>
        <w:rPr>
          <w:noProof/>
        </w:rPr>
      </w:pPr>
      <w:r>
        <w:rPr>
          <w:noProof/>
        </w:rPr>
        <w:t>Windows Server 2016 Datacenter (2-packs of Core Licenses), 46</w:t>
      </w:r>
    </w:p>
    <w:p w:rsidR="00A50FCC" w:rsidRDefault="00A50FCC">
      <w:pPr>
        <w:pStyle w:val="Index1"/>
        <w:tabs>
          <w:tab w:val="right" w:pos="5030"/>
        </w:tabs>
        <w:rPr>
          <w:noProof/>
        </w:rPr>
      </w:pPr>
      <w:r>
        <w:rPr>
          <w:noProof/>
        </w:rPr>
        <w:t>Windows Server 2016 Essentials, 46</w:t>
      </w:r>
    </w:p>
    <w:p w:rsidR="00A50FCC" w:rsidRDefault="00A50FCC">
      <w:pPr>
        <w:pStyle w:val="Index1"/>
        <w:tabs>
          <w:tab w:val="right" w:pos="5030"/>
        </w:tabs>
        <w:rPr>
          <w:noProof/>
        </w:rPr>
      </w:pPr>
      <w:r>
        <w:rPr>
          <w:noProof/>
        </w:rPr>
        <w:t>Windows Server 2016 External Connector, 46</w:t>
      </w:r>
    </w:p>
    <w:p w:rsidR="00A50FCC" w:rsidRDefault="00A50FCC">
      <w:pPr>
        <w:pStyle w:val="Index1"/>
        <w:tabs>
          <w:tab w:val="right" w:pos="5030"/>
        </w:tabs>
        <w:rPr>
          <w:noProof/>
        </w:rPr>
      </w:pPr>
      <w:r>
        <w:rPr>
          <w:noProof/>
        </w:rPr>
        <w:t>Windows Server 2016 Remote Desktop Services CAL, 46</w:t>
      </w:r>
    </w:p>
    <w:p w:rsidR="00A50FCC" w:rsidRDefault="00A50FCC">
      <w:pPr>
        <w:pStyle w:val="Index1"/>
        <w:tabs>
          <w:tab w:val="right" w:pos="5030"/>
        </w:tabs>
        <w:rPr>
          <w:noProof/>
        </w:rPr>
      </w:pPr>
      <w:r>
        <w:rPr>
          <w:noProof/>
        </w:rPr>
        <w:t>Windows Server 2016 Remote Desktop Services External Connector, 46</w:t>
      </w:r>
    </w:p>
    <w:p w:rsidR="00A50FCC" w:rsidRDefault="00A50FCC">
      <w:pPr>
        <w:pStyle w:val="Index1"/>
        <w:tabs>
          <w:tab w:val="right" w:pos="5030"/>
        </w:tabs>
        <w:rPr>
          <w:noProof/>
        </w:rPr>
      </w:pPr>
      <w:r>
        <w:rPr>
          <w:noProof/>
        </w:rPr>
        <w:t>Windows Server 2016 Standard (16-packs of Core Licenses), 46</w:t>
      </w:r>
    </w:p>
    <w:p w:rsidR="00A50FCC" w:rsidRDefault="00A50FCC">
      <w:pPr>
        <w:pStyle w:val="Index1"/>
        <w:tabs>
          <w:tab w:val="right" w:pos="5030"/>
        </w:tabs>
        <w:rPr>
          <w:noProof/>
        </w:rPr>
      </w:pPr>
      <w:r>
        <w:rPr>
          <w:noProof/>
        </w:rPr>
        <w:t>Windows Server 2016 Standard (2-packs of Core Licenses), 46</w:t>
      </w:r>
    </w:p>
    <w:p w:rsidR="00A50FCC" w:rsidRDefault="00A50FCC">
      <w:pPr>
        <w:pStyle w:val="Index1"/>
        <w:tabs>
          <w:tab w:val="right" w:pos="5030"/>
        </w:tabs>
        <w:rPr>
          <w:noProof/>
        </w:rPr>
      </w:pPr>
      <w:r>
        <w:rPr>
          <w:noProof/>
        </w:rPr>
        <w:t>Windows Server Container, 74</w:t>
      </w:r>
    </w:p>
    <w:p w:rsidR="00A50FCC" w:rsidRDefault="00A50FCC">
      <w:pPr>
        <w:pStyle w:val="Index1"/>
        <w:tabs>
          <w:tab w:val="right" w:pos="5030"/>
        </w:tabs>
        <w:rPr>
          <w:noProof/>
        </w:rPr>
      </w:pPr>
      <w:r>
        <w:rPr>
          <w:noProof/>
        </w:rPr>
        <w:t>Windows Server Datacenter, 80, 84, 85</w:t>
      </w:r>
    </w:p>
    <w:p w:rsidR="00A50FCC" w:rsidRDefault="00A50FCC">
      <w:pPr>
        <w:pStyle w:val="Index1"/>
        <w:tabs>
          <w:tab w:val="right" w:pos="5030"/>
        </w:tabs>
        <w:rPr>
          <w:noProof/>
        </w:rPr>
      </w:pPr>
      <w:r>
        <w:rPr>
          <w:noProof/>
        </w:rPr>
        <w:t>Windows Server Datacenter (2-packs of Core Licenses), 18</w:t>
      </w:r>
    </w:p>
    <w:p w:rsidR="00A50FCC" w:rsidRDefault="00A50FCC">
      <w:pPr>
        <w:pStyle w:val="Index1"/>
        <w:tabs>
          <w:tab w:val="right" w:pos="5030"/>
        </w:tabs>
        <w:rPr>
          <w:noProof/>
        </w:rPr>
      </w:pPr>
      <w:r>
        <w:rPr>
          <w:noProof/>
        </w:rPr>
        <w:t>Windows Server Enterprise, 48, 80</w:t>
      </w:r>
    </w:p>
    <w:p w:rsidR="00A50FCC" w:rsidRDefault="00A50FCC">
      <w:pPr>
        <w:pStyle w:val="Index1"/>
        <w:tabs>
          <w:tab w:val="right" w:pos="5030"/>
        </w:tabs>
        <w:rPr>
          <w:noProof/>
        </w:rPr>
      </w:pPr>
      <w:r>
        <w:rPr>
          <w:noProof/>
        </w:rPr>
        <w:t>Windows Server for Itanium Based Systems, 48</w:t>
      </w:r>
    </w:p>
    <w:p w:rsidR="00A50FCC" w:rsidRDefault="00A50FCC">
      <w:pPr>
        <w:pStyle w:val="Index1"/>
        <w:tabs>
          <w:tab w:val="right" w:pos="5030"/>
        </w:tabs>
        <w:rPr>
          <w:noProof/>
        </w:rPr>
      </w:pPr>
      <w:r>
        <w:rPr>
          <w:noProof/>
        </w:rPr>
        <w:t>Windows Server HPC Edition, 48</w:t>
      </w:r>
    </w:p>
    <w:p w:rsidR="00A50FCC" w:rsidRDefault="00A50FCC">
      <w:pPr>
        <w:pStyle w:val="Index1"/>
        <w:tabs>
          <w:tab w:val="right" w:pos="5030"/>
        </w:tabs>
        <w:rPr>
          <w:noProof/>
        </w:rPr>
      </w:pPr>
      <w:r>
        <w:rPr>
          <w:noProof/>
        </w:rPr>
        <w:t>Windows Server Standard, 79, 84, 85</w:t>
      </w:r>
    </w:p>
    <w:p w:rsidR="00A50FCC" w:rsidRDefault="00A50FCC">
      <w:pPr>
        <w:pStyle w:val="Index1"/>
        <w:tabs>
          <w:tab w:val="right" w:pos="5030"/>
        </w:tabs>
        <w:rPr>
          <w:noProof/>
        </w:rPr>
      </w:pPr>
      <w:r>
        <w:rPr>
          <w:noProof/>
        </w:rPr>
        <w:t>Windows Server Standard (2-packs of Core Licenses), 18</w:t>
      </w:r>
    </w:p>
    <w:p w:rsidR="00A50FCC" w:rsidRDefault="00A50FCC">
      <w:pPr>
        <w:pStyle w:val="Index1"/>
        <w:tabs>
          <w:tab w:val="right" w:pos="5030"/>
        </w:tabs>
        <w:rPr>
          <w:noProof/>
        </w:rPr>
      </w:pPr>
      <w:r>
        <w:rPr>
          <w:noProof/>
        </w:rPr>
        <w:t>Windows Small Business Server, 48</w:t>
      </w:r>
    </w:p>
    <w:p w:rsidR="00A50FCC" w:rsidRDefault="00A50FCC">
      <w:pPr>
        <w:pStyle w:val="Index1"/>
        <w:tabs>
          <w:tab w:val="right" w:pos="5030"/>
        </w:tabs>
        <w:rPr>
          <w:noProof/>
        </w:rPr>
      </w:pPr>
      <w:r>
        <w:rPr>
          <w:noProof/>
        </w:rPr>
        <w:t>Windows Vista, 40</w:t>
      </w:r>
    </w:p>
    <w:p w:rsidR="00A50FCC" w:rsidRDefault="00A50FCC">
      <w:pPr>
        <w:pStyle w:val="Index1"/>
        <w:tabs>
          <w:tab w:val="right" w:pos="5030"/>
        </w:tabs>
        <w:rPr>
          <w:noProof/>
        </w:rPr>
      </w:pPr>
      <w:r>
        <w:rPr>
          <w:noProof/>
        </w:rPr>
        <w:t>Windows Vista Business/Ultimate for Embedded Systems, 40</w:t>
      </w:r>
    </w:p>
    <w:p w:rsidR="00A50FCC" w:rsidRDefault="00A50FCC">
      <w:pPr>
        <w:pStyle w:val="Index1"/>
        <w:tabs>
          <w:tab w:val="right" w:pos="5030"/>
        </w:tabs>
        <w:rPr>
          <w:noProof/>
        </w:rPr>
      </w:pPr>
      <w:r>
        <w:rPr>
          <w:noProof/>
        </w:rPr>
        <w:t>Windows XP, 40</w:t>
      </w:r>
    </w:p>
    <w:p w:rsidR="00A50FCC" w:rsidRDefault="00A50FCC">
      <w:pPr>
        <w:pStyle w:val="Index1"/>
        <w:tabs>
          <w:tab w:val="right" w:pos="5030"/>
        </w:tabs>
        <w:rPr>
          <w:noProof/>
        </w:rPr>
      </w:pPr>
      <w:r>
        <w:rPr>
          <w:noProof/>
        </w:rPr>
        <w:t>Windows XP Embedded, 41</w:t>
      </w:r>
    </w:p>
    <w:p w:rsidR="00A50FCC" w:rsidRDefault="00A50FCC">
      <w:pPr>
        <w:pStyle w:val="Index1"/>
        <w:tabs>
          <w:tab w:val="right" w:pos="5030"/>
        </w:tabs>
        <w:rPr>
          <w:noProof/>
        </w:rPr>
      </w:pPr>
      <w:r>
        <w:rPr>
          <w:noProof/>
        </w:rPr>
        <w:t>Windows XP Professional for Embedded Systems, 40</w:t>
      </w:r>
    </w:p>
    <w:p w:rsidR="00A50FCC" w:rsidRDefault="00A50FCC">
      <w:pPr>
        <w:pStyle w:val="Index1"/>
        <w:tabs>
          <w:tab w:val="right" w:pos="5030"/>
        </w:tabs>
        <w:rPr>
          <w:noProof/>
        </w:rPr>
      </w:pPr>
      <w:r>
        <w:rPr>
          <w:noProof/>
        </w:rPr>
        <w:t>Word 2016, 22</w:t>
      </w:r>
    </w:p>
    <w:p w:rsidR="00A50FCC" w:rsidRDefault="00A50FCC">
      <w:pPr>
        <w:pStyle w:val="Index1"/>
        <w:tabs>
          <w:tab w:val="right" w:pos="5030"/>
        </w:tabs>
        <w:rPr>
          <w:noProof/>
        </w:rPr>
      </w:pPr>
      <w:r>
        <w:rPr>
          <w:noProof/>
        </w:rPr>
        <w:t>Word 2016 for Mac, 23</w:t>
      </w:r>
    </w:p>
    <w:p w:rsidR="00A50FCC" w:rsidRDefault="00A50FCC">
      <w:pPr>
        <w:pStyle w:val="Index1"/>
        <w:tabs>
          <w:tab w:val="right" w:pos="5030"/>
        </w:tabs>
        <w:rPr>
          <w:noProof/>
        </w:rPr>
      </w:pPr>
      <w:r>
        <w:rPr>
          <w:noProof/>
        </w:rPr>
        <w:t>Work at Home for Mac 2016, 23</w:t>
      </w:r>
    </w:p>
    <w:p w:rsidR="00A50FCC" w:rsidRDefault="00A50FCC">
      <w:pPr>
        <w:pStyle w:val="Index1"/>
        <w:tabs>
          <w:tab w:val="right" w:pos="5030"/>
        </w:tabs>
        <w:rPr>
          <w:noProof/>
        </w:rPr>
      </w:pPr>
      <w:r>
        <w:rPr>
          <w:noProof/>
        </w:rPr>
        <w:t>Work at Home for Office Professional Plus 2016, 22</w:t>
      </w:r>
    </w:p>
    <w:p w:rsidR="00A50FCC" w:rsidRDefault="00A50FCC">
      <w:pPr>
        <w:pStyle w:val="Index1"/>
        <w:tabs>
          <w:tab w:val="right" w:pos="5030"/>
        </w:tabs>
        <w:rPr>
          <w:noProof/>
        </w:rPr>
      </w:pPr>
      <w:r>
        <w:rPr>
          <w:noProof/>
        </w:rPr>
        <w:t>Work at Home for Office Standard 2016, 22</w:t>
      </w:r>
    </w:p>
    <w:p w:rsidR="00A50FCC" w:rsidRDefault="00A50FCC">
      <w:pPr>
        <w:pStyle w:val="Index1"/>
        <w:tabs>
          <w:tab w:val="right" w:pos="5030"/>
        </w:tabs>
        <w:rPr>
          <w:noProof/>
        </w:rPr>
      </w:pPr>
      <w:r>
        <w:rPr>
          <w:noProof/>
        </w:rPr>
        <w:t>Workplace Analytics, 65</w:t>
      </w:r>
    </w:p>
    <w:p w:rsidR="00A50FCC" w:rsidRDefault="00A50FCC">
      <w:pPr>
        <w:pStyle w:val="ProductList-Body"/>
        <w:rPr>
          <w:noProof/>
        </w:rPr>
        <w:sectPr w:rsidR="00A50FCC" w:rsidSect="00A50FCC">
          <w:type w:val="continuous"/>
          <w:pgSz w:w="12240" w:h="15840" w:code="1"/>
          <w:pgMar w:top="1170" w:right="720" w:bottom="720" w:left="720" w:header="432" w:footer="288" w:gutter="0"/>
          <w:cols w:num="2" w:space="720"/>
        </w:sectPr>
      </w:pPr>
    </w:p>
    <w:p w:rsidR="00AB15D6" w:rsidRDefault="003C6BF9">
      <w:pPr>
        <w:pStyle w:val="ProductList-Body"/>
        <w:sectPr w:rsidR="00AB15D6" w:rsidSect="00A50FCC">
          <w:type w:val="continuous"/>
          <w:pgSz w:w="12240" w:h="15840" w:code="1"/>
          <w:pgMar w:top="1170" w:right="720" w:bottom="720" w:left="720" w:header="432" w:footer="288" w:gutter="0"/>
          <w:cols w:num="2" w:space="360"/>
        </w:sectPr>
      </w:pPr>
      <w:r>
        <w:fldChar w:fldCharType="end"/>
      </w:r>
    </w:p>
    <w:p w:rsidR="00AB15D6" w:rsidRDefault="00AB15D6">
      <w:pPr>
        <w:pStyle w:val="ProductList-Body"/>
      </w:pPr>
    </w:p>
    <w:sectPr w:rsidR="00AB15D6"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6BF9" w:rsidRDefault="003C6BF9" w:rsidP="007C7D4D">
      <w:pPr>
        <w:spacing w:after="0"/>
      </w:pPr>
      <w:r>
        <w:separator/>
      </w:r>
    </w:p>
    <w:p w:rsidR="003C6BF9" w:rsidRDefault="003C6BF9"/>
  </w:endnote>
  <w:endnote w:type="continuationSeparator" w:id="0">
    <w:p w:rsidR="003C6BF9" w:rsidRDefault="003C6BF9" w:rsidP="007C7D4D">
      <w:pPr>
        <w:spacing w:after="0"/>
      </w:pPr>
      <w:r>
        <w:continuationSeparator/>
      </w:r>
    </w:p>
    <w:p w:rsidR="003C6BF9" w:rsidRDefault="003C6BF9"/>
  </w:endnote>
  <w:endnote w:type="continuationNotice" w:id="1">
    <w:p w:rsidR="003C6BF9" w:rsidRDefault="003C6BF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0933" w:rsidRDefault="003C6BF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4">
            <w:r w:rsidR="003C6BF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844">
            <w:r w:rsidR="003C6BF9">
              <w:rPr>
                <w:color w:val="00467F"/>
                <w:u w:val="single"/>
              </w:rPr>
              <w:t>Index</w:t>
            </w:r>
          </w:hyperlink>
        </w:p>
      </w:tc>
    </w:tr>
  </w:tbl>
  <w:p w:rsidR="00AB15D6" w:rsidRDefault="003C6BF9">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1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842">
            <w:r w:rsidR="003C6BF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1">
            <w:r w:rsidR="003C6BF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36">
            <w:r w:rsidR="003C6BF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7">
            <w:r w:rsidR="003C6BF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8">
            <w:r w:rsidR="003C6BF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49">
            <w:r w:rsidR="003C6BF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15D6" w:rsidRDefault="000C051E">
          <w:pPr>
            <w:pStyle w:val="PURFooterText"/>
            <w:jc w:val="center"/>
          </w:pPr>
          <w:hyperlink w:anchor="_Sec591">
            <w:r w:rsidR="003C6BF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15D6" w:rsidRDefault="003C6BF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15D6" w:rsidRDefault="000C051E">
          <w:pPr>
            <w:pStyle w:val="PURFooterText"/>
            <w:jc w:val="center"/>
          </w:pPr>
          <w:hyperlink w:anchor="_Sec844">
            <w:r w:rsidR="003C6BF9">
              <w:rPr>
                <w:color w:val="00467F"/>
                <w:u w:val="single"/>
              </w:rPr>
              <w:t>Index</w:t>
            </w:r>
          </w:hyperlink>
        </w:p>
      </w:tc>
    </w:tr>
  </w:tbl>
  <w:p w:rsidR="00AB15D6" w:rsidRDefault="003C6BF9">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6BF9" w:rsidRDefault="003C6BF9" w:rsidP="007C7D4D">
      <w:pPr>
        <w:spacing w:after="0"/>
      </w:pPr>
      <w:r>
        <w:separator/>
      </w:r>
    </w:p>
    <w:p w:rsidR="003C6BF9" w:rsidRDefault="003C6BF9"/>
  </w:footnote>
  <w:footnote w:type="continuationSeparator" w:id="0">
    <w:p w:rsidR="003C6BF9" w:rsidRDefault="003C6BF9" w:rsidP="007C7D4D">
      <w:pPr>
        <w:spacing w:after="0"/>
      </w:pPr>
      <w:r>
        <w:continuationSeparator/>
      </w:r>
    </w:p>
    <w:p w:rsidR="003C6BF9" w:rsidRDefault="003C6BF9"/>
  </w:footnote>
  <w:footnote w:type="continuationNotice" w:id="1">
    <w:p w:rsidR="003C6BF9" w:rsidRDefault="003C6BF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B15D6">
      <w:tc>
        <w:tcPr>
          <w:tcW w:w="8560" w:type="dxa"/>
        </w:tcPr>
        <w:p w:rsidR="00AB15D6" w:rsidRDefault="003C6BF9">
          <w:pPr>
            <w:pStyle w:val="PURHeaderText"/>
          </w:pPr>
          <w:r>
            <w:t>Microsoft Volume Licensing Product Terms (Worldwide English, April 2018)</w:t>
          </w:r>
        </w:p>
      </w:tc>
      <w:tc>
        <w:tcPr>
          <w:tcW w:w="3680" w:type="dxa"/>
        </w:tcPr>
        <w:p w:rsidR="00AB15D6" w:rsidRDefault="003C6B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04F99"/>
    <w:multiLevelType w:val="multilevel"/>
    <w:tmpl w:val="E2A684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D246B"/>
    <w:multiLevelType w:val="multilevel"/>
    <w:tmpl w:val="86B8BE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ED3DB6"/>
    <w:multiLevelType w:val="multilevel"/>
    <w:tmpl w:val="79E6E8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FA044A"/>
    <w:multiLevelType w:val="multilevel"/>
    <w:tmpl w:val="69EAAB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CB4A43"/>
    <w:multiLevelType w:val="multilevel"/>
    <w:tmpl w:val="59E07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C6772C"/>
    <w:multiLevelType w:val="multilevel"/>
    <w:tmpl w:val="48D0A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77E10"/>
    <w:multiLevelType w:val="multilevel"/>
    <w:tmpl w:val="0F4E8D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89614C"/>
    <w:multiLevelType w:val="multilevel"/>
    <w:tmpl w:val="CFFA6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C302D8"/>
    <w:multiLevelType w:val="multilevel"/>
    <w:tmpl w:val="A5D8F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F4789A"/>
    <w:multiLevelType w:val="multilevel"/>
    <w:tmpl w:val="FE8A96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F80D3D"/>
    <w:multiLevelType w:val="multilevel"/>
    <w:tmpl w:val="FC586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6A325E"/>
    <w:multiLevelType w:val="multilevel"/>
    <w:tmpl w:val="EB360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851877"/>
    <w:multiLevelType w:val="multilevel"/>
    <w:tmpl w:val="8CF2B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C3680D"/>
    <w:multiLevelType w:val="multilevel"/>
    <w:tmpl w:val="2AA8B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2B7E82"/>
    <w:multiLevelType w:val="multilevel"/>
    <w:tmpl w:val="475AD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5F71B5"/>
    <w:multiLevelType w:val="multilevel"/>
    <w:tmpl w:val="E3E68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BA238D"/>
    <w:multiLevelType w:val="multilevel"/>
    <w:tmpl w:val="1A628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EB1E59"/>
    <w:multiLevelType w:val="multilevel"/>
    <w:tmpl w:val="E182C1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420E3E"/>
    <w:multiLevelType w:val="multilevel"/>
    <w:tmpl w:val="1430D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F02E0A"/>
    <w:multiLevelType w:val="multilevel"/>
    <w:tmpl w:val="D1483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582F88"/>
    <w:multiLevelType w:val="multilevel"/>
    <w:tmpl w:val="7E109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AF2FAF"/>
    <w:multiLevelType w:val="multilevel"/>
    <w:tmpl w:val="139A64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3A6ADC"/>
    <w:multiLevelType w:val="multilevel"/>
    <w:tmpl w:val="88E43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385A78"/>
    <w:multiLevelType w:val="multilevel"/>
    <w:tmpl w:val="E968E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C96ADC"/>
    <w:multiLevelType w:val="multilevel"/>
    <w:tmpl w:val="B1A48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0E74DB"/>
    <w:multiLevelType w:val="multilevel"/>
    <w:tmpl w:val="990E1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D71126"/>
    <w:multiLevelType w:val="multilevel"/>
    <w:tmpl w:val="1D941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6C0A01"/>
    <w:multiLevelType w:val="multilevel"/>
    <w:tmpl w:val="059C88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031D84"/>
    <w:multiLevelType w:val="multilevel"/>
    <w:tmpl w:val="02DE4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1113A2"/>
    <w:multiLevelType w:val="multilevel"/>
    <w:tmpl w:val="C3C26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42547B"/>
    <w:multiLevelType w:val="multilevel"/>
    <w:tmpl w:val="6D1406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7A2D2B"/>
    <w:multiLevelType w:val="multilevel"/>
    <w:tmpl w:val="18B89F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3209EE"/>
    <w:multiLevelType w:val="multilevel"/>
    <w:tmpl w:val="2A068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EB43E4"/>
    <w:multiLevelType w:val="multilevel"/>
    <w:tmpl w:val="75BE7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7A0951"/>
    <w:multiLevelType w:val="multilevel"/>
    <w:tmpl w:val="449442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3477F2"/>
    <w:multiLevelType w:val="multilevel"/>
    <w:tmpl w:val="8416E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3662C4"/>
    <w:multiLevelType w:val="multilevel"/>
    <w:tmpl w:val="6E287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E72936"/>
    <w:multiLevelType w:val="multilevel"/>
    <w:tmpl w:val="743CC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812147"/>
    <w:multiLevelType w:val="multilevel"/>
    <w:tmpl w:val="90742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705703"/>
    <w:multiLevelType w:val="multilevel"/>
    <w:tmpl w:val="D1903E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3D128B"/>
    <w:multiLevelType w:val="multilevel"/>
    <w:tmpl w:val="251CF9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F05B9B"/>
    <w:multiLevelType w:val="multilevel"/>
    <w:tmpl w:val="023E7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E10170"/>
    <w:multiLevelType w:val="multilevel"/>
    <w:tmpl w:val="95AEC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291A7E"/>
    <w:multiLevelType w:val="multilevel"/>
    <w:tmpl w:val="0082BB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923835"/>
    <w:multiLevelType w:val="multilevel"/>
    <w:tmpl w:val="21C848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917124"/>
    <w:multiLevelType w:val="multilevel"/>
    <w:tmpl w:val="9104D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F17BF1"/>
    <w:multiLevelType w:val="multilevel"/>
    <w:tmpl w:val="2A0C7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9F6817"/>
    <w:multiLevelType w:val="multilevel"/>
    <w:tmpl w:val="33628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846950"/>
    <w:multiLevelType w:val="multilevel"/>
    <w:tmpl w:val="DA929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C519DF"/>
    <w:multiLevelType w:val="multilevel"/>
    <w:tmpl w:val="7388C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1A7B03"/>
    <w:multiLevelType w:val="multilevel"/>
    <w:tmpl w:val="DD746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894F73"/>
    <w:multiLevelType w:val="multilevel"/>
    <w:tmpl w:val="7A464C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962633"/>
    <w:multiLevelType w:val="multilevel"/>
    <w:tmpl w:val="76FE7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B71124"/>
    <w:multiLevelType w:val="multilevel"/>
    <w:tmpl w:val="833AE9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86792A"/>
    <w:multiLevelType w:val="multilevel"/>
    <w:tmpl w:val="454CD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7E5C21"/>
    <w:multiLevelType w:val="multilevel"/>
    <w:tmpl w:val="2FA89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2C4FA7"/>
    <w:multiLevelType w:val="multilevel"/>
    <w:tmpl w:val="169A5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7B0A8F"/>
    <w:multiLevelType w:val="multilevel"/>
    <w:tmpl w:val="85020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5442C9"/>
    <w:multiLevelType w:val="multilevel"/>
    <w:tmpl w:val="B17EAE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366F56"/>
    <w:multiLevelType w:val="multilevel"/>
    <w:tmpl w:val="1BBC6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46"/>
  </w:num>
  <w:num w:numId="4">
    <w:abstractNumId w:val="51"/>
  </w:num>
  <w:num w:numId="5">
    <w:abstractNumId w:val="22"/>
  </w:num>
  <w:num w:numId="6">
    <w:abstractNumId w:val="57"/>
  </w:num>
  <w:num w:numId="7">
    <w:abstractNumId w:val="37"/>
  </w:num>
  <w:num w:numId="8">
    <w:abstractNumId w:val="54"/>
  </w:num>
  <w:num w:numId="9">
    <w:abstractNumId w:val="41"/>
  </w:num>
  <w:num w:numId="10">
    <w:abstractNumId w:val="47"/>
  </w:num>
  <w:num w:numId="11">
    <w:abstractNumId w:val="44"/>
  </w:num>
  <w:num w:numId="12">
    <w:abstractNumId w:val="33"/>
  </w:num>
  <w:num w:numId="13">
    <w:abstractNumId w:val="13"/>
  </w:num>
  <w:num w:numId="14">
    <w:abstractNumId w:val="34"/>
  </w:num>
  <w:num w:numId="15">
    <w:abstractNumId w:val="23"/>
  </w:num>
  <w:num w:numId="16">
    <w:abstractNumId w:val="48"/>
  </w:num>
  <w:num w:numId="17">
    <w:abstractNumId w:val="52"/>
  </w:num>
  <w:num w:numId="18">
    <w:abstractNumId w:val="3"/>
  </w:num>
  <w:num w:numId="19">
    <w:abstractNumId w:val="10"/>
  </w:num>
  <w:num w:numId="20">
    <w:abstractNumId w:val="19"/>
  </w:num>
  <w:num w:numId="21">
    <w:abstractNumId w:val="39"/>
  </w:num>
  <w:num w:numId="22">
    <w:abstractNumId w:val="56"/>
  </w:num>
  <w:num w:numId="23">
    <w:abstractNumId w:val="49"/>
  </w:num>
  <w:num w:numId="24">
    <w:abstractNumId w:val="40"/>
  </w:num>
  <w:num w:numId="25">
    <w:abstractNumId w:val="50"/>
  </w:num>
  <w:num w:numId="26">
    <w:abstractNumId w:val="43"/>
  </w:num>
  <w:num w:numId="27">
    <w:abstractNumId w:val="59"/>
  </w:num>
  <w:num w:numId="28">
    <w:abstractNumId w:val="28"/>
  </w:num>
  <w:num w:numId="29">
    <w:abstractNumId w:val="11"/>
  </w:num>
  <w:num w:numId="30">
    <w:abstractNumId w:val="53"/>
  </w:num>
  <w:num w:numId="31">
    <w:abstractNumId w:val="32"/>
  </w:num>
  <w:num w:numId="32">
    <w:abstractNumId w:val="0"/>
  </w:num>
  <w:num w:numId="33">
    <w:abstractNumId w:val="27"/>
  </w:num>
  <w:num w:numId="34">
    <w:abstractNumId w:val="29"/>
  </w:num>
  <w:num w:numId="35">
    <w:abstractNumId w:val="7"/>
  </w:num>
  <w:num w:numId="36">
    <w:abstractNumId w:val="61"/>
  </w:num>
  <w:num w:numId="37">
    <w:abstractNumId w:val="25"/>
  </w:num>
  <w:num w:numId="38">
    <w:abstractNumId w:val="9"/>
  </w:num>
  <w:num w:numId="39">
    <w:abstractNumId w:val="55"/>
  </w:num>
  <w:num w:numId="40">
    <w:abstractNumId w:val="42"/>
  </w:num>
  <w:num w:numId="41">
    <w:abstractNumId w:val="31"/>
  </w:num>
  <w:num w:numId="42">
    <w:abstractNumId w:val="20"/>
  </w:num>
  <w:num w:numId="43">
    <w:abstractNumId w:val="12"/>
  </w:num>
  <w:num w:numId="44">
    <w:abstractNumId w:val="15"/>
  </w:num>
  <w:num w:numId="45">
    <w:abstractNumId w:val="8"/>
  </w:num>
  <w:num w:numId="46">
    <w:abstractNumId w:val="14"/>
  </w:num>
  <w:num w:numId="47">
    <w:abstractNumId w:val="4"/>
  </w:num>
  <w:num w:numId="48">
    <w:abstractNumId w:val="58"/>
  </w:num>
  <w:num w:numId="49">
    <w:abstractNumId w:val="16"/>
  </w:num>
  <w:num w:numId="50">
    <w:abstractNumId w:val="26"/>
  </w:num>
  <w:num w:numId="51">
    <w:abstractNumId w:val="17"/>
  </w:num>
  <w:num w:numId="52">
    <w:abstractNumId w:val="1"/>
  </w:num>
  <w:num w:numId="53">
    <w:abstractNumId w:val="2"/>
  </w:num>
  <w:num w:numId="54">
    <w:abstractNumId w:val="24"/>
  </w:num>
  <w:num w:numId="55">
    <w:abstractNumId w:val="6"/>
  </w:num>
  <w:num w:numId="56">
    <w:abstractNumId w:val="36"/>
  </w:num>
  <w:num w:numId="57">
    <w:abstractNumId w:val="18"/>
  </w:num>
  <w:num w:numId="58">
    <w:abstractNumId w:val="60"/>
  </w:num>
  <w:num w:numId="59">
    <w:abstractNumId w:val="21"/>
  </w:num>
  <w:num w:numId="60">
    <w:abstractNumId w:val="45"/>
  </w:num>
  <w:num w:numId="61">
    <w:abstractNumId w:val="30"/>
  </w:num>
  <w:num w:numId="62">
    <w:abstractNumId w:val="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H4j4XmHHVqLTJNilv9n190vqZn0r/z1KWFRaTpyTgU1YhmGmAFznidIFtPWdzP0wDUxhDM1edvOR2l4jx2vkQ==" w:salt="GYtXW3eSkb3ZeN3YzfncY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051E"/>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BF9"/>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0933"/>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0FCC"/>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15D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50FCC"/>
    <w:rPr>
      <w:color w:val="808080"/>
      <w:shd w:val="clear" w:color="auto" w:fill="E6E6E6"/>
    </w:rPr>
  </w:style>
  <w:style w:type="paragraph" w:styleId="Index2">
    <w:name w:val="index 2"/>
    <w:basedOn w:val="Normal"/>
    <w:next w:val="Normal"/>
    <w:autoRedefine/>
    <w:uiPriority w:val="99"/>
    <w:semiHidden/>
    <w:unhideWhenUsed/>
    <w:rsid w:val="00A50FC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D87C7E5-DBDB-492A-B938-566E02B5A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110171</Words>
  <Characters>627975</Characters>
  <Application>Microsoft Office Word</Application>
  <DocSecurity>8</DocSecurity>
  <Lines>5233</Lines>
  <Paragraphs>1473</Paragraphs>
  <ScaleCrop>false</ScaleCrop>
  <Company/>
  <LinksUpToDate>false</LinksUpToDate>
  <CharactersWithSpaces>736673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2018-03-29T03:40:00Z</dcterms:created>
  <dcterms:modified xsi:type="dcterms:W3CDTF">2018-03-29T03:40:00Z</dcterms:modified>
</cp:coreProperties>
</file>